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Struttura Dati GBT e Modalità Operativa</w:t>
      </w:r>
    </w:p>
    <w:p>
      <w:pPr>
        <w:jc w:val="center"/>
      </w:pPr>
      <w:r>
        <w:rPr>
          <w:i/>
          <w:iCs/>
        </w:rPr>
        <w:t xml:space="preserve">Progetto FRO (Francesco Radio Observatory) / HALO (Hydrogen Atomic Line Observatory) — Francesco Di Giovanni</w:t>
      </w:r>
    </w:p>
    <w:p>
      <w:pPr>
        <w:jc w:val="center"/>
      </w:pPr>
      <w:r>
        <w:rPr>
          <w:i/>
          <w:iCs/>
        </w:rPr>
        <w:t xml:space="preserve">Versione documento: 1.2 — Luglio 2026</w:t>
      </w:r>
    </w:p>
    <w:p/>
    <w:p>
      <w:pPr>
        <w:pStyle w:val="Heading1"/>
      </w:pPr>
      <w:r>
        <w:t xml:space="preserve">1. Panoramica della Survey</w:t>
      </w:r>
    </w:p>
    <w:p>
      <w:r>
        <w:t xml:space="preserve">Il GBT (Green Bank Telescope, formalmente Robert C. Byrd Green Bank Telescope) è il più grande radiotelescopio completamente orientabile del mondo, situato a Green Bank, West Virginia, USA. FRO dispone di due dataset GBT in formati distinti: (1) un file SDFITS (Single Dish FITS) calibrato contenente osservazioni di UGC 11891 (riga HI 21 cm) e Markarian 1 (maser H₂O a 22 GHz), parsato con gbt_sdfits_to_fro.py; (2) un file ASCII (American Standard Code for Information Interchange) dalla pipeline HI-MaNGA (HI followup for the MaNGA survey — Mapping Nearby Galaxies at Apache Point Observatory) contenente lo spettro HI di una galassia del campione MaNGA, per cui il parser è in sviluppo futuro.</w:t>
      </w:r>
    </w:p>
    <w:p/>
    <w:p>
      <w:pPr>
        <w:pStyle w:val="Heading1"/>
      </w:pPr>
      <w:r>
        <w:t xml:space="preserve">2. Telescopio e Strumento</w:t>
      </w:r>
    </w:p>
    <w:p>
      <w:r>
        <w:t xml:space="preserve">Tipo: paraboloide offset da 100 m, superficie attiva (apertura non ostruita). Sito: Green Bank, West Virginia, USA — quota ~807 m s.l.m. Coordinate: lat 38.4331°, lon −79.8397°. Operatore: NRAO (National Radio Astronomy Observatory). Intervallo di frequenze: 0.1–116 GHz (vari ricevitori). Beam FWHM (Full Width at Half Maximum, larghezza a metà altezza) a 1.4 GHz (HI): ~9 arcmin. Formato dati: SDFITS (Single Dish FITS) — standard NRAO. Backend HI: Spectrometer o VEGAS (Versatile GBT Astronomical Spectrometer). La geometria a paraboloide offset (nessuna ostruzione assiale) fornisce efficienza di apertura superiore, lobi secondari ridotti e maggiore sensibilità rispetto a un paraboloide simmetrico dello stesso diametro.</w:t>
      </w:r>
    </w:p>
    <w:p/>
    <w:p>
      <w:pPr>
        <w:pStyle w:val="Heading1"/>
      </w:pPr>
      <w:r>
        <w:t xml:space="preserve">3. Formato SDFITS</w:t>
      </w:r>
    </w:p>
    <w:p>
      <w:r>
        <w:t xml:space="preserve">SDFITS (Single Dish FITS) è il formato standard GBT per i dati spettrali single-dish. Ogni file contiene una o più estensioni BinTable FITS (Flexible Image Transport System) di tipo SINGLE DISH, con uno spettro per riga. L'asse delle frequenze è definito per ogni riga tramite parole chiave WCS (World Coordinate System) lineari: CRVAL1 (frequenza di riferimento), CRPIX1 (pixel di riferimento), CDELT1 (larghezza del canale). Colonne chiave usate dal parser FRO: DATA (spettro), CRVAL1/CRPIX1/CDELT1 (asse frequenze WCS), AZIMUTH/ELEVATIO (puntamento misurato), TSYS (temperatura di sistema)/TCAL (temperatura di calibrazione)/CAL (flag cal-on), TAMBIENT/PRESSURE/HUMIDITY (ambiente, unità native K/mmHg/frazione), SITELONG/SITELAT/SITEELEV (coordinate del sito), CRVAL4 (codice polarizzazione), DATE-OBS (timestamp UTC). Il file di riferimento FRO TREG_091209.cal.acs.fits è un output calibrato GBTIDL (GBT IDL data reduction package, pacchetto di riduzione dati GBT in IDL) (comando "keep"), non il filler SDFITS raw.</w:t>
      </w:r>
    </w:p>
    <w:p/>
    <w:p>
      <w:pPr>
        <w:pStyle w:val="Heading1"/>
      </w:pPr>
      <w:r>
        <w:t xml:space="preserve">4. Dataset</w:t>
      </w:r>
    </w:p>
    <w:p>
      <w:r>
        <w:rPr>
          <w:b/>
          <w:bCs/>
        </w:rPr>
        <w:t xml:space="preserve">Dataset 1 — UGC 11891 (HI) e Markarian 1 (maser H₂O):</w:t>
      </w:r>
    </w:p>
    <w:p>
      <w:r>
        <w:t xml:space="preserve">File di riferimento: TREG_091209.cal.acs.fits (NASA FITS Registry, autore Bob Garwood). Estensione 1: UGC 11891 (Uppsala General Catalogue entry 11891, galassia a spirale, z~0.0016, ~480 km/s), HI 21 cm, modalità OnOff (commutazione di posizione), 32768 canali, polarizzazioni XX/YY (lineari), 16 righe. Output FRO: TREG_091209.cal.acs_ext1_if0_FRO_v17.h5. Risultato scientifico: riga HI rilevata a ~1.5 K di temperatura d'antenna. Estensione 2: Markarian 1 (AGN, Active Galactic Nucleus — Nucleo Galattico Attivo, tipo Seyfert 2), maser H₂O a 22.235 GHz, modalità nodding a 2 beam, 8192 canali per IF (Intermediate Frequency — Frequenza Intermedia), 2 IF, polarizzazioni RR/LL (circolari). Output FRO: _ext2_if0_FRO_v17.h5 e _ext2_if1_FRO_v17.h5. Risultato: non-detezione onesta (integrazione troppo breve). Posizione: ~/FRO/Parsers/GBT/Surveys/GBT_Obs_UGC11891_Markarian1/.</w:t>
      </w:r>
    </w:p>
    <w:p/>
    <w:p>
      <w:r>
        <w:rPr>
          <w:b/>
          <w:bCs/>
        </w:rPr>
        <w:t xml:space="preserve">Dataset 2 — HI-MaNGA:</w:t>
      </w:r>
    </w:p>
    <w:p>
      <w:r>
        <w:t xml:space="preserve">File: mangaHI-7958-12701.csv. Formato: CSV (Comma-Separated Values) ASCII, output pipeline HI-MaNGA. Programma: AGBT17A_012 (PI: Masters et al.). Galassia: MaNGA plate-IFU (Integral Field Unit — Unità a Campo Integrale) 7958-12701, RA/Dec (Ascensione Retta/Declinazione, J2000) 17h07m49.7s +34°26'23", z~0.036 (~10725 km/s), 951 canali, 896.6 s integrazione. Già processato (sottrazione baseline + smoothing Hanning). Parser FRO: da sviluppare (futuro manga_hi_to_fro.py). Posizione: ~/FRO/Parsers/GBT/Surveys/GBT_Obs_MaNGA-HI/.</w:t>
      </w:r>
    </w:p>
    <w:p/>
    <w:p>
      <w:pPr>
        <w:pStyle w:val="Heading1"/>
      </w:pPr>
      <w:r>
        <w:t xml:space="preserve">5. Accesso ai Dati</w:t>
      </w:r>
    </w:p>
    <w:p>
      <w:r>
        <w:t xml:space="preserve">Archivio GBT (NRAO): data.nrao.edu — accesso libero dopo 12 mesi dalla fine delle osservazioni. Registrazione NRAO gratuita richiesta. Dati raw in formato SDFITS. NASA FITS Registry (file di riferimento FRO): fits.gsfc.nasa.gov/registry/sdfits.html. HI-MaNGA: disponibile tramite SDSS (Sloan Digital Sky Survey) DR16+ (www.sdss.org).</w:t>
      </w:r>
    </w:p>
    <w:p/>
    <w:p>
      <w:pPr>
        <w:pStyle w:val="Heading1"/>
      </w:pPr>
      <w:r>
        <w:t xml:space="preserve">6. Modalità Operativa</w:t>
      </w:r>
    </w:p>
    <w:p>
      <w:r>
        <w:t xml:space="preserve">Procedura completa dalla sorgente dati al file FRO e ai plot:</w:t>
      </w:r>
    </w:p>
    <w:p/>
    <w:p>
      <w:r>
        <w:rPr>
          <w:b/>
          <w:bCs/>
        </w:rPr>
        <w:t xml:space="preserve">Passo 1 — Ottenere il file SDFITS.</w:t>
      </w:r>
    </w:p>
    <w:p>
      <w:r>
        <w:t xml:space="preserve">Per il file di riferimento: scaricare TREG_091209.cal.acs.fits dal NASA FITS Registry. Per dati dall'archivio GBT: registrarsi su data.nrao.edu, cercare per ID progetto o target e scaricare il file SDFITS dopo il periodo proprietario di 12 mesi.</w:t>
      </w:r>
    </w:p>
    <w:p/>
    <w:p>
      <w:r>
        <w:rPr>
          <w:b/>
          <w:bCs/>
        </w:rPr>
        <w:t xml:space="preserve">Passo 2 — Posizionare il file.</w:t>
      </w:r>
    </w:p>
    <w:p>
      <w:r>
        <w:t xml:space="preserve">Creare una directory in ~/FRO/Parsers/GBT/Surveys/ denominata GBT_Obs_{target}/ e una sottodirectory GBT_Profiles_{target}/. Posizionare il file SDFITS lì. Creare anche GBT_FRO_{target}/ e GBT_Plots_{target}/ per l'output del parser.</w:t>
      </w:r>
    </w:p>
    <w:p/>
    <w:p>
      <w:r>
        <w:rPr>
          <w:b/>
          <w:bCs/>
        </w:rPr>
        <w:t xml:space="preserve">Passo 3 — Avviare il parser.</w:t>
      </w:r>
    </w:p>
    <w:p>
      <w:r>
        <w:t xml:space="preserve">Fare doppio clic sull'icona "GBT to FRO" sul desktop, oppure eseguire da terminale: env -u LD_LIBRARY_PATH python3 ~/FRO/Parsers/GBT/gbt_sdfits_to_fro.py &lt;file.fits&gt; &lt;out_dir&gt;. Il parser legge tutte le estensioni SINGLE DISH, le divide per IFNUM (numero IF) e crea un file .fro per ogni gruppo (estensione, IF).</w:t>
      </w:r>
    </w:p>
    <w:p/>
    <w:p>
      <w:r>
        <w:rPr>
          <w:b/>
          <w:bCs/>
        </w:rPr>
        <w:t xml:space="preserve">Passo 4 — Monitorare l'output.</w:t>
      </w:r>
    </w:p>
    <w:p>
      <w:r>
        <w:t xml:space="preserve">Il parser stampa: numero di estensione e IFNUM, numero di righe, poi per ogni file di output: path, numero di spettri, numero di canali, nome del target e polarizzazioni trovate. Tutti i file .fro sono salvati in GBT_FRO_{target}/. Convenzione di denominazione: {base}_ext{N}_if{M}_FRO_v17.h5.</w:t>
      </w:r>
    </w:p>
    <w:p/>
    <w:p>
      <w:r>
        <w:rPr>
          <w:b/>
          <w:bCs/>
        </w:rPr>
        <w:t xml:space="preserve">Passo 5 — Generare i plot.</w:t>
      </w:r>
    </w:p>
    <w:p>
      <w:r>
        <w:t xml:space="preserve">Eseguire: env -u LD_LIBRARY_PATH python3 ~/FRO/Parsers/GBT/plot_gbt.py. Lo script rileva automaticamente tutti i file .fro in Surveys/*/GBT_FRO_*/. Selezionare un numero di file o premere Invio per tutti. Per ogni file vengono generati due plot PNG (Portable Network Graphics) e aperti automaticamente con xdg-open. I plot sono salvati in GBT_Plots_{target}/.</w:t>
      </w:r>
    </w:p>
    <w:p/>
    <w:p>
      <w:r>
        <w:rPr>
          <w:b/>
          <w:bCs/>
        </w:rPr>
        <w:t xml:space="preserve">Passo 6 — Verificare e archiviare.</w:t>
      </w:r>
    </w:p>
    <w:p>
      <w:r>
        <w:t xml:space="preserve">Verificare che tutti i file .fro e i plot siano presenti. Fare il backup di parser e file .fro in ~/FRO_Backup/. Il file SDFITS originale va conservato come archivio permanente dei dati raw.</w:t>
      </w:r>
    </w:p>
    <w:p/>
    <w:p>
      <w:pPr>
        <w:pStyle w:val="Heading1"/>
      </w:pPr>
      <w:r>
        <w:t xml:space="preserve">7. Parser: gbt_sdfits_to_fro.py</w:t>
      </w:r>
    </w:p>
    <w:p>
      <w:r>
        <w:t xml:space="preserve">Posizione: ~/FRO/Parsers/GBT/. Launcher: ~/FRO/Parsers/GBT/gbt_sdfits_to_fro_launcher.sh. Script di plot: ~/FRO/Parsers/GBT/plot_gbt.py. Un file .fro per gruppo (estensione SINGLE DISH, IFNUM). Asse delle frequenze per riga da WCS (CRVAL1/CRPIX1/CDELT1) — se CDELT1 &lt; 0, spettro e asse vengono invertiti in frequenza crescente. Polarizzazione da CRVAL4 (codici FITS: −1=RR, −2=LL, −5=XX, −6=YY). Ambiente convertito dalle unità native SDFITS: TAMBIENT [K] → temperature_c [°C], PRESSURE [mmHg] → pressure_mbar [hPa], HUMIDITY [frazione 0–1] → humidity_percent [%]. flag_track = −1 (sconosciuto). RESTFREQ (frequenza a riposo) letto dalle Note dell'header per l'asse delle velocità LSR (Local Standard of Rest — Riferimento Standard Locale) corretto per estensione nei plot.</w:t>
      </w:r>
    </w:p>
    <w:p/>
    <w:p>
      <w:pPr>
        <w:pStyle w:val="Heading1"/>
      </w:pPr>
      <w:r>
        <w:t xml:space="preserve">8. Note Scientifiche</w:t>
      </w:r>
    </w:p>
    <w:p>
      <w:r>
        <w:t xml:space="preserve">UGC 11891: riga HI rilevata a ~1418 MHz (~1.5 K, +480 km/s LSR) — prima detezione da dati GBT d'archivio convertiti in formato FRO (Parte 34, 13 luglio 2026). Markarian 1 (maser H₂O): non-detezione onesta. La frequenza attesa (~21.887 GHz) cade nella banda IF0 ma il segnale è sotto la soglia di rumore per la breve integrazione disponibile (~1.9 s per riga). Artefatti noti: toni del backend a 1400/1440 MHz (±4300 km/s in velocità), rialzo della baseline al bordo di banda, canale 0 di ogni IF.</w:t>
      </w:r>
    </w:p>
    <w:p/>
    <w:p>
      <w:pPr>
        <w:pStyle w:val="Heading1"/>
      </w:pPr>
      <w:r>
        <w:t xml:space="preserve">9. Campionamento Nyquist</w:t>
      </w:r>
    </w:p>
    <w:p>
      <w:r>
        <w:t xml:space="preserve">Beam GBT a 1.4 GHz: ~9 arcmin FWHM. Passo Nyquist minimo per la mappatura spaziale: ~4.5 arcmin (~0.075°). Entrambe le osservazioni FRO sono puntamenti singoli — campionamento spaziale non applicabile. Per survey HI GBT che richiedono la piena risoluzione angolare, il passo della mappa deve essere ≤ 4.5 arcmin.</w:t>
      </w:r>
    </w:p>
    <w:p/>
    <w:p>
      <w:pPr>
        <w:pStyle w:val="Heading1"/>
      </w:pPr>
      <w:r>
        <w:t xml:space="preserve">10. Riferimenti</w:t>
      </w:r>
    </w:p>
    <w:p>
      <w:r>
        <w:t xml:space="preserve">NASA FITS Registry — SDFITS: fits.gsfc.nasa.gov/registry/sdfits.html</w:t>
      </w:r>
    </w:p>
    <w:p>
      <w:r>
        <w:t xml:space="preserve">Archivio GBT: data.nrao.edu</w:t>
      </w:r>
    </w:p>
    <w:p>
      <w:r>
        <w:t xml:space="preserve">Masters, K.L. et al. — HI-MaNGA: HI Followup for the MaNGA Survey. Programma: AGBT17A_012.</w:t>
      </w:r>
    </w:p>
    <w:p>
      <w:r>
        <w:t xml:space="preserve">Specifica formato FRO: fro_format_v17.py (~/FRO/FRO_System/)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2026-07-29T16:36:28.870Z</dcterms:created>
  <dcterms:modified xsi:type="dcterms:W3CDTF">2026-07-29T16:36:28.870Z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