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HI4PI Data Structure</w:t>
      </w:r>
    </w:p>
    <w:p>
      <w:pPr>
        <w:jc w:val="center"/>
      </w:pPr>
      <w:r>
        <w:rPr>
          <w:color w:val="666666"/>
          <w:sz w:val="24"/>
          <w:szCs w:val="24"/>
        </w:rPr>
        <w:t xml:space="preserve">FRO / HALO Project — Parser Documentation</w:t>
      </w:r>
    </w:p>
    <w:p>
      <w:pPr>
        <w:jc w:val="center"/>
      </w:pPr>
      <w:r>
        <w:rPr>
          <w:color w:val="999999"/>
          <w:sz w:val="20"/>
          <w:szCs w:val="20"/>
        </w:rPr>
        <w:t xml:space="preserve">Date: 27 July 2026</w:t>
      </w:r>
    </w:p>
    <w:p/>
    <w:p>
      <w:pPr>
        <w:pStyle w:val="Heading1"/>
      </w:pPr>
      <w:r>
        <w:t xml:space="preserve">1. Telescope</w:t>
      </w:r>
    </w:p>
    <w:p>
      <w:r>
        <w:t xml:space="preserve">HI4PI is a combined all-sky 21-cm neutral hydrogen survey built from two component surveys: EBHIS (Effelsberg-Bonn HI Survey), observed with the Effelsberg 100-m radio telescope (MPIfR, Germany), and GASS (Galactic All-Sky Survey), observed with the Parkes 64-m radio telescope (ATNF, Australia). The two datasets were independently calibrated and corrected for stray radiation, then merged onto a common grid.</w:t>
      </w:r>
    </w:p>
    <w:p>
      <w:pPr>
        <w:pStyle w:val="Heading1"/>
      </w:pPr>
      <w:r>
        <w:t xml:space="preserve">2. Receiver and Resolution</w:t>
      </w:r>
    </w:p>
    <w:p>
      <w:r>
        <w:t xml:space="preserve">EBHIS used a 7-beam L-band receiver array (1.3–1.5 GHz) on the Effelsberg 100-m telescope; GASS used a 13-beam multibeam receiver on the Parkes 64-m telescope (system temperatures 21–33 K). The combined HI4PI survey has an angular resolution of 16.1 arcmin (FWHM), RMS sensitivity of ~43 mK per channel, velocity resolution ~1.29 km/s (CDELT3 = 1288.2 m/s), and velocity coverage ±600 km/s (Dec &gt; 0°) / ±470 km/s (Dec &lt; 0°) in the LSRK frame.</w:t>
      </w:r>
    </w:p>
    <w:p>
      <w:pPr>
        <w:pStyle w:val="Heading1"/>
      </w:pPr>
      <w:r>
        <w:t xml:space="preserve">3. Survey</w:t>
      </w:r>
    </w:p>
    <w:p>
      <w:r>
        <w:t xml:space="preserve">HI4PI covers the full 4π sky (41,253 sq. deg.) and supersedes the LAB survey in angular resolution, sensitivity, and spatial sampling. Published in 2016 by the HI4PI Collaboration (A&amp;A 594, A116). The survey boundary between EBHIS and GASS lies at declination −5°: EBHIS covers Dec &gt; −5°, GASS covers Dec ≤ −5°. Observation epochs: EBHIS ~2008–2013, GASS ~2005–2006.</w:t>
      </w:r>
    </w:p>
    <w:p>
      <w:pPr>
        <w:pStyle w:val="Heading1"/>
      </w:pPr>
      <w:r>
        <w:t xml:space="preserve">4. Data Format</w:t>
      </w:r>
    </w:p>
    <w:p>
      <w:r>
        <w:t xml:space="preserve">Data are distributed via CDS (Centre de Données astronomiques de Strasbourg) in three forms: (1) all-sky FITS data cubes (~25 GB each) in Equatorial and Galactic coordinates, in four WCS projections (AIT, CAR, MOL, SFL); (2) smaller ~20°×20° sub-cubes in CAR, SFL, SIN, and TAN projections; (3) HEALPix-grid FITS binary tables. The sub-cubes are most practical for targeted work. Each is a 3D FITS file (GLon × GLat × velocity) with pixel size ~0.0833° (5 arcmin), 933 velocity channels, BUNIT = K (brightness temperature). The file naming convention is CAR_Dxx.fits (or SFL_, SIN_, TAN_) where xx is a tile index. Typical file size: ~250 MB per sub-cube.</w:t>
      </w:r>
    </w:p>
    <w:p>
      <w:pPr>
        <w:pStyle w:val="Heading1"/>
      </w:pPr>
      <w:r>
        <w:t xml:space="preserve">5. Operating Procedure</w:t>
      </w:r>
    </w:p>
    <w:p>
      <w:r>
        <w:t xml:space="preserve">Complete workflow from a sky region of interest to scientific results:</w:t>
      </w:r>
    </w:p>
    <w:p>
      <w:r>
        <w:rPr>
          <w:b/>
          <w:bCs/>
        </w:rPr>
        <w:t xml:space="preserve">Step 1 — Identify the tile that covers your target region.</w:t>
      </w:r>
    </w:p>
    <w:p>
      <w:r>
        <w:t xml:space="preserve">The CDS archive contains an index file, cubes_gal.dat, listing all 534 Galactic sub-cubes with their center coordinates (GLON, GLAT), projection code, and filename. Each sub-cube covers approximately 20°×20°. Find the entry whose center is closest to your coordinates. You can browse the index online at cdsarc.cds.unistra.fr/viz-bin/cat/J/A+A/594/A116 (click ‘FTP’, navigate to CUBES/GAL/), or download cubes_gal.dat and search it with grep. For the FRO pipeline, use the CAR (Plate Carrée) projection: it has a rectangular pixel grid in Galactic coordinates, which makes extraction straightforward.</w:t>
      </w:r>
    </w:p>
    <w:p>
      <w:r>
        <w:rPr>
          <w:b/>
          <w:bCs/>
        </w:rPr>
        <w:t xml:space="preserve">Step 2 — Download the cube.</w:t>
      </w:r>
    </w:p>
    <w:p>
      <w:r>
        <w:t xml:space="preserve">Download via browser or command line (wget, curl) from the CDS FTP server. Example URL for Galactic CAR tiles: https://cdsarc.cds.unistra.fr/ftp/J/A+A/594/A116/CUBES/GAL/CAR/CAR_Dxx.fits (replace xx with the tile number from the index). Save the downloaded file in ~/FRO/Parsers/HI4PI/Surveys/.</w:t>
      </w:r>
    </w:p>
    <w:p>
      <w:r>
        <w:rPr>
          <w:b/>
          <w:bCs/>
        </w:rPr>
        <w:t xml:space="preserve">Step 3 — Launch the parser.</w:t>
      </w:r>
    </w:p>
    <w:p>
      <w:r>
        <w:t xml:space="preserve">Double-click the HI4PI to FRO icon on the desktop. A file selector opens on the Surveys/ directory: choose the cube you just downloaded. Alternatively, from a terminal: python3 hi4pi_to_fro.py ~/FRO/Parsers/HI4PI/Surveys/CAR_Dxx.fits</w:t>
      </w:r>
    </w:p>
    <w:p>
      <w:r>
        <w:rPr>
          <w:b/>
          <w:bCs/>
        </w:rPr>
        <w:t xml:space="preserve">Step 4 — Extract spectra.</w:t>
      </w:r>
    </w:p>
    <w:p>
      <w:r>
        <w:t xml:space="preserve">The script loads the cube and enters an interactive loop. Enter the Galactic coordinates (GLon, GLat) of each point you want to extract. For each point, it writes a .fro file and shows the actual pixel-center coordinates used. Extract as many points as you need, then answer ‘n’ to stop.</w:t>
      </w:r>
    </w:p>
    <w:p>
      <w:r>
        <w:rPr>
          <w:b/>
          <w:bCs/>
        </w:rPr>
        <w:t xml:space="preserve">Step 5 — Generate plots.</w:t>
      </w:r>
    </w:p>
    <w:p>
      <w:r>
        <w:t xml:space="preserve">At the end of extraction, the parser asks ‘Generate plots now?’. Answer ‘y’ to launch the plotting suite (plot_hi4pi.py) automatically on the same cube. A menu appears with five options: individual spectra from the extracted points, longitude-velocity diagram at a chosen latitude, column density map, peak brightness temperature map, and velocity-of-peak map. Choose ‘6’ for all of them. Each plot opens automatically in the image viewer as it is generated.</w:t>
      </w:r>
    </w:p>
    <w:p>
      <w:r>
        <w:rPr>
          <w:b/>
          <w:bCs/>
        </w:rPr>
        <w:t xml:space="preserve">Step 6 — Find your outputs.</w:t>
      </w:r>
    </w:p>
    <w:p>
      <w:r>
        <w:t xml:space="preserve">Everything is in Surveys/HI4PI_{tile_name}/, created automatically from the cube filename. The FRO/ subdirectory contains the extracted .fro spectra; the Plots/ subdirectory contains all generated PNG files. No manual directory setup is ever needed.</w:t>
      </w:r>
    </w:p>
    <w:p>
      <w:r>
        <w:rPr>
          <w:b/>
          <w:bCs/>
        </w:rPr>
        <w:t xml:space="preserve">Example:</w:t>
      </w:r>
    </w:p>
    <w:p>
      <w:r>
        <w:t xml:space="preserve">Target: GLon = 90°, GLat = −20°. From cubes_gal.dat, the CAR tile centered at (90, −20) is CAR_D05.fits. Download it to Surveys/, double-click the desktop icon, select the file, type 90 then −20, say ‘y’ to plots, choose ‘6’. Results appear in Surveys/HI4PI_CAR_D05/FRO/ and Surveys/HI4PI_CAR_D05/Plots/.</w:t>
      </w:r>
    </w:p>
    <w:p>
      <w:pPr>
        <w:pStyle w:val="Heading1"/>
      </w:pPr>
      <w:r>
        <w:t xml:space="preserve">6. Technical Details</w:t>
      </w:r>
    </w:p>
    <w:p>
      <w:r>
        <w:t xml:space="preserve">The parser (hi4pi_to_fro.py) identifies the nearest pixel to the requested coordinates via Astropy WCS. The velocity axis (LSRK, m/s) is reconstructed from CRVAL3/CRPIX3/CDELT3 and converted to frequency using f = f0×(1 − v/c), with RESTFRQ read from the FITS header (never hardcoded). RA/Dec are computed from the actual pixel-center Galactic coordinates via Astropy coordinate transforms. The facility (Effelsberg 100m or Parkes 64m) is assigned dynamically based on declination: Dec &gt; −5° → Effelsberg (EBHIS component), Dec ≤ −5° → Parkes (GASS component). The observation epoch is set to the UNKNOWN_EPOCH sentinel (‘unknown’) in fro_format_v17, because HI4PI is a mosaicked product combining observations from different years; no single date applies per pixel. Both the requested and actual extracted coordinates are recorded in the Notes field for traceability.</w:t>
      </w:r>
    </w:p>
    <w:p>
      <w:r>
        <w:t xml:space="preserve">The plotting suite (plot_hi4pi.py) reads the cube directly (not the .fro files, except for option 1) and produces all maps from the full 3D data array. Column density is computed as N_HI = 1.823×10¹⁸ × ∫T_B dv (optically thin approximation). The velocity range for the l-v diagram and the moment-0 map is chosen interactively at each run.</w:t>
      </w:r>
    </w:p>
    <w:p>
      <w:pPr>
        <w:pStyle w:val="Heading1"/>
      </w:pPr>
      <w:r>
        <w:t xml:space="preserve">7. Scientific Notes</w:t>
      </w:r>
    </w:p>
    <w:p>
      <w:r>
        <w:t xml:space="preserve">HI4PI is a fully calibrated product in brightness temperature (K). The calibration note in the .fro file explicitly states: ‘Brightness temperature (K) on the HI4PI calibrated scale (BUNIT=K in source FITS; Effelsberg/Parkes absolute calibration).’ This is not an assumed-Tsys nominal scale like SALSA. The data are corrected for stray radiation (Kalberla &amp; Haud 2015; Winkel et al. 2016a). Angular resolution is 16.1 arcmin (FWHM), corresponding to a Nyquist sampling step of ~8 arcmin; the actual grid step is ~5 arcmin (0.0833°), so the data are oversampled.</w:t>
      </w:r>
    </w:p>
    <w:p>
      <w:r>
        <w:t xml:space="preserve">First result from the FRO pipeline (27 July 2026): in tile CAR_D05 (GLon 79–101°, GLat −31°/−9°), an intermediate-velocity cloud (IVC) candidate was identified at (GLon~95°, GLat~−29°). The extracted spectrum shows two clearly separated components: one at ~−13 km/s (11.4 K) and one at ~+2 km/s (7.5 K), with a deep trough between them. The velocity-of-peak map confirms this as a coherent spatial feature (−15 to −20 km/s) distinct from the local gas at ~0 km/s. Identification with a catalogued IVC complex (Wakker) remains to be verified on Aladin/CDS.</w:t>
      </w:r>
    </w:p>
    <w:p>
      <w:pPr>
        <w:pStyle w:val="Heading1"/>
      </w:pPr>
      <w:r>
        <w:t xml:space="preserve">8. References</w:t>
      </w:r>
    </w:p>
    <w:p>
      <w:r>
        <w:t xml:space="preserve">HI4PI Collaboration et al. 2016, A&amp;A 594, A116 (arXiv:1610.06175). Winkel et al. 2016a, A&amp;A 585, A41 (EBHIS first data release). Kalberla &amp; Haud 2015, A&amp;A 578, A78 (GASS third revision). McClure-Griffiths et al. 2009, ApJS 181, 398 (original GASS). CDS archive: cdsarc.cds.unistra.fr/viz-bin/cat/J/A+A/594/A116.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2026-07-28T06:15:57.423Z</dcterms:created>
  <dcterms:modified xsi:type="dcterms:W3CDTF">2026-07-28T06:15:57.437Z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