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>
          <w:rFonts w:ascii="Calibri" w:hAnsi="Calibri"/>
        </w:rPr>
      </w:pPr>
      <w:r>
        <w:rPr>
          <w:rFonts w:ascii="Calibri" w:hAnsi="Calibri"/>
        </w:rPr>
        <w:t>COHRS Observations — G30 Tile</w:t>
      </w:r>
    </w:p>
    <w:p>
      <w:pPr>
        <w:pStyle w:val="Normal"/>
        <w:jc w:val="center"/>
        <w:rPr/>
      </w:pPr>
      <w:r>
        <w:rPr>
          <w:i/>
          <w:iCs/>
        </w:rPr>
        <w:t>Plot description</w:t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FRO / HALO (Hydrogen Atomic Line Observatory)</w:t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Francesco Di Giovanni, Bolzano, Italy</w:t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Reference cube: COHRS_30p00_0p00_CUBE_3T2_R2.fit</w:t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Document Version: 1.1 — 4th August 2026</w:t>
      </w:r>
    </w:p>
    <w:p>
      <w:pPr>
        <w:pStyle w:val="Heading1"/>
        <w:rPr/>
      </w:pPr>
      <w:r>
        <w:rPr/>
        <w:t>1. Overview</w:t>
      </w:r>
    </w:p>
    <w:p>
      <w:pPr>
        <w:pStyle w:val="Normal"/>
        <w:rPr/>
      </w:pPr>
      <w:r>
        <w:rPr/>
        <w:t>This document describes the ten plots generated by view_cohrs.py from the COHRS reference cube COHRS_30p00_0p00_CUBE_3T2_R2.fit, covering GLon ~29.75-30.25 deg and GLat +/-0.5 deg (W43 region, Scutum arm). The cube contains 303 x 603 x 788 pixels (GLon x GLat x velocity), rebinned to 0.635 km/s per channel over -200 to +300 km/s LSRK, observed with JCMT/HARP at 345.796 GHz. Files are located in ~/FRO/Parsers/JCMT/Surveys/COHRS_30p00_0p00_CUBE_3T2_R2/COHRS_30p00_0p00_CUBE_3T2_R2_FRO_20260804_141009/. All five plot types are generated in two versions: without contours (Plots/) and with contours (Plots/Plots_contour/).</w:t>
      </w:r>
    </w:p>
    <w:p>
      <w:pPr>
        <w:pStyle w:val="Heading1"/>
        <w:rPr/>
      </w:pPr>
      <w:r>
        <w:rPr/>
        <w:t>2. Why this target</w:t>
      </w:r>
    </w:p>
    <w:p>
      <w:pPr>
        <w:pStyle w:val="Normal"/>
        <w:rPr/>
      </w:pPr>
      <w:r>
        <w:rPr/>
        <w:t>The G30 tile covers one of the richest regions of the northern Galactic plane, near the tangent of the Scutum-Centaurus spiral arm and including the W43 mini-starburst molecular complex. Strong 12CO(3-2) emission makes it an ideal validation dataset: structure is real, not noise-dominated. The double-peaked spectrum at (GLon=29.95, GLat=-0.05) demonstrates that the parser correctly resolves closely spaced velocity components.</w:t>
      </w:r>
    </w:p>
    <w:p>
      <w:pPr>
        <w:pStyle w:val="Heading1"/>
        <w:rPr/>
      </w:pPr>
      <w:r>
        <w:rPr/>
        <w:t>3. What we expected</w:t>
      </w:r>
    </w:p>
    <w:p>
      <w:pPr>
        <w:pStyle w:val="Normal"/>
        <w:rPr/>
      </w:pPr>
      <w:r>
        <w:rPr/>
        <w:t>Strong 12CO(3-2) emission concentrated along b~0, with molecular clouds at positive LSRK velocities (+40 to +120 km/s). The l-v diagram should show a bright emission ridge near +100 km/s. The moment-0 and peak-temperature maps should reveal the filamentary, clumpy structure of the molecular ISM along the Galactic plane.</w:t>
      </w:r>
    </w:p>
    <w:p>
      <w:pPr>
        <w:pStyle w:val="Heading1"/>
        <w:rPr/>
      </w:pPr>
      <w:r>
        <w:rPr/>
        <w:t>4. What we obtained</w:t>
      </w:r>
    </w:p>
    <w:p>
      <w:pPr>
        <w:pStyle w:val="Normal"/>
        <w:rPr/>
      </w:pPr>
      <w:r>
        <w:rPr/>
        <w:t>All five plot types validated successfully. The spectrum at (29.95, -0.05) shows two resolved CO peaks at ~+96 km/s (~6.9 K) and ~+101 km/s (~9.3 K), identified automatically by the peak detection algorithm. The l-v diagram shows a bright emission ridge at ~+80 to +110 km/s. The moment-0 map shows peak integrated intensity ~130 K km/s. The peak-temperature map shows individual cloud cores reaching ~15 K. The velocity-of-peak map confirms most emission at ~+90 to +110 km/s, consistent with Scutum-arm kinematics.</w:t>
      </w:r>
    </w:p>
    <w:p>
      <w:pPr>
        <w:pStyle w:val="Heading1"/>
        <w:rPr/>
      </w:pPr>
      <w:r>
        <w:rPr/>
        <w:t>5. Plot descriptions</w:t>
      </w:r>
    </w:p>
    <w:p>
      <w:pPr>
        <w:pStyle w:val="Normal"/>
        <w:rPr/>
      </w:pPr>
      <w:r>
        <w:rPr>
          <w:b/>
          <w:bCs/>
        </w:rPr>
        <w:t>Plot 1 — COHRS_spectrum_G029.950-00.050_20260804_141009.svg</w:t>
      </w:r>
    </w:p>
    <w:p>
      <w:pPr>
        <w:pStyle w:val="Normal"/>
        <w:rPr/>
      </w:pPr>
      <w:r>
        <w:rPr/>
        <w:t>Single spectrum extracted at GLon=29.950 deg, GLat=-0.050 deg (nearest pixel centre). Format: vector SVG (scalable without quality loss). Bottom axis: LSRK velocity (km/s); top axis: observed frequency (GHz), computed from the COHRS rest frequency 345.796 GHz via f = f0*(1-v/c). Two CO peaks are detected automatically and marked with red downward triangles labelled with velocity and frequency: peak 1 at v~+96.0 km/s / 345.6853 GHz (~6.9 K), peak 2 at v~+101.1 km/s / 345.6794 GHz (~9.3 K). Red arrows connect each label to its peak. Flat baseline at ~0 K, noise RMS ~1 K.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Plot 2 — lv_COHRS_30p00_0p00_CUBE_3T2_R2_ball_v-200_+300_20260804_141009.png</w:t>
      </w:r>
    </w:p>
    <w:p>
      <w:pPr>
        <w:pStyle w:val="Normal"/>
        <w:rPr/>
      </w:pPr>
      <w:r>
        <w:rPr/>
        <w:t>Longitude-velocity (l-v) diagram integrated over all available Galactic latitudes (-0.5 to +0.5 deg). Colour scale: antenna temperature T_A* (K), inferno colormap. X-axis: Galactic longitude l (deg); Y-axis: LSRK velocity (km/s), range -200 to +300 km/s. Dominant feature: bright emission ridge at ~+80 to +110 km/s across the full longitude range, consistent with Scutum-arm gas at the W43 distance (~5.5 kpc). A secondary fainter ridge is visible at ~+40 to +60 km/s. Resolution: 300 DPI.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Plot 3 — mom0_COHRS_30p00_0p00_CUBE_3T2_R2_v-200_+300_20260804_141009.png</w:t>
      </w:r>
    </w:p>
    <w:p>
      <w:pPr>
        <w:pStyle w:val="Normal"/>
        <w:rPr/>
      </w:pPr>
      <w:r>
        <w:rPr/>
        <w:t>Moment-0 (velocity-integrated intensity) map of 12CO(3-2), W(CO) in K km/s, integrated over -200 to +300 km/s. Colour scale: inferno colormap, bilinear interpolation. The map reveals the molecular cloud fabric along the Galactic plane: a bright emission band along b~0 with clumpy, filamentary structure, and an isolated bright complex at (l~30.2, b~-0.2) corresponding to W43. Peak integrated intensity ~130 K km/s. Presented as W(CO), NOT converted to H2 column density (that would require an uncertain X_CO factor). Resolution: 300 DPI.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Plot 4 — peakT_COHRS_30p00_0p00_CUBE_3T2_R2_20260804_141009.png</w:t>
      </w:r>
    </w:p>
    <w:p>
      <w:pPr>
        <w:pStyle w:val="Normal"/>
        <w:rPr/>
      </w:pPr>
      <w:r>
        <w:rPr/>
        <w:t>Peak antenna temperature map: the maximum T_A* value along the velocity axis at each sky position. Colour scale: inferno colormap, bilinear interpolation. Highlights the brightest molecular cloud cores, suppressing extended low-brightness emission. Individual cloud cores along the Galactic plane reach ~14-15 K. The filamentary structure of the molecular ISM is clearly resolved. Resolution: 300 DPI.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Plot 5 — peakV_COHRS_30p00_0p00_CUBE_3T2_R2_20260804_141009.png</w:t>
      </w:r>
    </w:p>
    <w:p>
      <w:pPr>
        <w:pStyle w:val="Normal"/>
        <w:rPr/>
      </w:pPr>
      <w:r>
        <w:rPr/>
        <w:t>Velocity-of-peak map: the LSRK velocity at which the spectrum peaks at each sky position. Colour scale: coolwarm diverging colormap (blue = negative velocities, white = 0 km/s, red = positive velocities). Pixels below the 30th percentile of the peak-brightness distribution are masked (white) to avoid noise-dominated lines of sight. Most emission peaks at ~+90 to +110 km/s (warm red tones), confirming uniform Scutum-arm kinematics. Resolution: 300 DPI.</w:t>
      </w:r>
    </w:p>
    <w:p>
      <w:pPr>
        <w:pStyle w:val="Heading1"/>
        <w:rPr/>
      </w:pPr>
      <w:r>
        <w:rPr/>
        <w:t>6. References</w:t>
      </w:r>
    </w:p>
    <w:p>
      <w:pPr>
        <w:pStyle w:val="Normal"/>
        <w:rPr/>
      </w:pPr>
      <w:r>
        <w:rPr/>
        <w:t>Reference cube: COHRS_30p00_0p00_CUBE_3T2_R2.fit</w:t>
      </w:r>
    </w:p>
    <w:p>
      <w:pPr>
        <w:pStyle w:val="Normal"/>
        <w:rPr/>
      </w:pPr>
      <w:r>
        <w:rPr/>
        <w:t>File location: ~/FRO/Parsers/JCMT/Surveys/</w:t>
      </w:r>
    </w:p>
    <w:p>
      <w:pPr>
        <w:pStyle w:val="Normal"/>
        <w:rPr/>
      </w:pPr>
      <w:r>
        <w:rPr/>
        <w:t>Plotting script: ~/FRO/Parsers/JCMT/view_cohrs.py</w:t>
      </w:r>
    </w:p>
    <w:p>
      <w:pPr>
        <w:pStyle w:val="Normal"/>
        <w:rPr/>
      </w:pPr>
      <w:r>
        <w:rPr/>
        <w:t>Parser: ~/FRO/Parsers/JCMT/cohrs_to_fro.py</w:t>
      </w:r>
    </w:p>
    <w:p>
      <w:pPr>
        <w:pStyle w:val="Normal"/>
        <w:rPr/>
      </w:pPr>
      <w:r>
        <w:rPr/>
        <w:t>Park, G., Currie, M. J., Thomas, H. S., et al. 2023, ApJS 264, 16 — COHRS DR2.</w:t>
      </w:r>
    </w:p>
    <w:p>
      <w:pPr>
        <w:pStyle w:val="Normal"/>
        <w:rPr/>
      </w:pPr>
      <w:r>
        <w:rPr/>
        <w:t>Buckle, J. V., Hills, R. E., Smith, H., et al. 2009, MNRAS 399, 1026 — HARP/ACSIS.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Heading1">
    <w:name w:val="heading 1"/>
    <w:basedOn w:val="Titolouser"/>
    <w:qFormat/>
    <w:pPr/>
    <w:rPr>
      <w:color w:val="2E74B5"/>
      <w:sz w:val="32"/>
      <w:szCs w:val="32"/>
    </w:rPr>
  </w:style>
  <w:style w:type="paragraph" w:styleId="Heading2">
    <w:name w:val="heading 2"/>
    <w:basedOn w:val="Titolouser"/>
    <w:qFormat/>
    <w:pPr/>
    <w:rPr>
      <w:color w:val="2E74B5"/>
      <w:sz w:val="26"/>
      <w:szCs w:val="26"/>
    </w:rPr>
  </w:style>
  <w:style w:type="paragraph" w:styleId="Heading3">
    <w:name w:val="heading 3"/>
    <w:basedOn w:val="Titolouser"/>
    <w:qFormat/>
    <w:pPr/>
    <w:rPr>
      <w:color w:val="1F4D78"/>
      <w:sz w:val="24"/>
      <w:szCs w:val="24"/>
    </w:rPr>
  </w:style>
  <w:style w:type="paragraph" w:styleId="Heading4">
    <w:name w:val="heading 4"/>
    <w:basedOn w:val="Titolouser"/>
    <w:qFormat/>
    <w:pPr/>
    <w:rPr>
      <w:i/>
      <w:iCs/>
      <w:color w:val="2E74B5"/>
    </w:rPr>
  </w:style>
  <w:style w:type="paragraph" w:styleId="Heading5">
    <w:name w:val="heading 5"/>
    <w:basedOn w:val="Titolouser"/>
    <w:qFormat/>
    <w:pPr/>
    <w:rPr>
      <w:color w:val="2E74B5"/>
    </w:rPr>
  </w:style>
  <w:style w:type="paragraph" w:styleId="Heading6">
    <w:name w:val="heading 6"/>
    <w:basedOn w:val="Tito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user">
    <w:name w:val="Caratteri nota a piè di pagina (user)"/>
    <w:uiPriority w:val="99"/>
    <w:semiHidden/>
    <w:unhideWhenUsed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user">
    <w:name w:val="Caratteri nota di chiusura (user)"/>
    <w:uiPriority w:val="99"/>
    <w:semiHidden/>
    <w:unhideWhenUsed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4"/>
      <w:szCs w:val="24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LibreOffice/26.2.4.2$Linux_X86_64 LibreOffice_project/620$Build-2</Application>
  <AppVersion>15.0000</AppVersion>
  <Pages>3</Pages>
  <Words>740</Words>
  <Characters>4621</Characters>
  <CharactersWithSpaces>5338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2026-07-29T17:31:03Z</dcterms:created>
  <dc:creator>Un-named</dc:creator>
  <dc:description/>
  <dc:language>it-IT</dc:language>
  <cp:lastModifiedBy/>
  <dcterms:modified xsi:type="dcterms:W3CDTF">2026-08-04T18:17:43Z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