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FRO Parsers</w:t>
      </w:r>
    </w:p>
    <w:p>
      <w:pPr>
        <w:pStyle w:val="Title"/>
        <w:jc w:val="center"/>
        <w:rPr/>
      </w:pPr>
      <w:r>
        <w:rPr/>
        <w:t>Convenzioni di Organizzazione del Progetto</w:t>
      </w:r>
    </w:p>
    <w:p>
      <w:pPr>
        <w:pStyle w:val="Normal"/>
        <w:rPr/>
      </w:pPr>
      <w:r>
        <w:rPr/>
        <w:t>I parser di questa directory sono organizzati per dataset/survey, non per telescopio. Questa sezione spiega il criterio e come si traduce in struttura di directory.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Telescopio, survey e osservazione puntata: tre concetti distinti</w:t>
      </w:r>
    </w:p>
    <w:p>
      <w:pPr>
        <w:pStyle w:val="Normal"/>
        <w:rPr/>
      </w:pPr>
      <w:r>
        <w:rPr/>
        <w:t>Telescopio: lo strumento fisico (Effelsberg 100m, ATCA, Parkes, JCMT, APEX, ...). Definisce sito, coordinate, hardware e il formato dei dati grezzi (MBFITS, SDFITS, RPFITS, FITS generico, ...). Una cartella Parsers/&lt;Telescopio&gt;/ raggruppa tutti gli script che leggono quel formato/hardware.</w:t>
      </w:r>
    </w:p>
    <w:p>
      <w:pPr>
        <w:pStyle w:val="Normal"/>
        <w:rPr/>
      </w:pPr>
      <w:r>
        <w:rPr/>
        <w:t>Survey: un programma di osservazione sistematico e pianificato del cielo (o di un campione definito di oggetti), con una propria identità di dataset — spesso un data release pubblico, una propria pipeline di riduzione, un proprio nome — indipendentemente dal telescopio con cui è stata realizzata. Esempio: EBHIS è una survey HI di tutto il cielo boreale realizzata con Effelsberg, ma è un prodotto dati indipendente (profili ASCII già ridotti, scaricati dall'API del server di Bonn); ha quindi un parser proprio, ebhis_to_fro.py, distinto da quello che legge le scansioni MBFITS grezze dello stesso telescopio.</w:t>
      </w:r>
    </w:p>
    <w:p>
      <w:pPr>
        <w:pStyle w:val="Normal"/>
        <w:rPr/>
      </w:pPr>
      <w:r>
        <w:rPr/>
        <w:t>Osservazione puntata: un singolo puntamento su un oggetto celeste specifico, non un programma sistematico. Esempio: Holmberg1 è una singola scansione MBFITS di Effelsberg su una galassia nana; NGC253 è una singola osservazione ATCA su una galassia. Un'osservazione puntata normalmente riusa il parser generico del formato/strumento (effelsberg_to_fro.py, atca_to_fro.py) invece di richiederne uno dedicato, perché non è un prodotto dati indipendente ma una singola acquisizione nello stesso formato già gestito.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Criterio per scrivere un parser dedicato</w:t>
      </w:r>
    </w:p>
    <w:p>
      <w:pPr>
        <w:pStyle w:val="Normal"/>
        <w:rPr/>
      </w:pPr>
      <w:r>
        <w:rPr/>
        <w:t>Si scrive un nuovo script parser quando cambia il formato o la provenienza dei dati grezzi (es. profili ASCII scaricati via web vs scansioni binarie MBFITS dallo stesso telescopio), non semplicemente perché cambia il target osservativo. Esempi: GASS (Parkes) ha parkes_gass_to_fro.py perché legge profili GASS già ridotti, non scansioni RPFITS grezze; COHRS (JCMT) ha cohrs_to_fro.py perché legge cubi FITS 3D pubblici della survey, non registrazioni ACSIS grezze.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Regole di nomenclatura delle directory</w:t>
      </w:r>
    </w:p>
    <w:p>
      <w:pPr>
        <w:pStyle w:val="Normal"/>
        <w:rPr/>
      </w:pPr>
      <w:r>
        <w:rPr/>
        <w:t>Parsers/&lt;Telescopio&gt;/ — cartella di primo livello per strumento fisico (APEX, ATCA, Effelsberg, FAST, GBT, JCMT, Parkes, SALSA, SRT, ...). Contiene gli script parser, i launcher .sh, l'icona .svg e la docx Data Structure (DS) generica dello strumento/formato.</w:t>
      </w:r>
    </w:p>
    <w:p>
      <w:pPr>
        <w:pStyle w:val="Normal"/>
        <w:rPr/>
      </w:pPr>
      <w:r>
        <w:rPr/>
        <w:t>Parsers/&lt;Telescopio&gt;/Surveys/ — cartella dati, organizzata per survey o osservazione puntata:</w:t>
      </w:r>
    </w:p>
    <w:p>
      <w:pPr>
        <w:pStyle w:val="Normal"/>
        <w:rPr/>
      </w:pPr>
      <w:r>
        <w:rPr/>
        <w:t xml:space="preserve">— </w:t>
      </w:r>
      <w:r>
        <w:rPr/>
        <w:t>Survey sistematica: &lt;NomeSurvey&gt;_Survey_&lt;tag&gt;/ (es. EBHIS_Survey_G070-100_B-20+20, Parkes_Survey_GASS), con sottocartelle &lt;TEL&gt;_Profiles_&lt;tag&gt;/ (dati grezzi/scaricati), &lt;TEL&gt;_FRO_&lt;tag&gt;/ (output .fro) e &lt;TEL&gt;_Plots_&lt;tag&gt;/ (plot).</w:t>
      </w:r>
    </w:p>
    <w:p>
      <w:pPr>
        <w:pStyle w:val="Normal"/>
        <w:rPr/>
      </w:pPr>
      <w:r>
        <w:rPr/>
        <w:t xml:space="preserve">— </w:t>
      </w:r>
      <w:r>
        <w:rPr/>
        <w:t>Osservazione puntata: &lt;NomeOggetto&gt;/ (es. NGC253, Holmberg1) — struttura più piatta: cartella dati grezzi (spesso "&lt;NomeOggetto&gt; Raw/" per un archivio pesante da preservare), output .fro, e Plots/.</w:t>
      </w:r>
    </w:p>
    <w:p>
      <w:pPr>
        <w:pStyle w:val="Normal"/>
        <w:rPr/>
      </w:pPr>
      <w:r>
        <w:rPr/>
        <w:t>Docx: la Data Structure (DS, panoramica formato e procedura) vive in Parsers/&lt;Telescopio&gt;/ solo se descrive un formato/parser generico condiviso da più dataset (es. APEX_MBFITS_Data_Structure, formato condiviso da APEX ed Effelsberg). Se è specifica di una survey o di un'osservazione puntata, vive sempre dentro Surveys/&lt;dataset&gt;/ (es. COHRS_Data_Structure in Surveys/COHRS_30p00_0p00_CUBE_3T2_R2/, Holmberg1_Data_Structure in Surveys/Holmberg1/, EBHIS_Data_Structure in Surveys/EBHIS_Survey_G070-100_B-20+20/). Il Plot Description (PD) vive dentro la cartella Plots/ del dataset specifico (es. ATCA_Plots_Description_NGC253 in Surveys/NGC253/Plots/).</w:t>
      </w:r>
    </w:p>
    <w:p>
      <w:pPr>
        <w:pStyle w:val="Normal"/>
        <w:rPr/>
      </w:pPr>
      <w:r>
        <w:rPr/>
        <w:t>Dati raw: conservati integralmente nella cartella del dataset, mai sovrascritti — tipicamente in una sottocartella "Raw" per le singole osservazioni puntate con archivio pesante, oppure nella cartella *_Profiles_&lt;tag&gt;/ per le survey a griglia.</w:t>
      </w:r>
    </w:p>
    <w:p>
      <w:pPr>
        <w:pStyle w:val="Normal"/>
        <w:rPr/>
      </w:pPr>
      <w:r>
        <w:rPr/>
        <w:t>Plot: PNG a 300 DPI per le mappe 2D, SVG per gli spettri 1D, HTML interattivi Plotly quando presenti — sempre in una sottocartella Plots/ del dataset.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Esempi dal progetto</w:t>
      </w:r>
    </w:p>
    <w:p>
      <w:pPr>
        <w:pStyle w:val="Normal"/>
        <w:rPr/>
      </w:pPr>
      <w:r>
        <w:rPr/>
        <w:t>EBHIS: survey Effelsberg con parser proprio (ebhis_to_fro.py), perché è un dataset indipendente (profili ASCII pubblici, non scansioni MBFITS).</w:t>
      </w:r>
    </w:p>
    <w:p>
      <w:pPr>
        <w:pStyle w:val="Normal"/>
        <w:rPr/>
      </w:pPr>
      <w:r>
        <w:rPr/>
        <w:t>Holmberg1: osservazione puntata Effelsberg, riusa la logica generica MBFITS (effelsberg_to_fro.py) perché non è una survey a sé stante.</w:t>
      </w:r>
    </w:p>
    <w:p>
      <w:pPr>
        <w:pStyle w:val="Normal"/>
        <w:rPr/>
      </w:pPr>
      <w:r>
        <w:rPr/>
        <w:t>GASS: survey Parkes con parser proprio (parkes_gass_to_fro.py), stesso criterio di EBHIS.</w:t>
      </w:r>
    </w:p>
    <w:p>
      <w:pPr>
        <w:pStyle w:val="Normal"/>
        <w:rPr/>
      </w:pPr>
      <w:r>
        <w:rPr/>
        <w:t>NGC253: osservazione puntata ATCA — cartella Surveys/NGC253/ piatta, senza la suddivisione Profiles/FRO/Plots annidata tipica delle survey a griglia.</w:t>
      </w:r>
    </w:p>
    <w:p>
      <w:pPr>
        <w:pStyle w:val="Normal"/>
        <w:rPr/>
      </w:pPr>
      <w:r>
        <w:rPr/>
        <w:t>COHRS: survey JCMT con parser proprio (cohrs_to_fro.py), che legge cubi 3D pubblici già ridotti — distinto da un ipotetico parser di dati grezzi ACSIS dello stesso telescopio.</w:t>
      </w:r>
    </w:p>
    <w:p>
      <w:pPr>
        <w:pStyle w:val="Normal"/>
        <w:rPr/>
      </w:pPr>
      <w:r>
        <w:rPr/>
      </w:r>
    </w:p>
    <w:p>
      <w:pPr>
        <w:pStyle w:val="Title"/>
        <w:jc w:val="center"/>
        <w:rPr>
          <w:sz w:val="44"/>
          <w:szCs w:val="44"/>
        </w:rPr>
      </w:pPr>
      <w:r>
        <w:rPr>
          <w:sz w:val="44"/>
          <w:szCs w:val="44"/>
        </w:rPr>
        <w:t>Osservatori Supportati</w:t>
      </w:r>
    </w:p>
    <w:p>
      <w:pPr>
        <w:pStyle w:val="Normal"/>
        <w:rPr/>
      </w:pPr>
      <w:r>
        <w:rPr>
          <w:sz w:val="22"/>
          <w:szCs w:val="22"/>
        </w:rPr>
        <w:t>Questa directory contiene i parser per l'importazione e la conversione di dati provenienti da diversi radiotelescopi nel formato FRO. Di seguito una descrizione di ciascun osservatorio, in ordine alfabetico.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APEX / MBFITS  —  Atacama Pathfinder EXperiment</w:t>
      </w:r>
    </w:p>
    <w:p>
      <w:pPr>
        <w:pStyle w:val="Normal"/>
        <w:rPr/>
      </w:pPr>
      <w:r>
        <w:rPr>
          <w:sz w:val="22"/>
          <w:szCs w:val="22"/>
        </w:rPr>
        <w:t>Radiotelescopio da 12m dell'ESO/MPIfR/OSO situato sull'Altiplano cileno a 5100m s.l.m. Il parser mbfits_to_fro.py converte dati in formato MBFITS (Multi-Beam FITS), il formato standard europeo per i radiotelescopi single-dish. Dataset di riferimento: osservazione 12CO (345 GHz) del progetto APEX-48698.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ATCA  —  Australia Telescope Compact Array</w:t>
      </w:r>
    </w:p>
    <w:p>
      <w:pPr>
        <w:pStyle w:val="Normal"/>
        <w:rPr/>
      </w:pPr>
      <w:r>
        <w:rPr>
          <w:sz w:val="22"/>
          <w:szCs w:val="22"/>
        </w:rPr>
        <w:t>Array australiano di 6 antenne dell'ATNF (CSIRO), situato a Narrabri, Nuovo Galles del Sud. Copre la banda HI a 1420 MHz con alta risoluzione angolare. I dati grezzi sono in formato RPFITS (binario ATNF-specifico, dati di visibilità interferometriche). Dataset di riferimento: NGC 253, progetto C1025, archivio ATOA. Parser: placeholder — la calibrazione richiede CASA.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EBHIS  —  Effelsberg-Bonn HI Survey</w:t>
      </w:r>
    </w:p>
    <w:p>
      <w:pPr>
        <w:pStyle w:val="Normal"/>
        <w:rPr/>
      </w:pPr>
      <w:r>
        <w:rPr>
          <w:sz w:val="22"/>
          <w:szCs w:val="22"/>
        </w:rPr>
        <w:t>Survey HI di tutto il cielo boreale realizzata con il radiotelescopio da 100m di Effelsberg (MPIfR, Germania). Insieme al GASS australiano forma il catalogo HI4PI. Il parser ebhis_to_fro.py scarica e converte profili ASCII dall'API del server di Bonn (astro.uni-bonn.de). Dataset di riferimento: GLon 70–100°, GLat ±20°, passo 2.5°.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FAST — raw  —  Five-hundred-meter Aperture Spherical Telescope</w:t>
      </w:r>
    </w:p>
    <w:p>
      <w:pPr>
        <w:pStyle w:val="Normal"/>
        <w:rPr/>
      </w:pPr>
      <w:r>
        <w:rPr>
          <w:sz w:val="22"/>
          <w:szCs w:val="22"/>
        </w:rPr>
        <w:t>Il più grande radiotelescopio a piatto singolo del mondo, 500m, situato a Guizhou, Cina (NAOC). Il parser fast_fits_to_fro.py converte dati OTF (On-The-Fly) raw in formato FITS, integrando le coordinate di puntamento dalla tabella KY (.xlsx) tramite FAST_KY_to_radec.py (Dr. Jing Wang, NAOC). Dataset di riferimento: M33, beam M01, 2021-07-30.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FAST — FEASTS  —  Furthest gas in FAST, Extending Armlength To Study HI</w:t>
      </w:r>
    </w:p>
    <w:p>
      <w:pPr>
        <w:pStyle w:val="Normal"/>
        <w:rPr/>
      </w:pPr>
      <w:r>
        <w:rPr>
          <w:sz w:val="22"/>
          <w:szCs w:val="22"/>
        </w:rPr>
        <w:t>Survey HI di 55 galassie del Volume Locale con FAST, dati ridotti e calibrati (Jy/beam) dalla pipeline HiFAST v1.2. Il parser feasts_cube_to_fro.py estrae spettri da cubi FITS 3D (RA × Dec × VRAD) a posizioni scelte interattivamente. Dataset di riferimento: NGC 628, 2022-11-04. Dati pubblici: disk.pku.edu.cn/link/AA5A6A26820B154A2F835BE8BE0FD906FD (Wang et al. 2025).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GBT  —  Green Bank Telescope</w:t>
      </w:r>
    </w:p>
    <w:p>
      <w:pPr>
        <w:pStyle w:val="Normal"/>
        <w:rPr/>
      </w:pPr>
      <w:r>
        <w:rPr>
          <w:sz w:val="22"/>
          <w:szCs w:val="22"/>
        </w:rPr>
        <w:t>Il più grande radiotelescopio fully steerable del mondo, 100m, in West Virginia, USA (NRAO). Il parser gbt_sdfits_to_fro.py converte dati in formato SDFITS (Single Dish FITS). Dataset di riferimento: UGC 11891 (HI, rilevazione a ~1418 MHz) e Mrk 1 (maser H₂O 22 GHz), archivio pubblico NASA FITS Registry.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HI4PI  —  HI 4π survey</w:t>
      </w:r>
    </w:p>
    <w:p>
      <w:pPr>
        <w:pStyle w:val="Normal"/>
        <w:rPr/>
      </w:pPr>
      <w:r>
        <w:rPr>
          <w:sz w:val="22"/>
          <w:szCs w:val="22"/>
        </w:rPr>
        <w:t>Survey HI all-sky combinata da EBHIS (Effelsberg, emisfero nord) e GASS (Parkes, emisfero sud). Risoluzione angolare 16.2 arcmin, distribuzione in cubi FITS 3D (proiezione CAR). Il parser hi4pi_to_fro.py estrae spettri da cubi posizione-posizione-velocità. Dataset di riferimento: tile CAR_D05 e CAR_E18. Dati pubblici: cdsarc.cds.unistra.fr.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LAB  —  Leiden/Argentine/Bonn survey</w:t>
      </w:r>
    </w:p>
    <w:p>
      <w:pPr>
        <w:pStyle w:val="Normal"/>
        <w:rPr/>
      </w:pPr>
      <w:r>
        <w:rPr>
          <w:sz w:val="22"/>
          <w:szCs w:val="22"/>
        </w:rPr>
        <w:t>Survey HI all-sky storica (2005), beam 0.6°, risoluzione spettrale ~1 km/s. Il parser lab_to_fro.py scarica e converte profili ASCII dall'API del server di Bonn. Utile come confronto con EBHIS/HI4PI per la validazione degli spettri FRO. Dataset di riferimento: GLon 70–100°, GLat ±20°, passo 2.5°.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MeerKAT  —  MeerKAT Radio Telescope</w:t>
      </w:r>
    </w:p>
    <w:p>
      <w:pPr>
        <w:pStyle w:val="Normal"/>
        <w:rPr/>
      </w:pPr>
      <w:r>
        <w:rPr>
          <w:sz w:val="22"/>
          <w:szCs w:val="22"/>
        </w:rPr>
        <w:t>Array sudafricano di 64 antenne, precursore dello SKA, situato nel Karoo (Sud Africa). Eccellente sensibilità HI, archivio pubblico ricco (SARAO). Parser: placeholder — nessun file campione disponibile al momento.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Medicina  —  Stazione Radioastronomica di Medicina</w:t>
      </w:r>
    </w:p>
    <w:p>
      <w:pPr>
        <w:pStyle w:val="Normal"/>
        <w:rPr/>
      </w:pPr>
      <w:r>
        <w:rPr>
          <w:sz w:val="22"/>
          <w:szCs w:val="22"/>
        </w:rPr>
        <w:t>Radiotelescopio INAF da 32m situato vicino a Bologna. Fa parte della rete VLBI italiana insieme a SRT e Noto. Dati accessibili tramite l'archivio INAF e l'EVN Data Archive (JIVE, Olanda). Parser: placeholder — nessun file campione disponibile al momento.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Noto  —  Stazione Radioastronomica di Noto</w:t>
      </w:r>
    </w:p>
    <w:p>
      <w:pPr>
        <w:pStyle w:val="Normal"/>
        <w:rPr/>
      </w:pPr>
      <w:r>
        <w:rPr>
          <w:sz w:val="22"/>
          <w:szCs w:val="22"/>
        </w:rPr>
        <w:t>Radiotelescopio INAF da 32m situato in Sicilia. Fa parte della rete VLBI italiana insieme a SRT e Medicina. Dati accessibili tramite l'archivio INAF e l'EVN Data Archive (JIVE, Olanda). Parser: placeholder — nessun file campione disponibile al momento.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Parkes  —  Parkes Radio Telescope — "The Dish"</w:t>
      </w:r>
    </w:p>
    <w:p>
      <w:pPr>
        <w:pStyle w:val="Normal"/>
        <w:rPr/>
      </w:pPr>
      <w:r>
        <w:rPr>
          <w:sz w:val="22"/>
          <w:szCs w:val="22"/>
        </w:rPr>
        <w:t>Radiotelescopio australiano da 64m dell'ATNF (CSIRO). Ha realizzato il survey GASS (Galactic All-Sky Survey, parte di HI4PI) e il survey HIPASS (HI Parkes All Sky Survey). Il parser parkes_gass_to_fro.py converte profili GASS. Dataset di riferimento: in corso di acquisizione.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SALSA  —  Such A Lovely Small Antenna</w:t>
      </w:r>
    </w:p>
    <w:p>
      <w:pPr>
        <w:pStyle w:val="Normal"/>
        <w:rPr/>
      </w:pPr>
      <w:r>
        <w:rPr>
          <w:sz w:val="22"/>
          <w:szCs w:val="22"/>
        </w:rPr>
        <w:t>Rete di piccoli radiotelescopi didattici dell'Onsala Space Observatory (Svezia), operabili da remoto via web. Il nostro strumento principale per il Galactic HI Survey a 1420 MHz. Il parser salsa_fits_to_fro.py converte osservazioni FITS SALSA. Dataset di riferimento: survey galattica GLon 120–200°, GLat ±20°, passo 5°.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SRT  —  Sardinia Radio Telescope</w:t>
      </w:r>
    </w:p>
    <w:p>
      <w:pPr>
        <w:pStyle w:val="Normal"/>
        <w:rPr/>
      </w:pPr>
      <w:r>
        <w:rPr>
          <w:sz w:val="22"/>
          <w:szCs w:val="22"/>
        </w:rPr>
        <w:t>Radiotelescopio italiano da 64m dell'INAF a Pranu Sanguni, Sardegna. Il parser srt_fits_to_fro.py converte dati in formato fitszilla (FITS multi-estensione prodotto da SDT). Fa parte della rete VLBI italiana INAF insieme a Medicina e Noto. Dataset di riferimento: 3C286, banda L, 2019 (riservato).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THINGS  —  The HI Nearby Galaxy Survey</w:t>
      </w:r>
    </w:p>
    <w:p>
      <w:pPr>
        <w:pStyle w:val="Normal"/>
        <w:rPr/>
      </w:pPr>
      <w:r>
        <w:rPr>
          <w:sz w:val="22"/>
          <w:szCs w:val="22"/>
        </w:rPr>
        <w:t>Survey HI ad alta risoluzione angolare di 34 galassie vicine con il VLA (NRAO). Cubi FITS 3D (RA × Dec × velocità). Server MPIA attualmente offline — dati non scaricabili direttamente. Parser: placeholder.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VLA / VLASS  —  Very Large Array / VLA Sky Survey</w:t>
      </w:r>
    </w:p>
    <w:p>
      <w:pPr>
        <w:pStyle w:val="Normal"/>
        <w:rPr/>
      </w:pPr>
      <w:r>
        <w:rPr>
          <w:sz w:val="22"/>
          <w:szCs w:val="22"/>
        </w:rPr>
        <w:t>Array di 27 antenne in New Mexico, USA (NRAO). VLASS è la survey in continuo a 3 GHz (banda S, 2–4 GHz), risoluzione ~2.5 arcsec, Quick Look images pubbliche via CADC (astroquery). Lo script view_vlass.py visualizza cutout FITS 2D. Dataset di riferimento: IGR J18249-3243 (radiogalassia FR II), 4 epoche 2017–2024.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4"/>
          <w:szCs w:val="24"/>
        </w:rPr>
        <w:t>WSRT  —  Westerbork Synthesis Radio Telescope</w:t>
      </w:r>
    </w:p>
    <w:p>
      <w:pPr>
        <w:pStyle w:val="Normal"/>
        <w:rPr/>
      </w:pPr>
      <w:r>
        <w:rPr>
          <w:sz w:val="22"/>
          <w:szCs w:val="22"/>
        </w:rPr>
        <w:t>Array olandese storico di 14 antenne (ASTRON), ora parzialmente sostituito da APERTIF. Enormi archivi HI pubblici. Parser: placeholder — nessun file campione disponibile al momento.</w:t>
      </w:r>
    </w:p>
    <w:p>
      <w:pPr>
        <w:pStyle w:val="Normal"/>
        <w:rPr/>
      </w:pPr>
      <w:r>
        <w:rPr/>
      </w:r>
    </w:p>
    <w:p>
      <w:pPr>
        <w:pStyle w:val="Normal"/>
        <w:jc w:val="end"/>
        <w:rPr/>
      </w:pPr>
      <w:r>
        <w:rPr>
          <w:i/>
          <w:iCs/>
          <w:sz w:val="20"/>
          <w:szCs w:val="20"/>
        </w:rPr>
        <w:t>Francesco Radio Observatory — FRO / HALO — 9 agosto 2026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user"/>
    <w:qFormat/>
    <w:pPr/>
    <w:rPr>
      <w:color w:val="2E74B5"/>
      <w:sz w:val="32"/>
      <w:szCs w:val="32"/>
    </w:rPr>
  </w:style>
  <w:style w:type="paragraph" w:styleId="Heading2">
    <w:name w:val="heading 2"/>
    <w:basedOn w:val="Titolouser"/>
    <w:qFormat/>
    <w:pPr/>
    <w:rPr>
      <w:color w:val="2E74B5"/>
      <w:sz w:val="26"/>
      <w:szCs w:val="26"/>
    </w:rPr>
  </w:style>
  <w:style w:type="paragraph" w:styleId="Heading3">
    <w:name w:val="heading 3"/>
    <w:basedOn w:val="Titolouser"/>
    <w:qFormat/>
    <w:pPr/>
    <w:rPr>
      <w:color w:val="1F4D78"/>
      <w:sz w:val="24"/>
      <w:szCs w:val="24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user">
    <w:name w:val="Caratteri nota di chiusura (user)"/>
    <w:uiPriority w:val="99"/>
    <w:semiHidden/>
    <w:unhideWhenUsed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4</Pages>
  <Words>1470</Words>
  <Characters>9269</Characters>
  <CharactersWithSpaces>10745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2026-07-30T15:21:45Z</dcterms:created>
  <dc:creator>Un-named</dc:creator>
  <dc:description/>
  <dc:language>it-IT</dc:language>
  <cp:lastModifiedBy/>
  <dcterms:modified xsi:type="dcterms:W3CDTF">2026-08-09T20:36:10Z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