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ascii="Calibri" w:hAnsi="Calibri"/>
          <w:b/>
          <w:bCs/>
          <w:color w:val="000000"/>
          <w:sz w:val="56"/>
          <w:szCs w:val="56"/>
        </w:rPr>
        <w:t>FRO / HALO</w:t>
      </w:r>
    </w:p>
    <w:p>
      <w:pPr>
        <w:pStyle w:val="Normal"/>
        <w:spacing w:before="0" w:after="120"/>
        <w:jc w:val="center"/>
        <w:rPr/>
      </w:pPr>
      <w:r>
        <w:rPr>
          <w:rFonts w:eastAsia="Calibri" w:cs="Calibri" w:ascii="Calibri" w:hAnsi="Calibri"/>
          <w:b/>
          <w:bCs/>
          <w:color w:val="000000"/>
          <w:sz w:val="56"/>
          <w:szCs w:val="56"/>
        </w:rPr>
        <w:t>THINGS / VLA — Descrizione Plot NGC 5055</w:t>
      </w:r>
    </w:p>
    <w:p>
      <w:pPr>
        <w:pStyle w:val="Normal"/>
        <w:spacing w:before="0" w:after="400"/>
        <w:jc w:val="center"/>
        <w:rPr/>
      </w:pPr>
      <w:r>
        <w:rPr>
          <w:rFonts w:eastAsia="Calibri" w:cs="Calibri" w:ascii="Calibri" w:hAnsi="Calibri"/>
          <w:i/>
          <w:iCs/>
          <w:color w:val="595959"/>
          <w:sz w:val="24"/>
          <w:szCs w:val="24"/>
        </w:rPr>
        <w:t>Francesco Di Giovanni — Bolzano, Italia — 22 agosto 2026 — v1.0</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1. Contesto e Sorgente</w:t>
      </w:r>
    </w:p>
    <w:p>
      <w:pPr>
        <w:pStyle w:val="Normal"/>
        <w:spacing w:before="0" w:after="100"/>
        <w:rPr/>
      </w:pPr>
      <w:r>
        <w:rPr>
          <w:rFonts w:eastAsia="Calibri" w:cs="Calibri" w:ascii="Calibri" w:hAnsi="Calibri"/>
          <w:sz w:val="24"/>
          <w:szCs w:val="24"/>
        </w:rPr>
        <w:t>NGC 5055 (Messier 63, "Sunflower Galaxy") è una galassia a spirale di tipo SAbc situata nel gruppo de</w:t>
      </w:r>
      <w:r>
        <w:rPr>
          <w:rFonts w:eastAsia="Calibri" w:cs="Calibri" w:ascii="Calibri" w:hAnsi="Calibri"/>
          <w:sz w:val="24"/>
          <w:szCs w:val="24"/>
        </w:rPr>
        <w:t>i</w:t>
      </w:r>
      <w:r>
        <w:rPr>
          <w:rFonts w:eastAsia="Calibri" w:cs="Calibri" w:ascii="Calibri" w:hAnsi="Calibri"/>
          <w:sz w:val="24"/>
          <w:szCs w:val="24"/>
        </w:rPr>
        <w:t xml:space="preserve"> Canes Venatici, a una distanza di circa 7.9 Mpc. È una delle 34 galassie della survey THINGS (The HI Nearby Galaxy Survey, Walter et al. 2008), acquisita con il Very Large Array (VLA, NRAO) in configurazione B/C/D, con risoluzione angolare ~6 arcsec e copertura spettrale completa della riga HI a 1420 MHz.</w:t>
      </w:r>
    </w:p>
    <w:p>
      <w:pPr>
        <w:pStyle w:val="Normal"/>
        <w:spacing w:before="0" w:after="100"/>
        <w:rPr/>
      </w:pPr>
      <w:r>
        <w:rPr>
          <w:rFonts w:eastAsia="Calibri" w:cs="Calibri" w:ascii="Calibri" w:hAnsi="Calibri"/>
          <w:sz w:val="24"/>
          <w:szCs w:val="24"/>
        </w:rPr>
        <w:t>Il cubo HI di NGC 5055 (file NGC_5055_NA_CUBE_THINGS.FITS) ha dimensioni 352 MB e copre il range di velocità ~280–725 km/s (eliocentriche), con 63 canali da ~20.7 km/s ciascuno. Le mappe di momento sono disponibili come file FITS separati: momento 0 (integrale di riga, Jy/beam × m/s), momento 1 (velocità del picco, m/s), momento 2 (dispersione di velocità, m/s).</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2. Parametri del Dataset</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Telescopio: VLA (Very Large Array, NRAO, New Mexico, USA)</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Survey: THINGS — The HI Nearby Galaxy Survey (Walter et al. 2008)</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Galassia: NGC 5055 (M63, Sunflower Galaxy)</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Tipo morfologico: SAbc</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Distanza: ~7.9 Mpc</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Frequenza: 1420.4 MHz (riga HI 21 cm)</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Risoluzione angolare: ~6 arcsec (beam sintetico VLA)</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Risoluzione spettrale: ~20.7 km/s/canale</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Range velocità: ~279–724 km/s (eliocentrica)</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Canali: 63</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File cubo: NGC_5055_NA_CUBE_THINGS.FITS (352 MB)</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File momento: NGC_5055_NA_MOM0/1/2_THINGS.FITS</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3. Plot 1 — Spettro HI Integrato (NGC5055_HI_spectrum.png)</w:t>
      </w:r>
    </w:p>
    <w:p>
      <w:pPr>
        <w:pStyle w:val="Normal"/>
        <w:spacing w:before="0" w:after="100"/>
        <w:rPr/>
      </w:pPr>
      <w:r>
        <w:rPr>
          <w:rFonts w:eastAsia="Calibri" w:cs="Calibri" w:ascii="Calibri" w:hAnsi="Calibri"/>
          <w:sz w:val="24"/>
          <w:szCs w:val="24"/>
        </w:rPr>
        <w:t>File: NGC5055_HI_spectrum.png (versione statica PNG; versione interattiva: NGC5055_HI_spectrum.html)</w:t>
      </w:r>
    </w:p>
    <w:p>
      <w:pPr>
        <w:pStyle w:val="Normal"/>
        <w:spacing w:before="0" w:after="100"/>
        <w:rPr/>
      </w:pPr>
      <w:r>
        <w:rPr>
          <w:rFonts w:eastAsia="Calibri" w:cs="Calibri" w:ascii="Calibri" w:hAnsi="Calibri"/>
          <w:sz w:val="24"/>
          <w:szCs w:val="24"/>
        </w:rPr>
        <w:t>Spettro HI integrato di NGC 5055 ottenuto sommando l'emissione su tutti i pixel della mappa per ciascun canale di velocità. L'asse X mostra la velocità eliocentrica in km/s; l'asse Y mostra il flusso integrato. Il profilo a doppio corno è caratteristico delle galassie a disco inclinate: i due picchi corrispondono ai lati avvicinantesi e allontanantesi del disco galattico in rotazione. La versione interattiva HTML include un crosshair con lettura dei valori al passaggio del cursore.</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4. Plot 2 — Mappa Momento 0 (NGC5055_moment0.png)</w:t>
      </w:r>
    </w:p>
    <w:p>
      <w:pPr>
        <w:pStyle w:val="Normal"/>
        <w:spacing w:before="0" w:after="100"/>
        <w:rPr/>
      </w:pPr>
      <w:r>
        <w:rPr>
          <w:rFonts w:eastAsia="Calibri" w:cs="Calibri" w:ascii="Calibri" w:hAnsi="Calibri"/>
          <w:sz w:val="24"/>
          <w:szCs w:val="24"/>
        </w:rPr>
        <w:t>File: NGC5055_moment0.png</w:t>
      </w:r>
    </w:p>
    <w:p>
      <w:pPr>
        <w:pStyle w:val="Normal"/>
        <w:spacing w:before="0" w:after="100"/>
        <w:rPr/>
      </w:pPr>
      <w:r>
        <w:rPr>
          <w:rFonts w:eastAsia="Calibri" w:cs="Calibri" w:ascii="Calibri" w:hAnsi="Calibri"/>
          <w:sz w:val="24"/>
          <w:szCs w:val="24"/>
        </w:rPr>
        <w:t>Mappa dell'emissione HI integrata (momento 0) di NGC 5055, in unità Jy/beam × m/s. Mostra la distribuzione spaziale dell'idrogeno neutro nel disco galattico. La struttura a spirale è riconoscibile, con il disco HI che si estende oltre i bracci ottici visibili. Le regioni più brillanti corrispondono ad alta densità di colonna di HI.</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5. Plot 3 — Mappa Momento 1 (NGC5055_moment1.png)</w:t>
      </w:r>
    </w:p>
    <w:p>
      <w:pPr>
        <w:pStyle w:val="Normal"/>
        <w:spacing w:before="0" w:after="100"/>
        <w:rPr/>
      </w:pPr>
      <w:r>
        <w:rPr>
          <w:rFonts w:eastAsia="Calibri" w:cs="Calibri" w:ascii="Calibri" w:hAnsi="Calibri"/>
          <w:sz w:val="24"/>
          <w:szCs w:val="24"/>
        </w:rPr>
        <w:t>File: NGC5055_moment1.png</w:t>
      </w:r>
    </w:p>
    <w:p>
      <w:pPr>
        <w:pStyle w:val="Normal"/>
        <w:spacing w:before="0" w:after="100"/>
        <w:rPr/>
      </w:pPr>
      <w:r>
        <w:rPr>
          <w:rFonts w:eastAsia="Calibri" w:cs="Calibri" w:ascii="Calibri" w:hAnsi="Calibri"/>
          <w:sz w:val="24"/>
          <w:szCs w:val="24"/>
        </w:rPr>
        <w:t>Mappa della velocità media pesata (momento 1), in km/s. Mostra il campo di velocità del gas HI: le regioni blu/viola si allontanano dall'osservatore, quelle rosse/gialle si avvicinano. Il gradiente sistematico riflette la rotazione del disco. La mappa permette di misurare la curva di rotazione e studiare le asimmetrie cinematiche della galassia.</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6. Plot 4 — Mappa Momento 2 (NGC5055_moment2.png)</w:t>
      </w:r>
    </w:p>
    <w:p>
      <w:pPr>
        <w:pStyle w:val="Normal"/>
        <w:spacing w:before="0" w:after="100"/>
        <w:rPr/>
      </w:pPr>
      <w:r>
        <w:rPr>
          <w:rFonts w:eastAsia="Calibri" w:cs="Calibri" w:ascii="Calibri" w:hAnsi="Calibri"/>
          <w:sz w:val="24"/>
          <w:szCs w:val="24"/>
        </w:rPr>
        <w:t>File: NGC5055_moment2.png</w:t>
      </w:r>
    </w:p>
    <w:p>
      <w:pPr>
        <w:pStyle w:val="Normal"/>
        <w:spacing w:before="0" w:after="100"/>
        <w:rPr/>
      </w:pPr>
      <w:r>
        <w:rPr>
          <w:rFonts w:eastAsia="Calibri" w:cs="Calibri" w:ascii="Calibri" w:hAnsi="Calibri"/>
          <w:sz w:val="24"/>
          <w:szCs w:val="24"/>
        </w:rPr>
        <w:t>Mappa della dispersione di velocità (momento 2), in km/s. Indica la larghezza spettrale del profilo HI per ciascun pixel. Valori elevati indicano regioni con più componenti cinematiche sovrapposte lungo la linea di vista (warp del disco, turbolenza, bracci in sovrapposizione) o pixel con basso rapporto segnale/rumore.</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7. Plot 5 — Mosaico Mappe di Canale (NGC5055_channel_maps.png)</w:t>
      </w:r>
    </w:p>
    <w:p>
      <w:pPr>
        <w:pStyle w:val="Normal"/>
        <w:spacing w:before="0" w:after="100"/>
        <w:rPr/>
      </w:pPr>
      <w:r>
        <w:rPr>
          <w:rFonts w:eastAsia="Calibri" w:cs="Calibri" w:ascii="Calibri" w:hAnsi="Calibri"/>
          <w:sz w:val="24"/>
          <w:szCs w:val="24"/>
        </w:rPr>
        <w:t>File: NGC5055_channel_maps.png</w:t>
      </w:r>
    </w:p>
    <w:p>
      <w:pPr>
        <w:pStyle w:val="Normal"/>
        <w:spacing w:before="0" w:after="100"/>
        <w:rPr/>
      </w:pPr>
      <w:r>
        <w:rPr>
          <w:rFonts w:eastAsia="Calibri" w:cs="Calibri" w:ascii="Calibri" w:hAnsi="Calibri"/>
          <w:sz w:val="24"/>
          <w:szCs w:val="24"/>
        </w:rPr>
        <w:t>Mosaico di 24 pannelli (4 righe × 6 colonne) che mostra l'emissione HI canale per canale attraverso il cubo spettrale. Ogni pannello riporta la velocità eliocentrica corrispondente in km/s nell'intestazione. La sequenza scorre da velocità maggiori (bordo superiore sinistro, ~724 km/s) a velocità minori (bordo inferiore destro, ~279 km/s), mostrando come la distribuzione spaziale dell'emissione evolve con la velocità. Le immagini individuali per ciascun canale sono disponibili nella sottodirectory Channels/ con il nome NGC5055_channel_NN_VVVkms.png.</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8. Note Operative</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Script di analisi e plot: ~/FRO/Parsers/THINGS/plot_things.py</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Script di conversione FRO: ~/FRO/Parsers/THINGS/things_to_fro.py</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Dati THINGS scaricabili da: https://www.mpia.de/THINGS/Data.html</w:t>
      </w:r>
    </w:p>
    <w:p>
      <w:pPr>
        <w:pStyle w:val="Normal"/>
        <w:spacing w:before="0" w:after="60"/>
        <w:ind w:start="720"/>
        <w:rPr/>
      </w:pPr>
      <w:r>
        <w:rPr>
          <w:rFonts w:eastAsia="Calibri" w:cs="Calibri" w:ascii="Calibri" w:hAnsi="Calibri"/>
          <w:sz w:val="24"/>
          <w:szCs w:val="24"/>
        </w:rPr>
        <w:t xml:space="preserve">• </w:t>
      </w:r>
      <w:r>
        <w:rPr>
          <w:rFonts w:eastAsia="Calibri" w:cs="Calibri" w:ascii="Calibri" w:hAnsi="Calibri"/>
          <w:sz w:val="24"/>
          <w:szCs w:val="24"/>
        </w:rPr>
        <w:t>Citazione: Walter et al. 2008, AJ, 136, 2563 — THINGS: The HI Nearby Galaxy Survey</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9. Riferimenti</w:t>
      </w:r>
    </w:p>
    <w:p>
      <w:pPr>
        <w:pStyle w:val="Normal"/>
        <w:spacing w:before="0" w:after="100"/>
        <w:rPr/>
      </w:pPr>
      <w:r>
        <w:rPr>
          <w:rFonts w:eastAsia="Calibri" w:cs="Calibri" w:ascii="Calibri" w:hAnsi="Calibri"/>
          <w:sz w:val="24"/>
          <w:szCs w:val="24"/>
        </w:rPr>
        <w:t>THINGS Survey — MPIA:</w:t>
      </w:r>
    </w:p>
    <w:p>
      <w:pPr>
        <w:pStyle w:val="Normal"/>
        <w:spacing w:before="0" w:after="100"/>
        <w:rPr/>
      </w:pPr>
      <w:r>
        <w:rPr>
          <w:rFonts w:eastAsia="Calibri" w:cs="Calibri" w:ascii="Calibri" w:hAnsi="Calibri"/>
          <w:sz w:val="24"/>
          <w:szCs w:val="24"/>
        </w:rPr>
        <w:t>https://www.mpia.de/THINGS/Data.html</w:t>
      </w:r>
    </w:p>
    <w:p>
      <w:pPr>
        <w:pStyle w:val="Normal"/>
        <w:spacing w:before="0" w:after="100"/>
        <w:rPr/>
      </w:pPr>
      <w:r>
        <w:rPr>
          <w:rFonts w:eastAsia="Calibri" w:cs="Calibri" w:ascii="Calibri" w:hAnsi="Calibri"/>
          <w:sz w:val="24"/>
          <w:szCs w:val="24"/>
        </w:rPr>
        <w:t>Walter et al. 2008, AJ, 136, 2563</w:t>
      </w:r>
    </w:p>
    <w:p>
      <w:pPr>
        <w:pStyle w:val="Normal"/>
        <w:spacing w:before="0" w:after="100"/>
        <w:rPr/>
      </w:pPr>
      <w:r>
        <w:rPr>
          <w:rFonts w:eastAsia="Calibri" w:cs="Calibri" w:ascii="Calibri" w:hAnsi="Calibri"/>
          <w:sz w:val="24"/>
          <w:szCs w:val="24"/>
        </w:rPr>
        <w:t>Repository GitHub del progetto FRO/HALO:</w:t>
      </w:r>
    </w:p>
    <w:p>
      <w:pPr>
        <w:pStyle w:val="Normal"/>
        <w:spacing w:before="0" w:after="100"/>
        <w:rPr/>
      </w:pPr>
      <w:r>
        <w:rPr>
          <w:rFonts w:eastAsia="Calibri" w:cs="Calibri" w:ascii="Calibri" w:hAnsi="Calibri"/>
          <w:sz w:val="24"/>
          <w:szCs w:val="24"/>
        </w:rPr>
        <w:t>https://github.com/Digio1/FRO-HALO</w:t>
      </w:r>
    </w:p>
    <w:p>
      <w:pPr>
        <w:pStyle w:val="Normal"/>
        <w:spacing w:before="200" w:after="0"/>
        <w:jc w:val="center"/>
        <w:rPr/>
      </w:pPr>
      <w:r>
        <w:rPr>
          <w:rFonts w:eastAsia="Calibri" w:cs="Calibri" w:ascii="Calibri" w:hAnsi="Calibri"/>
          <w:i/>
          <w:iCs/>
          <w:color w:val="595959"/>
          <w:sz w:val="20"/>
          <w:szCs w:val="20"/>
        </w:rPr>
        <w:t>Documento generato: agosto 2026 — Francesco Radio Observatory / HALO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it-IT"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3</Pages>
  <Words>650</Words>
  <Characters>3875</Characters>
  <CharactersWithSpaces>4490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2026-08-22T14:16:29Z</dcterms:created>
  <dc:creator>Un-named</dc:creator>
  <dc:description/>
  <dc:language>it-IT</dc:language>
  <cp:lastModifiedBy/>
  <dcterms:modified xsi:type="dcterms:W3CDTF">2026-08-22T17:21:55Z</dcterms:modified>
  <cp:revision>2</cp:revision>
  <dc:subject/>
  <dc:title/>
</cp:coreProperties>
</file>