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A4C0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COMUNICATO STAMPA</w:t>
      </w:r>
    </w:p>
    <w:p w14:paraId="74DC4AD2">
      <w:pPr>
        <w:rPr>
          <w:rFonts w:hint="eastAsia"/>
          <w:sz w:val="24"/>
          <w:szCs w:val="24"/>
        </w:rPr>
      </w:pPr>
    </w:p>
    <w:p w14:paraId="32E288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Monteluco, 23 settembre 2025</w:t>
      </w:r>
    </w:p>
    <w:p w14:paraId="0BAD0712">
      <w:pPr>
        <w:rPr>
          <w:rFonts w:hint="eastAsia"/>
          <w:sz w:val="24"/>
          <w:szCs w:val="24"/>
        </w:rPr>
      </w:pPr>
    </w:p>
    <w:p w14:paraId="44272E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Si è svolto a Monteluco un incontro tra un gruppo di sostenitori della lista </w:t>
      </w:r>
      <w:r>
        <w:rPr>
          <w:rFonts w:hint="default"/>
          <w:sz w:val="24"/>
          <w:szCs w:val="24"/>
          <w:lang w:val="it-IT"/>
        </w:rPr>
        <w:t>“</w:t>
      </w:r>
      <w:r>
        <w:rPr>
          <w:rFonts w:hint="eastAsia"/>
          <w:b/>
          <w:bCs/>
          <w:i/>
          <w:iCs/>
          <w:sz w:val="24"/>
          <w:szCs w:val="24"/>
        </w:rPr>
        <w:t>Insieme per Spoleto</w:t>
      </w:r>
      <w:r>
        <w:rPr>
          <w:rFonts w:hint="default"/>
          <w:b w:val="0"/>
          <w:bCs w:val="0"/>
          <w:i/>
          <w:iCs/>
          <w:sz w:val="24"/>
          <w:szCs w:val="24"/>
          <w:lang w:val="it-IT"/>
        </w:rPr>
        <w:t>”</w:t>
      </w:r>
      <w:r>
        <w:rPr>
          <w:rFonts w:hint="eastAsia"/>
          <w:sz w:val="24"/>
          <w:szCs w:val="24"/>
        </w:rPr>
        <w:t>, che alle elezioni amministrative del 2021 candidò a Sindaco Giancarlo Cintioli.</w:t>
      </w:r>
    </w:p>
    <w:p w14:paraId="653E5E0F">
      <w:pPr>
        <w:rPr>
          <w:rFonts w:hint="eastAsia"/>
          <w:sz w:val="24"/>
          <w:szCs w:val="24"/>
        </w:rPr>
      </w:pPr>
    </w:p>
    <w:p w14:paraId="756EDD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All</w:t>
      </w:r>
      <w:r>
        <w:rPr>
          <w:rFonts w:hint="default"/>
          <w:sz w:val="24"/>
          <w:szCs w:val="24"/>
          <w:lang w:val="it-IT"/>
        </w:rPr>
        <w:t>’</w:t>
      </w:r>
      <w:r>
        <w:rPr>
          <w:rFonts w:hint="eastAsia"/>
          <w:sz w:val="24"/>
          <w:szCs w:val="24"/>
        </w:rPr>
        <w:t>incontro hanno partecipato i Consiglieri comunali Giancarlo Cintioli, Paolo Piccioni e Donatella Loretoni, che hanno illustrato ai presenti lo stato del Comune di Spoleto e le principali criticità riscontrate nell</w:t>
      </w:r>
      <w:r>
        <w:rPr>
          <w:rFonts w:hint="default"/>
          <w:sz w:val="24"/>
          <w:szCs w:val="24"/>
          <w:lang w:val="it-IT"/>
        </w:rPr>
        <w:t>’a</w:t>
      </w:r>
      <w:r>
        <w:rPr>
          <w:rFonts w:hint="eastAsia"/>
          <w:sz w:val="24"/>
          <w:szCs w:val="24"/>
        </w:rPr>
        <w:t>ttuale gestione amministrativa.</w:t>
      </w:r>
    </w:p>
    <w:p w14:paraId="55469427">
      <w:pPr>
        <w:rPr>
          <w:rFonts w:hint="eastAsia"/>
          <w:sz w:val="24"/>
          <w:szCs w:val="24"/>
        </w:rPr>
      </w:pPr>
    </w:p>
    <w:p w14:paraId="56E52E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 particolare, è stata sottolineata la mancanza di progettualità in campo industriale: nonostante la presenza di un</w:t>
      </w:r>
      <w:r>
        <w:rPr>
          <w:rFonts w:hint="default"/>
          <w:sz w:val="24"/>
          <w:szCs w:val="24"/>
          <w:lang w:val="it-IT"/>
        </w:rPr>
        <w:t>’</w:t>
      </w:r>
      <w:r>
        <w:rPr>
          <w:rFonts w:hint="eastAsia"/>
          <w:sz w:val="24"/>
          <w:szCs w:val="24"/>
        </w:rPr>
        <w:t>area produttiva già attrezzata, la Giunta Sisti non è riuscita ad attrarre investimenti capaci di rilanciare un polo industriale dopo le dismissioni di realtà storiche come Cementir, Pozzi, Minerva e Panetto &amp; Petrelli.</w:t>
      </w:r>
    </w:p>
    <w:p w14:paraId="6E2EE92F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6F9CDA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Anche sul fronte sociale i Consiglieri hanno evidenziato l</w:t>
      </w:r>
      <w:r>
        <w:rPr>
          <w:rFonts w:hint="default"/>
          <w:sz w:val="24"/>
          <w:szCs w:val="24"/>
          <w:lang w:val="it-IT"/>
        </w:rPr>
        <w:t>’</w:t>
      </w:r>
      <w:r>
        <w:rPr>
          <w:rFonts w:hint="eastAsia"/>
          <w:sz w:val="24"/>
          <w:szCs w:val="24"/>
        </w:rPr>
        <w:t>assenza di iniziative concrete. È stato ricordato come, nonostante l</w:t>
      </w:r>
      <w:r>
        <w:rPr>
          <w:rFonts w:hint="default"/>
          <w:sz w:val="24"/>
          <w:szCs w:val="24"/>
          <w:lang w:val="it-IT"/>
        </w:rPr>
        <w:t>’</w:t>
      </w:r>
      <w:r>
        <w:rPr>
          <w:rFonts w:hint="eastAsia"/>
          <w:sz w:val="24"/>
          <w:szCs w:val="24"/>
        </w:rPr>
        <w:t xml:space="preserve">approvazione unanime in Consiglio della mozione di </w:t>
      </w:r>
      <w:r>
        <w:rPr>
          <w:rFonts w:hint="default"/>
          <w:sz w:val="24"/>
          <w:szCs w:val="24"/>
          <w:lang w:val="it-IT"/>
        </w:rPr>
        <w:t>“</w:t>
      </w:r>
      <w:r>
        <w:rPr>
          <w:rFonts w:hint="eastAsia"/>
          <w:b/>
          <w:bCs/>
          <w:i/>
          <w:iCs/>
          <w:sz w:val="24"/>
          <w:szCs w:val="24"/>
        </w:rPr>
        <w:t>Insieme per Spoleto</w:t>
      </w:r>
      <w:r>
        <w:rPr>
          <w:rFonts w:hint="default"/>
          <w:b w:val="0"/>
          <w:bCs w:val="0"/>
          <w:i/>
          <w:iCs/>
          <w:sz w:val="24"/>
          <w:szCs w:val="24"/>
          <w:lang w:val="it-IT"/>
        </w:rPr>
        <w:t>”</w:t>
      </w:r>
      <w:r>
        <w:rPr>
          <w:rFonts w:hint="eastAsia"/>
          <w:sz w:val="24"/>
          <w:szCs w:val="24"/>
        </w:rPr>
        <w:t xml:space="preserve"> per garantire il trasporto gratuito agli over 75 e ai cittadini in regime sanitario per prestazioni fuori Comune, la misura non sia stata ancora attuata.</w:t>
      </w:r>
    </w:p>
    <w:p w14:paraId="1C17B6F4">
      <w:pPr>
        <w:rPr>
          <w:rFonts w:hint="eastAsia"/>
          <w:sz w:val="24"/>
          <w:szCs w:val="24"/>
        </w:rPr>
      </w:pPr>
    </w:p>
    <w:p w14:paraId="34E335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Un ulteriore elemento critico riguarda l</w:t>
      </w:r>
      <w:r>
        <w:rPr>
          <w:rFonts w:hint="default"/>
          <w:sz w:val="24"/>
          <w:szCs w:val="24"/>
          <w:lang w:val="it-IT"/>
        </w:rPr>
        <w:t>’</w:t>
      </w:r>
      <w:r>
        <w:rPr>
          <w:rFonts w:hint="eastAsia"/>
          <w:sz w:val="24"/>
          <w:szCs w:val="24"/>
        </w:rPr>
        <w:t xml:space="preserve">isolamento politico a livello regionale, conseguenza </w:t>
      </w:r>
      <w:r>
        <w:rPr>
          <w:rFonts w:hint="default"/>
          <w:sz w:val="24"/>
          <w:szCs w:val="24"/>
          <w:lang w:val="it-IT"/>
        </w:rPr>
        <w:t>-</w:t>
      </w:r>
      <w:r>
        <w:rPr>
          <w:rFonts w:hint="eastAsia"/>
          <w:sz w:val="24"/>
          <w:szCs w:val="24"/>
        </w:rPr>
        <w:t>secondo i Consiglieri</w:t>
      </w:r>
      <w:r>
        <w:rPr>
          <w:rFonts w:hint="default"/>
          <w:sz w:val="24"/>
          <w:szCs w:val="24"/>
          <w:lang w:val="it-IT"/>
        </w:rPr>
        <w:t>-</w:t>
      </w:r>
      <w:r>
        <w:rPr>
          <w:rFonts w:hint="eastAsia"/>
          <w:sz w:val="24"/>
          <w:szCs w:val="24"/>
        </w:rPr>
        <w:t xml:space="preserve"> di scelte poco lungimiranti che rischiano di penalizzare Spoleto rispetto ad altri territori umbri.</w:t>
      </w:r>
    </w:p>
    <w:p w14:paraId="3BB3C758">
      <w:pPr>
        <w:rPr>
          <w:rFonts w:hint="eastAsia"/>
          <w:sz w:val="24"/>
          <w:szCs w:val="24"/>
        </w:rPr>
      </w:pPr>
    </w:p>
    <w:p w14:paraId="6E99666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Al termine dell</w:t>
      </w:r>
      <w:r>
        <w:rPr>
          <w:rFonts w:hint="default"/>
          <w:sz w:val="24"/>
          <w:szCs w:val="24"/>
          <w:lang w:val="it-IT"/>
        </w:rPr>
        <w:t>’</w:t>
      </w:r>
      <w:r>
        <w:rPr>
          <w:rFonts w:hint="eastAsia"/>
          <w:sz w:val="24"/>
          <w:szCs w:val="24"/>
        </w:rPr>
        <w:t>incontro si è svolto un ampio dibattito, dal quale sono emerse alcune priorità da tradurre in azioni politiche già nelle prossime settimane. È stato quindi fissato un nuovo appuntamento per la prima metà di ottobre.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00070"/>
    <w:rsid w:val="5C8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2025-09-25T08:21:00Z</dcterms:created>
  <dc:creator>Francesco Matteucci</dc:creator>
  <cp:lastModifiedBy>Francesco Matteucci</cp:lastModifiedBy>
  <dcterms:modified xsi:type="dcterms:W3CDTF">2025-09-25T08:26:51Z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C45B61CE5DD34B4186DD75CEDEDFC48D_11</vt:lpwstr>
  </property>
</Properties>
</file>