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ackground w:color="ffffff">
    <v:background id="_x0000_s1025" o:bwmode="white" filled="t"/>
  </w:background>
  <w:body>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60"/>
        <w:gridCol w:w="21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rPr>
                <w:rFonts w:ascii="Times New Roman" w:eastAsia="Times New Roman" w:hAnsi="Times New Roman"/>
                <w:sz w:val="19"/>
              </w:rPr>
            </w:pPr>
            <w:bookmarkStart w:id="0" w:name="page1"/>
            <w:bookmarkEnd w:id="0"/>
            <w:r>
              <w:rPr>
                <w:rFonts w:ascii="Times New Roman" w:eastAsia="Times New Roman" w:hAnsi="Times New Roman"/>
                <w:sz w:val="19"/>
              </w:rPr>
              <w:t>L 177/6</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60" w:type="dxa"/>
            <w:shd w:val="clear" w:color="auto" w:fill="auto"/>
            <w:vAlign w:val="bottom"/>
          </w:tcPr>
          <w:p>
            <w:pPr>
              <w:spacing w:line="0" w:lineRule="atLeast"/>
              <w:ind w:left="166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jc w:val="right"/>
              <w:rPr>
                <w:rFonts w:ascii="Times New Roman" w:eastAsia="Times New Roman" w:hAnsi="Times New Roman"/>
                <w:sz w:val="19"/>
              </w:rPr>
            </w:pPr>
            <w:r>
              <w:rPr>
                <w:rFonts w:ascii="Times New Roman" w:eastAsia="Times New Roman" w:hAnsi="Times New Roman"/>
                <w:sz w:val="19"/>
              </w:rPr>
              <w:t>4.7.2008</w:t>
            </w:r>
          </w:p>
        </w:tc>
      </w:tr>
      <w:tr>
        <w:tblPrEx>
          <w:tblW w:w="0" w:type="auto"/>
          <w:tblInd w:w="0"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spacing w:line="298" w:lineRule="exact"/>
        <w:rPr>
          <w:rFonts w:ascii="Times New Roman" w:eastAsia="Times New Roman" w:hAnsi="Times New Roman"/>
          <w:sz w:val="24"/>
        </w:rPr>
      </w:pPr>
    </w:p>
    <w:p>
      <w:pPr>
        <w:spacing w:line="0" w:lineRule="atLeast"/>
        <w:ind w:right="20"/>
        <w:jc w:val="center"/>
        <w:rPr>
          <w:rFonts w:ascii="Times New Roman" w:eastAsia="Times New Roman" w:hAnsi="Times New Roman"/>
          <w:b/>
          <w:sz w:val="19"/>
        </w:rPr>
      </w:pPr>
      <w:r>
        <w:rPr>
          <w:rFonts w:ascii="Times New Roman" w:eastAsia="Times New Roman" w:hAnsi="Times New Roman"/>
          <w:b/>
          <w:sz w:val="19"/>
        </w:rPr>
        <w:t>REGULATION (EC) No 593/2008 OF THE EUROPEAN PARLIAMENT AND OF THE COUNCIL</w:t>
      </w:r>
    </w:p>
    <w:p>
      <w:pPr>
        <w:spacing w:line="165" w:lineRule="exact"/>
        <w:rPr>
          <w:rFonts w:ascii="Times New Roman" w:eastAsia="Times New Roman" w:hAnsi="Times New Roman"/>
          <w:sz w:val="24"/>
        </w:rPr>
      </w:pPr>
    </w:p>
    <w:p>
      <w:pPr>
        <w:spacing w:line="0" w:lineRule="atLeast"/>
        <w:jc w:val="center"/>
        <w:rPr>
          <w:rFonts w:ascii="Times New Roman" w:eastAsia="Times New Roman" w:hAnsi="Times New Roman"/>
          <w:b/>
          <w:sz w:val="19"/>
        </w:rPr>
      </w:pPr>
      <w:r>
        <w:rPr>
          <w:rFonts w:ascii="Times New Roman" w:eastAsia="Times New Roman" w:hAnsi="Times New Roman"/>
          <w:b/>
          <w:sz w:val="19"/>
        </w:rPr>
        <w:t>of 17 June 2008</w:t>
      </w:r>
    </w:p>
    <w:p>
      <w:pPr>
        <w:spacing w:line="165" w:lineRule="exact"/>
        <w:rPr>
          <w:rFonts w:ascii="Times New Roman" w:eastAsia="Times New Roman" w:hAnsi="Times New Roman"/>
          <w:sz w:val="24"/>
        </w:rPr>
      </w:pPr>
    </w:p>
    <w:p>
      <w:pPr>
        <w:spacing w:line="0" w:lineRule="atLeast"/>
        <w:ind w:right="20"/>
        <w:jc w:val="center"/>
        <w:rPr>
          <w:rFonts w:ascii="Times New Roman" w:eastAsia="Times New Roman" w:hAnsi="Times New Roman"/>
          <w:b/>
          <w:sz w:val="19"/>
        </w:rPr>
      </w:pPr>
      <w:r>
        <w:rPr>
          <w:rFonts w:ascii="Times New Roman" w:eastAsia="Times New Roman" w:hAnsi="Times New Roman"/>
          <w:b/>
          <w:sz w:val="19"/>
        </w:rPr>
        <w:t>on the law applicable to contractual obligations (Rome I)</w:t>
      </w:r>
    </w:p>
    <w:p>
      <w:pPr>
        <w:spacing w:line="0" w:lineRule="atLeast"/>
        <w:ind w:right="20"/>
        <w:jc w:val="center"/>
        <w:rPr>
          <w:rFonts w:ascii="Times New Roman" w:eastAsia="Times New Roman" w:hAnsi="Times New Roman"/>
          <w:b/>
          <w:sz w:val="19"/>
        </w:rPr>
        <w:sectPr>
          <w:type w:val="nextPage"/>
          <w:pgSz w:w="11900" w:h="16838"/>
          <w:pgMar w:top="773" w:right="1126" w:bottom="245" w:left="620" w:header="0" w:footer="0"/>
          <w:cols w:space="0" w:equalWidth="0">
            <w:col w:w="10160"/>
          </w:cols>
          <w:docGrid w:linePitch="360"/>
        </w:sect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23" w:lineRule="exact"/>
        <w:rPr>
          <w:rFonts w:ascii="Times New Roman" w:eastAsia="Times New Roman" w:hAnsi="Times New Roman"/>
          <w:sz w:val="24"/>
        </w:rPr>
      </w:pPr>
    </w:p>
    <w:p>
      <w:pPr>
        <w:spacing w:line="239" w:lineRule="auto"/>
        <w:jc w:val="both"/>
        <w:rPr>
          <w:rFonts w:ascii="Times New Roman" w:eastAsia="Times New Roman" w:hAnsi="Times New Roman"/>
          <w:sz w:val="17"/>
        </w:rPr>
      </w:pPr>
      <w:r>
        <w:rPr>
          <w:rFonts w:ascii="Times New Roman" w:eastAsia="Times New Roman" w:hAnsi="Times New Roman"/>
          <w:sz w:val="17"/>
        </w:rPr>
        <w:t>THE EUROPEAN PARLIAMENT AND THE COUNCIL OF THE EUROPEAN UNION,</w:t>
      </w:r>
    </w:p>
    <w:p>
      <w:pPr>
        <w:spacing w:line="275" w:lineRule="exact"/>
        <w:rPr>
          <w:rFonts w:ascii="Times New Roman" w:eastAsia="Times New Roman" w:hAnsi="Times New Roman"/>
          <w:sz w:val="24"/>
        </w:rPr>
      </w:pPr>
    </w:p>
    <w:p>
      <w:pPr>
        <w:spacing w:line="236" w:lineRule="auto"/>
        <w:jc w:val="both"/>
        <w:rPr>
          <w:rFonts w:ascii="Times New Roman" w:eastAsia="Times New Roman" w:hAnsi="Times New Roman"/>
          <w:sz w:val="19"/>
        </w:rPr>
      </w:pPr>
      <w:r>
        <w:rPr>
          <w:rFonts w:ascii="Times New Roman" w:eastAsia="Times New Roman" w:hAnsi="Times New Roman"/>
          <w:sz w:val="19"/>
        </w:rPr>
        <w:t>Having regard to the Treaty establishing the European Commu-nity, and in particular Article 61(c) and the second indent of Article 67(5) thereof,</w:t>
      </w:r>
    </w:p>
    <w:p>
      <w:pPr>
        <w:spacing w:line="278" w:lineRule="exact"/>
        <w:rPr>
          <w:rFonts w:ascii="Times New Roman" w:eastAsia="Times New Roman" w:hAnsi="Times New Roman"/>
          <w:sz w:val="24"/>
        </w:rPr>
      </w:pPr>
    </w:p>
    <w:p>
      <w:pPr>
        <w:spacing w:line="0" w:lineRule="atLeast"/>
        <w:rPr>
          <w:rFonts w:ascii="Times New Roman" w:eastAsia="Times New Roman" w:hAnsi="Times New Roman"/>
          <w:sz w:val="19"/>
        </w:rPr>
      </w:pPr>
      <w:r>
        <w:rPr>
          <w:rFonts w:ascii="Times New Roman" w:eastAsia="Times New Roman" w:hAnsi="Times New Roman"/>
          <w:sz w:val="19"/>
        </w:rPr>
        <w:t>Having regard to the proposal from the Commission,</w:t>
      </w:r>
    </w:p>
    <w:p>
      <w:pPr>
        <w:spacing w:line="200" w:lineRule="exact"/>
        <w:rPr>
          <w:rFonts w:ascii="Times New Roman" w:eastAsia="Times New Roman" w:hAnsi="Times New Roman"/>
          <w:sz w:val="24"/>
        </w:rPr>
      </w:pPr>
      <w:r>
        <w:rPr>
          <w:rFonts w:ascii="Times New Roman" w:eastAsia="Times New Roman" w:hAnsi="Times New Roman"/>
          <w:sz w:val="19"/>
        </w:rPr>
        <w:br w:type="column"/>
      </w:r>
    </w:p>
    <w:p>
      <w:pPr>
        <w:spacing w:line="200" w:lineRule="exact"/>
        <w:rPr>
          <w:rFonts w:ascii="Times New Roman" w:eastAsia="Times New Roman" w:hAnsi="Times New Roman"/>
          <w:sz w:val="24"/>
        </w:rPr>
      </w:pPr>
    </w:p>
    <w:p>
      <w:pPr>
        <w:spacing w:line="237" w:lineRule="exact"/>
        <w:rPr>
          <w:rFonts w:ascii="Times New Roman" w:eastAsia="Times New Roman" w:hAnsi="Times New Roman"/>
          <w:sz w:val="24"/>
        </w:rPr>
      </w:pPr>
    </w:p>
    <w:p>
      <w:pPr>
        <w:numPr>
          <w:ilvl w:val="0"/>
          <w:numId w:val="1"/>
        </w:numPr>
        <w:tabs>
          <w:tab w:val="left" w:pos="387"/>
        </w:tabs>
        <w:spacing w:line="236" w:lineRule="auto"/>
        <w:ind w:left="387" w:right="20" w:hanging="387"/>
        <w:jc w:val="both"/>
        <w:rPr>
          <w:rFonts w:ascii="Times New Roman" w:eastAsia="Times New Roman" w:hAnsi="Times New Roman"/>
          <w:sz w:val="17"/>
        </w:rPr>
      </w:pPr>
      <w:r>
        <w:rPr>
          <w:rFonts w:ascii="Times New Roman" w:eastAsia="Times New Roman" w:hAnsi="Times New Roman"/>
          <w:sz w:val="19"/>
        </w:rPr>
        <w:t>The proper functioning of the internal market creates a need, in order to improve the predictability of the outcome of litigation, certainty as to the law applicable and the free movement of judgments, for the conflict-of-law rules in the Member States to designate the same national law irrespective of the country of the court in which an action is brought.</w:t>
      </w:r>
    </w:p>
    <w:p>
      <w:pPr>
        <w:tabs>
          <w:tab w:val="left" w:pos="387"/>
        </w:tabs>
        <w:spacing w:line="236" w:lineRule="auto"/>
        <w:ind w:left="387" w:right="20" w:hanging="387"/>
        <w:jc w:val="both"/>
        <w:rPr>
          <w:rFonts w:ascii="Times New Roman" w:eastAsia="Times New Roman" w:hAnsi="Times New Roman"/>
          <w:sz w:val="17"/>
        </w:rPr>
        <w:sectPr>
          <w:type w:val="continuous"/>
          <w:pgSz w:w="11900" w:h="16838"/>
          <w:pgMar w:top="773" w:right="1126" w:bottom="245" w:left="620" w:header="0" w:footer="0"/>
          <w:cols w:num="2" w:space="0" w:equalWidth="0">
            <w:col w:w="4820" w:space="513"/>
            <w:col w:w="4827"/>
          </w:cols>
          <w:docGrid w:linePitch="360"/>
        </w:sectPr>
      </w:pPr>
    </w:p>
    <w:p>
      <w:pPr>
        <w:spacing w:line="278" w:lineRule="exact"/>
        <w:rPr>
          <w:rFonts w:ascii="Times New Roman" w:eastAsia="Times New Roman" w:hAnsi="Times New Roman"/>
          <w:sz w:val="24"/>
        </w:rPr>
      </w:pPr>
    </w:p>
    <w:p>
      <w:pPr>
        <w:spacing w:line="235" w:lineRule="auto"/>
        <w:rPr>
          <w:rFonts w:ascii="Times New Roman" w:eastAsia="Times New Roman" w:hAnsi="Times New Roman"/>
          <w:sz w:val="19"/>
        </w:rPr>
      </w:pPr>
      <w:r>
        <w:rPr>
          <w:rFonts w:ascii="Times New Roman" w:eastAsia="Times New Roman" w:hAnsi="Times New Roman"/>
          <w:sz w:val="19"/>
        </w:rPr>
        <w:t>Having regard to the opinion of the European Economic and Social Committee (</w:t>
      </w:r>
      <w:r>
        <w:rPr>
          <w:rFonts w:ascii="Times New Roman" w:eastAsia="Times New Roman" w:hAnsi="Times New Roman"/>
          <w:sz w:val="25"/>
          <w:vertAlign w:val="superscript"/>
        </w:rPr>
        <w:t>1</w:t>
      </w:r>
      <w:r>
        <w:rPr>
          <w:rFonts w:ascii="Times New Roman" w:eastAsia="Times New Roman" w:hAnsi="Times New Roman"/>
          <w:sz w:val="19"/>
        </w:rPr>
        <w:t>),</w:t>
      </w:r>
    </w:p>
    <w:p>
      <w:pPr>
        <w:spacing w:line="214" w:lineRule="exact"/>
        <w:rPr>
          <w:rFonts w:ascii="Times New Roman" w:eastAsia="Times New Roman" w:hAnsi="Times New Roman"/>
          <w:sz w:val="24"/>
        </w:rPr>
      </w:pPr>
    </w:p>
    <w:p>
      <w:pPr>
        <w:spacing w:line="235" w:lineRule="auto"/>
        <w:rPr>
          <w:rFonts w:ascii="Times New Roman" w:eastAsia="Times New Roman" w:hAnsi="Times New Roman"/>
          <w:sz w:val="19"/>
        </w:rPr>
      </w:pPr>
      <w:r>
        <w:rPr>
          <w:rFonts w:ascii="Times New Roman" w:eastAsia="Times New Roman" w:hAnsi="Times New Roman"/>
          <w:sz w:val="19"/>
        </w:rPr>
        <w:t>Acting in accordance with the procedure laid down in Article 251 of the Treaty (</w:t>
      </w:r>
      <w:r>
        <w:rPr>
          <w:rFonts w:ascii="Times New Roman" w:eastAsia="Times New Roman" w:hAnsi="Times New Roman"/>
          <w:sz w:val="25"/>
          <w:vertAlign w:val="superscript"/>
        </w:rPr>
        <w:t>2</w:t>
      </w:r>
      <w:r>
        <w:rPr>
          <w:rFonts w:ascii="Times New Roman" w:eastAsia="Times New Roman" w:hAnsi="Times New Roman"/>
          <w:sz w:val="19"/>
        </w:rPr>
        <w:t>),</w:t>
      </w:r>
    </w:p>
    <w:p>
      <w:pPr>
        <w:spacing w:line="214" w:lineRule="exact"/>
        <w:rPr>
          <w:rFonts w:ascii="Times New Roman" w:eastAsia="Times New Roman" w:hAnsi="Times New Roman"/>
          <w:sz w:val="24"/>
        </w:rPr>
      </w:pPr>
    </w:p>
    <w:p>
      <w:pPr>
        <w:spacing w:line="0" w:lineRule="atLeast"/>
        <w:rPr>
          <w:rFonts w:ascii="Times New Roman" w:eastAsia="Times New Roman" w:hAnsi="Times New Roman"/>
          <w:sz w:val="19"/>
        </w:rPr>
      </w:pPr>
      <w:r>
        <w:rPr>
          <w:rFonts w:ascii="Times New Roman" w:eastAsia="Times New Roman" w:hAnsi="Times New Roman"/>
          <w:sz w:val="19"/>
        </w:rPr>
        <w:t>Whereas:</w:t>
      </w:r>
    </w:p>
    <w:p>
      <w:pPr>
        <w:spacing w:line="294" w:lineRule="exact"/>
        <w:rPr>
          <w:rFonts w:ascii="Times New Roman" w:eastAsia="Times New Roman" w:hAnsi="Times New Roman"/>
          <w:sz w:val="24"/>
        </w:rPr>
      </w:pPr>
    </w:p>
    <w:p>
      <w:pPr>
        <w:numPr>
          <w:ilvl w:val="0"/>
          <w:numId w:val="2"/>
        </w:numPr>
        <w:tabs>
          <w:tab w:val="left" w:pos="400"/>
        </w:tabs>
        <w:spacing w:line="236" w:lineRule="auto"/>
        <w:ind w:left="400" w:hanging="396"/>
        <w:jc w:val="both"/>
        <w:rPr>
          <w:rFonts w:ascii="Times New Roman" w:eastAsia="Times New Roman" w:hAnsi="Times New Roman"/>
          <w:sz w:val="17"/>
        </w:rPr>
      </w:pPr>
      <w:r>
        <w:rPr>
          <w:rFonts w:ascii="Times New Roman" w:eastAsia="Times New Roman" w:hAnsi="Times New Roman"/>
          <w:sz w:val="19"/>
        </w:rPr>
        <w:t>The Community has set itself the objective of maintaining and developing an area of freedom, security and justice. For the progressive establishment of such an area, the Community is to adopt measures relating to judicial cooperation in civil matters with a cross-border impact to the extent necessary for the proper functioning of the internal market.</w:t>
      </w:r>
    </w:p>
    <w:p>
      <w:pPr>
        <w:spacing w:line="293" w:lineRule="exact"/>
        <w:rPr>
          <w:rFonts w:ascii="Times New Roman" w:eastAsia="Times New Roman" w:hAnsi="Times New Roman"/>
          <w:sz w:val="17"/>
        </w:rPr>
      </w:pPr>
    </w:p>
    <w:p>
      <w:pPr>
        <w:numPr>
          <w:ilvl w:val="0"/>
          <w:numId w:val="2"/>
        </w:numPr>
        <w:tabs>
          <w:tab w:val="left" w:pos="400"/>
        </w:tabs>
        <w:spacing w:line="237" w:lineRule="auto"/>
        <w:ind w:left="400" w:hanging="396"/>
        <w:jc w:val="both"/>
        <w:rPr>
          <w:rFonts w:ascii="Times New Roman" w:eastAsia="Times New Roman" w:hAnsi="Times New Roman"/>
          <w:sz w:val="17"/>
        </w:rPr>
      </w:pPr>
      <w:r>
        <w:rPr>
          <w:rFonts w:ascii="Times New Roman" w:eastAsia="Times New Roman" w:hAnsi="Times New Roman"/>
          <w:sz w:val="19"/>
        </w:rPr>
        <w:t>According to Article 65, point (b) of the Treaty, these measures are to include those promoting the compatibility of the rules applicable in the Member States concerning the conflict of laws and of jurisdiction.</w:t>
      </w:r>
    </w:p>
    <w:p>
      <w:pPr>
        <w:spacing w:line="293" w:lineRule="exact"/>
        <w:rPr>
          <w:rFonts w:ascii="Times New Roman" w:eastAsia="Times New Roman" w:hAnsi="Times New Roman"/>
          <w:sz w:val="17"/>
        </w:rPr>
      </w:pPr>
    </w:p>
    <w:p>
      <w:pPr>
        <w:numPr>
          <w:ilvl w:val="0"/>
          <w:numId w:val="2"/>
        </w:numPr>
        <w:tabs>
          <w:tab w:val="left" w:pos="400"/>
        </w:tabs>
        <w:spacing w:line="236" w:lineRule="auto"/>
        <w:ind w:left="400" w:hanging="396"/>
        <w:jc w:val="both"/>
        <w:rPr>
          <w:rFonts w:ascii="Times New Roman" w:eastAsia="Times New Roman" w:hAnsi="Times New Roman"/>
          <w:sz w:val="17"/>
        </w:rPr>
      </w:pPr>
      <w:r>
        <w:rPr>
          <w:rFonts w:ascii="Times New Roman" w:eastAsia="Times New Roman" w:hAnsi="Times New Roman"/>
          <w:sz w:val="19"/>
        </w:rPr>
        <w:t>The European Council meeting in Tampere on 15 and 16 October 1999 endorsed the principle of mutual recognition of judgments and other decisions of judicial authorities as the cornerstone of judicial cooperation in civil matters and invited the Council and the Commission to adopt a programme of measures to implement that principle.</w:t>
      </w:r>
    </w:p>
    <w:p>
      <w:pPr>
        <w:spacing w:line="293" w:lineRule="exact"/>
        <w:rPr>
          <w:rFonts w:ascii="Times New Roman" w:eastAsia="Times New Roman" w:hAnsi="Times New Roman"/>
          <w:sz w:val="17"/>
        </w:rPr>
      </w:pPr>
    </w:p>
    <w:p>
      <w:pPr>
        <w:numPr>
          <w:ilvl w:val="0"/>
          <w:numId w:val="2"/>
        </w:numPr>
        <w:tabs>
          <w:tab w:val="left" w:pos="400"/>
        </w:tabs>
        <w:spacing w:line="225" w:lineRule="auto"/>
        <w:ind w:left="400" w:hanging="396"/>
        <w:jc w:val="both"/>
        <w:rPr>
          <w:rFonts w:ascii="Times New Roman" w:eastAsia="Times New Roman" w:hAnsi="Times New Roman"/>
          <w:sz w:val="17"/>
        </w:rPr>
      </w:pPr>
      <w:r>
        <w:rPr>
          <w:rFonts w:ascii="Times New Roman" w:eastAsia="Times New Roman" w:hAnsi="Times New Roman"/>
          <w:sz w:val="19"/>
        </w:rPr>
        <w:t>On 30 November 2000 the Council adopted a joint Commission and Council programme of measures for implementation of the principle of mutual recognition of decisions in civil and commercial matters (</w:t>
      </w:r>
      <w:r>
        <w:rPr>
          <w:rFonts w:ascii="Times New Roman" w:eastAsia="Times New Roman" w:hAnsi="Times New Roman"/>
          <w:sz w:val="25"/>
          <w:vertAlign w:val="superscript"/>
        </w:rPr>
        <w:t>3</w:t>
      </w:r>
      <w:r>
        <w:rPr>
          <w:rFonts w:ascii="Times New Roman" w:eastAsia="Times New Roman" w:hAnsi="Times New Roman"/>
          <w:sz w:val="19"/>
        </w:rPr>
        <w:t>). The pro-gramme identifies measures relating to the harmonisation of conflict-of-law rules as those facilitating the mutual recognition of judgments.</w:t>
      </w:r>
    </w:p>
    <w:p>
      <w:pPr>
        <w:spacing w:line="294" w:lineRule="exact"/>
        <w:rPr>
          <w:rFonts w:ascii="Times New Roman" w:eastAsia="Times New Roman" w:hAnsi="Times New Roman"/>
          <w:sz w:val="17"/>
        </w:rPr>
      </w:pPr>
    </w:p>
    <w:p>
      <w:pPr>
        <w:numPr>
          <w:ilvl w:val="0"/>
          <w:numId w:val="2"/>
        </w:numPr>
        <w:tabs>
          <w:tab w:val="left" w:pos="400"/>
        </w:tabs>
        <w:spacing w:line="221" w:lineRule="auto"/>
        <w:ind w:left="400" w:hanging="396"/>
        <w:jc w:val="both"/>
        <w:rPr>
          <w:rFonts w:ascii="Times New Roman" w:eastAsia="Times New Roman" w:hAnsi="Times New Roman"/>
          <w:sz w:val="17"/>
        </w:rPr>
      </w:pPr>
      <w:r>
        <w:rPr>
          <w:rFonts w:ascii="Times New Roman" w:eastAsia="Times New Roman" w:hAnsi="Times New Roman"/>
          <w:sz w:val="19"/>
        </w:rPr>
        <w:t>The Hague Programme (</w:t>
      </w:r>
      <w:r>
        <w:rPr>
          <w:rFonts w:ascii="Times New Roman" w:eastAsia="Times New Roman" w:hAnsi="Times New Roman"/>
          <w:sz w:val="25"/>
          <w:vertAlign w:val="superscript"/>
        </w:rPr>
        <w:t>4</w:t>
      </w:r>
      <w:r>
        <w:rPr>
          <w:rFonts w:ascii="Times New Roman" w:eastAsia="Times New Roman" w:hAnsi="Times New Roman"/>
          <w:sz w:val="19"/>
        </w:rPr>
        <w:t>), adopted by the European Council on 5 November 2004, called for work to be pursued actively on the conflict-of-law rules regarding contractual obligations (Rome I).</w:t>
      </w:r>
    </w:p>
    <w:p>
      <w:pPr>
        <w:spacing w:line="20" w:lineRule="exact"/>
        <w:rPr>
          <w:rFonts w:ascii="Times New Roman" w:eastAsia="Times New Roman" w:hAnsi="Times New Roman"/>
          <w:sz w:val="24"/>
        </w:rPr>
      </w:pPr>
      <w:r>
        <w:rPr>
          <w:rFonts w:ascii="Times New Roman" w:eastAsia="Times New Roman" w:hAnsi="Times New Roman"/>
          <w:sz w:val="17"/>
        </w:rPr>
        <w:pict>
          <v:line id="_x0000_s1026" style="position:absolute;z-index:-251658240" from="0.15pt,12.15pt" to="51.2pt,12.15pt" strokecolor="black" strokeweight="0.51pt">
            <v:stroke dashstyle="solid"/>
          </v:line>
        </w:pict>
      </w:r>
    </w:p>
    <w:p>
      <w:pPr>
        <w:spacing w:line="244" w:lineRule="exact"/>
        <w:rPr>
          <w:rFonts w:ascii="Times New Roman" w:eastAsia="Times New Roman" w:hAnsi="Times New Roman"/>
          <w:sz w:val="24"/>
        </w:rPr>
      </w:pPr>
    </w:p>
    <w:p>
      <w:pPr>
        <w:tabs>
          <w:tab w:val="left" w:pos="260"/>
        </w:tabs>
        <w:spacing w:line="0" w:lineRule="atLeast"/>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C 318, 23.12.2006, p. 56.</w:t>
      </w:r>
    </w:p>
    <w:p>
      <w:pPr>
        <w:tabs>
          <w:tab w:val="left" w:pos="260"/>
        </w:tabs>
        <w:spacing w:line="231" w:lineRule="auto"/>
        <w:ind w:left="280" w:hanging="282"/>
        <w:jc w:val="both"/>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2</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Opinion of the European Parliament of 29 November 2007 (not yet published in the Official Journal) and Council Decision of 5 June 2008.</w:t>
      </w:r>
    </w:p>
    <w:p>
      <w:pPr>
        <w:tabs>
          <w:tab w:val="left" w:pos="260"/>
        </w:tabs>
        <w:spacing w:line="0" w:lineRule="atLeast"/>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3</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C 12, 15.1.2001, p. 1.</w:t>
      </w:r>
    </w:p>
    <w:p>
      <w:pPr>
        <w:tabs>
          <w:tab w:val="left" w:pos="260"/>
        </w:tabs>
        <w:spacing w:line="225" w:lineRule="auto"/>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4</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C 53, 3.3.2005, p. 1.</w:t>
      </w:r>
    </w:p>
    <w:p>
      <w:pPr>
        <w:spacing w:line="169" w:lineRule="exact"/>
        <w:rPr>
          <w:rFonts w:ascii="Times New Roman" w:eastAsia="Times New Roman" w:hAnsi="Times New Roman"/>
          <w:sz w:val="24"/>
        </w:rPr>
      </w:pPr>
      <w:r>
        <w:rPr>
          <w:rFonts w:ascii="Times New Roman" w:eastAsia="Times New Roman" w:hAnsi="Times New Roman"/>
          <w:sz w:val="17"/>
        </w:rPr>
        <w:br w:type="column"/>
      </w:r>
    </w:p>
    <w:p>
      <w:pPr>
        <w:numPr>
          <w:ilvl w:val="0"/>
          <w:numId w:val="3"/>
        </w:numPr>
        <w:tabs>
          <w:tab w:val="left" w:pos="387"/>
        </w:tabs>
        <w:spacing w:line="226" w:lineRule="auto"/>
        <w:ind w:left="387" w:right="20" w:hanging="387"/>
        <w:jc w:val="both"/>
        <w:rPr>
          <w:rFonts w:ascii="Times New Roman" w:eastAsia="Times New Roman" w:hAnsi="Times New Roman"/>
          <w:sz w:val="17"/>
        </w:rPr>
      </w:pPr>
      <w:r>
        <w:rPr>
          <w:rFonts w:ascii="Times New Roman" w:eastAsia="Times New Roman" w:hAnsi="Times New Roman"/>
          <w:sz w:val="19"/>
        </w:rPr>
        <w:t>The substantive scope and the provisions of this Regulation should be consistent with Council Regulation (EC) No 44/ 2001 of 22 December 2000 on jurisdiction and the recognition and enforcement of judgments in civil and commercial matters (</w:t>
      </w:r>
      <w:r>
        <w:rPr>
          <w:rFonts w:ascii="Times New Roman" w:eastAsia="Times New Roman" w:hAnsi="Times New Roman"/>
          <w:sz w:val="25"/>
          <w:vertAlign w:val="superscript"/>
        </w:rPr>
        <w:t>5</w:t>
      </w:r>
      <w:r>
        <w:rPr>
          <w:rFonts w:ascii="Times New Roman" w:eastAsia="Times New Roman" w:hAnsi="Times New Roman"/>
          <w:sz w:val="19"/>
        </w:rPr>
        <w:t>) (Brussels I) and Regulation (EC) No 864/2007 of the European Parliament and of the Council of 11 July 2007 on the law applicable to non-contractual obligations (Rome II) (</w:t>
      </w:r>
      <w:r>
        <w:rPr>
          <w:rFonts w:ascii="Times New Roman" w:eastAsia="Times New Roman" w:hAnsi="Times New Roman"/>
          <w:sz w:val="25"/>
          <w:vertAlign w:val="superscript"/>
        </w:rPr>
        <w:t>6</w:t>
      </w:r>
      <w:r>
        <w:rPr>
          <w:rFonts w:ascii="Times New Roman" w:eastAsia="Times New Roman" w:hAnsi="Times New Roman"/>
          <w:sz w:val="19"/>
        </w:rPr>
        <w:t>).</w:t>
      </w:r>
    </w:p>
    <w:p>
      <w:pPr>
        <w:spacing w:line="397" w:lineRule="exact"/>
        <w:rPr>
          <w:rFonts w:ascii="Times New Roman" w:eastAsia="Times New Roman" w:hAnsi="Times New Roman"/>
          <w:sz w:val="17"/>
        </w:rPr>
      </w:pPr>
    </w:p>
    <w:p>
      <w:pPr>
        <w:numPr>
          <w:ilvl w:val="0"/>
          <w:numId w:val="3"/>
        </w:numPr>
        <w:tabs>
          <w:tab w:val="left" w:pos="387"/>
        </w:tabs>
        <w:spacing w:line="236" w:lineRule="auto"/>
        <w:ind w:left="387" w:right="20" w:hanging="387"/>
        <w:jc w:val="both"/>
        <w:rPr>
          <w:rFonts w:ascii="Times New Roman" w:eastAsia="Times New Roman" w:hAnsi="Times New Roman"/>
          <w:sz w:val="17"/>
        </w:rPr>
      </w:pPr>
      <w:r>
        <w:rPr>
          <w:rFonts w:ascii="Times New Roman" w:eastAsia="Times New Roman" w:hAnsi="Times New Roman"/>
          <w:sz w:val="19"/>
        </w:rPr>
        <w:t>Family relationships should cover parentage, marriage, affinity and collateral relatives. The reference in Article 1(2) to relationships having comparable effects to marriage and other family relationships should be interpreted in accordance with the law of the Member State in which the court is seised.</w:t>
      </w:r>
    </w:p>
    <w:p>
      <w:pPr>
        <w:spacing w:line="200" w:lineRule="exact"/>
        <w:rPr>
          <w:rFonts w:ascii="Times New Roman" w:eastAsia="Times New Roman" w:hAnsi="Times New Roman"/>
          <w:sz w:val="17"/>
        </w:rPr>
      </w:pPr>
    </w:p>
    <w:p>
      <w:pPr>
        <w:spacing w:line="259" w:lineRule="exact"/>
        <w:rPr>
          <w:rFonts w:ascii="Times New Roman" w:eastAsia="Times New Roman" w:hAnsi="Times New Roman"/>
          <w:sz w:val="17"/>
        </w:rPr>
      </w:pPr>
    </w:p>
    <w:p>
      <w:pPr>
        <w:numPr>
          <w:ilvl w:val="0"/>
          <w:numId w:val="3"/>
        </w:numPr>
        <w:tabs>
          <w:tab w:val="left" w:pos="387"/>
        </w:tabs>
        <w:spacing w:line="253" w:lineRule="auto"/>
        <w:ind w:left="387" w:right="20" w:hanging="387"/>
        <w:jc w:val="both"/>
        <w:rPr>
          <w:rFonts w:ascii="Times New Roman" w:eastAsia="Times New Roman" w:hAnsi="Times New Roman"/>
          <w:sz w:val="16"/>
        </w:rPr>
      </w:pPr>
      <w:r>
        <w:rPr>
          <w:rFonts w:ascii="Times New Roman" w:eastAsia="Times New Roman" w:hAnsi="Times New Roman"/>
          <w:sz w:val="18"/>
        </w:rPr>
        <w:t>Obligations under bills of exchange, cheques and promis-sory notes and other negotiable instruments should also cover bills of lading to the extent that the obligations under the bill of lading arise out of its negotiable character.</w:t>
      </w:r>
    </w:p>
    <w:p>
      <w:pPr>
        <w:spacing w:line="200" w:lineRule="exact"/>
        <w:rPr>
          <w:rFonts w:ascii="Times New Roman" w:eastAsia="Times New Roman" w:hAnsi="Times New Roman"/>
          <w:sz w:val="16"/>
        </w:rPr>
      </w:pPr>
    </w:p>
    <w:p>
      <w:pPr>
        <w:spacing w:line="248" w:lineRule="exact"/>
        <w:rPr>
          <w:rFonts w:ascii="Times New Roman" w:eastAsia="Times New Roman" w:hAnsi="Times New Roman"/>
          <w:sz w:val="16"/>
        </w:rPr>
      </w:pPr>
    </w:p>
    <w:p>
      <w:pPr>
        <w:numPr>
          <w:ilvl w:val="0"/>
          <w:numId w:val="3"/>
        </w:numPr>
        <w:tabs>
          <w:tab w:val="left" w:pos="387"/>
        </w:tabs>
        <w:spacing w:line="237" w:lineRule="auto"/>
        <w:ind w:left="387" w:right="20" w:hanging="387"/>
        <w:jc w:val="both"/>
        <w:rPr>
          <w:rFonts w:ascii="Times New Roman" w:eastAsia="Times New Roman" w:hAnsi="Times New Roman"/>
          <w:sz w:val="17"/>
        </w:rPr>
      </w:pPr>
      <w:r>
        <w:rPr>
          <w:rFonts w:ascii="Times New Roman" w:eastAsia="Times New Roman" w:hAnsi="Times New Roman"/>
          <w:sz w:val="19"/>
        </w:rPr>
        <w:t>Obligations arising out of dealings prior to the conclusion of the contract are covered by Article 12 of Regulation (EC) No 864/2007. Such obligations should therefore be excluded from the scope of this Regulation.</w:t>
      </w:r>
    </w:p>
    <w:p>
      <w:pPr>
        <w:spacing w:line="200" w:lineRule="exact"/>
        <w:rPr>
          <w:rFonts w:ascii="Times New Roman" w:eastAsia="Times New Roman" w:hAnsi="Times New Roman"/>
          <w:sz w:val="17"/>
        </w:rPr>
      </w:pPr>
    </w:p>
    <w:p>
      <w:pPr>
        <w:spacing w:line="257" w:lineRule="exact"/>
        <w:rPr>
          <w:rFonts w:ascii="Times New Roman" w:eastAsia="Times New Roman" w:hAnsi="Times New Roman"/>
          <w:sz w:val="17"/>
        </w:rPr>
      </w:pPr>
    </w:p>
    <w:p>
      <w:pPr>
        <w:numPr>
          <w:ilvl w:val="0"/>
          <w:numId w:val="3"/>
        </w:numPr>
        <w:tabs>
          <w:tab w:val="left" w:pos="387"/>
        </w:tabs>
        <w:spacing w:line="238" w:lineRule="auto"/>
        <w:ind w:left="387" w:right="20" w:hanging="387"/>
        <w:jc w:val="both"/>
        <w:rPr>
          <w:rFonts w:ascii="Times New Roman" w:eastAsia="Times New Roman" w:hAnsi="Times New Roman"/>
          <w:sz w:val="17"/>
        </w:rPr>
      </w:pPr>
      <w:r>
        <w:rPr>
          <w:rFonts w:ascii="Times New Roman" w:eastAsia="Times New Roman" w:hAnsi="Times New Roman"/>
          <w:sz w:val="19"/>
        </w:rPr>
        <w:t>The parties' freedom to choose the applicable law should be one of the cornerstones of the system of conflict-of-law rules in matters of contractual obligations.</w:t>
      </w:r>
    </w:p>
    <w:p>
      <w:pPr>
        <w:spacing w:line="200" w:lineRule="exact"/>
        <w:rPr>
          <w:rFonts w:ascii="Times New Roman" w:eastAsia="Times New Roman" w:hAnsi="Times New Roman"/>
          <w:sz w:val="17"/>
        </w:rPr>
      </w:pPr>
    </w:p>
    <w:p>
      <w:pPr>
        <w:spacing w:line="257" w:lineRule="exact"/>
        <w:rPr>
          <w:rFonts w:ascii="Times New Roman" w:eastAsia="Times New Roman" w:hAnsi="Times New Roman"/>
          <w:sz w:val="17"/>
        </w:rPr>
      </w:pPr>
    </w:p>
    <w:p>
      <w:pPr>
        <w:numPr>
          <w:ilvl w:val="0"/>
          <w:numId w:val="3"/>
        </w:numPr>
        <w:tabs>
          <w:tab w:val="left" w:pos="387"/>
        </w:tabs>
        <w:spacing w:line="236" w:lineRule="auto"/>
        <w:ind w:left="387" w:right="20" w:hanging="387"/>
        <w:jc w:val="both"/>
        <w:rPr>
          <w:rFonts w:ascii="Times New Roman" w:eastAsia="Times New Roman" w:hAnsi="Times New Roman"/>
          <w:sz w:val="17"/>
        </w:rPr>
      </w:pPr>
      <w:r>
        <w:rPr>
          <w:rFonts w:ascii="Times New Roman" w:eastAsia="Times New Roman" w:hAnsi="Times New Roman"/>
          <w:sz w:val="19"/>
        </w:rPr>
        <w:t>An agreement between the parties to confer on one or more courts or tribunals of a Member State exclusive jurisdiction to determine disputes under the contract should be one of the factors to be taken into account in determining whether a choice of law has been clearly demonstrated.</w:t>
      </w:r>
    </w:p>
    <w:p>
      <w:pPr>
        <w:spacing w:line="200" w:lineRule="exact"/>
        <w:rPr>
          <w:rFonts w:ascii="Times New Roman" w:eastAsia="Times New Roman" w:hAnsi="Times New Roman"/>
          <w:sz w:val="17"/>
        </w:rPr>
      </w:pPr>
    </w:p>
    <w:p>
      <w:pPr>
        <w:spacing w:line="259" w:lineRule="exact"/>
        <w:rPr>
          <w:rFonts w:ascii="Times New Roman" w:eastAsia="Times New Roman" w:hAnsi="Times New Roman"/>
          <w:sz w:val="17"/>
        </w:rPr>
      </w:pPr>
    </w:p>
    <w:p>
      <w:pPr>
        <w:numPr>
          <w:ilvl w:val="0"/>
          <w:numId w:val="3"/>
        </w:numPr>
        <w:tabs>
          <w:tab w:val="left" w:pos="387"/>
        </w:tabs>
        <w:spacing w:line="238" w:lineRule="auto"/>
        <w:ind w:left="387" w:right="20" w:hanging="387"/>
        <w:jc w:val="both"/>
        <w:rPr>
          <w:rFonts w:ascii="Times New Roman" w:eastAsia="Times New Roman" w:hAnsi="Times New Roman"/>
          <w:sz w:val="17"/>
        </w:rPr>
      </w:pPr>
      <w:r>
        <w:rPr>
          <w:rFonts w:ascii="Times New Roman" w:eastAsia="Times New Roman" w:hAnsi="Times New Roman"/>
          <w:sz w:val="19"/>
        </w:rPr>
        <w:t>This Regulation does not preclude parties from incorporat-ing by reference into their contract a non-State body of law or an international convention.</w:t>
      </w:r>
    </w:p>
    <w:p>
      <w:pPr>
        <w:spacing w:line="20" w:lineRule="exact"/>
        <w:rPr>
          <w:rFonts w:ascii="Times New Roman" w:eastAsia="Times New Roman" w:hAnsi="Times New Roman"/>
          <w:sz w:val="24"/>
        </w:rPr>
      </w:pPr>
      <w:r>
        <w:rPr>
          <w:rFonts w:ascii="Times New Roman" w:eastAsia="Times New Roman" w:hAnsi="Times New Roman"/>
          <w:sz w:val="17"/>
        </w:rPr>
        <w:pict>
          <v:line id="_x0000_s1027" style="position:absolute;z-index:-251657216" from="0,12.2pt" to="51pt,12.2pt" strokecolor="black" strokeweight="0.51pt">
            <v:stroke dashstyle="solid"/>
          </v:line>
        </w:pict>
      </w:r>
    </w:p>
    <w:p>
      <w:pPr>
        <w:spacing w:line="267" w:lineRule="exact"/>
        <w:rPr>
          <w:rFonts w:ascii="Times New Roman" w:eastAsia="Times New Roman" w:hAnsi="Times New Roman"/>
          <w:sz w:val="24"/>
        </w:rPr>
      </w:pPr>
    </w:p>
    <w:p>
      <w:pPr>
        <w:tabs>
          <w:tab w:val="left" w:pos="267"/>
        </w:tabs>
        <w:spacing w:line="239" w:lineRule="auto"/>
        <w:ind w:left="287" w:right="20" w:hanging="282"/>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5</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12, 16.1.2001, p. 1. Regulation as last amended by Regulation (EC) No 1791/2006 (OJ L 363, 20.12.2006, p. 1).</w:t>
      </w:r>
    </w:p>
    <w:p>
      <w:pPr>
        <w:spacing w:line="10" w:lineRule="exact"/>
        <w:rPr>
          <w:rFonts w:ascii="Times New Roman" w:eastAsia="Times New Roman" w:hAnsi="Times New Roman"/>
          <w:sz w:val="24"/>
        </w:rPr>
      </w:pPr>
    </w:p>
    <w:p>
      <w:pPr>
        <w:tabs>
          <w:tab w:val="left" w:pos="267"/>
        </w:tabs>
        <w:spacing w:line="0" w:lineRule="atLeast"/>
        <w:ind w:left="7"/>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6</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199, 31.7.2007, p. 40.</w:t>
      </w:r>
    </w:p>
    <w:p>
      <w:pPr>
        <w:tabs>
          <w:tab w:val="left" w:pos="267"/>
        </w:tabs>
        <w:spacing w:line="0" w:lineRule="atLeast"/>
        <w:ind w:left="7"/>
        <w:rPr>
          <w:rFonts w:ascii="Times New Roman" w:eastAsia="Times New Roman" w:hAnsi="Times New Roman"/>
          <w:sz w:val="17"/>
        </w:rPr>
        <w:sectPr>
          <w:type w:val="continuous"/>
          <w:pgSz w:w="11900" w:h="16838"/>
          <w:pgMar w:top="773" w:right="1126" w:bottom="245" w:left="620" w:header="0" w:footer="0"/>
          <w:cols w:num="2" w:space="0" w:equalWidth="0">
            <w:col w:w="4820" w:space="513"/>
            <w:col w:w="4827"/>
          </w:cols>
          <w:docGrid w:linePitch="360"/>
        </w:sectPr>
      </w:pPr>
    </w:p>
    <w:tbl>
      <w:tblPr>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100"/>
        <w:gridCol w:w="2100"/>
      </w:tblGrid>
      <w:tr>
        <w:tblPrEx>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ind w:right="664"/>
              <w:jc w:val="right"/>
              <w:rPr>
                <w:rFonts w:ascii="Times New Roman" w:eastAsia="Times New Roman" w:hAnsi="Times New Roman"/>
                <w:w w:val="99"/>
                <w:sz w:val="19"/>
              </w:rPr>
            </w:pPr>
            <w:bookmarkStart w:id="1" w:name="page2"/>
            <w:bookmarkEnd w:id="1"/>
            <w:r>
              <w:rPr>
                <w:rFonts w:ascii="Times New Roman" w:eastAsia="Times New Roman" w:hAnsi="Times New Roman"/>
                <w:w w:val="99"/>
                <w:sz w:val="19"/>
              </w:rPr>
              <w:t>4.7.2008</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100" w:type="dxa"/>
            <w:shd w:val="clear" w:color="auto" w:fill="auto"/>
            <w:vAlign w:val="bottom"/>
          </w:tcPr>
          <w:p>
            <w:pPr>
              <w:spacing w:line="0" w:lineRule="atLeast"/>
              <w:ind w:left="1640"/>
              <w:rPr>
                <w:rFonts w:ascii="Times New Roman" w:eastAsia="Times New Roman" w:hAnsi="Times New Roman"/>
                <w:sz w:val="19"/>
              </w:rPr>
            </w:pPr>
            <w:r>
              <w:rPr>
                <w:rFonts w:ascii="Times New Roman" w:eastAsia="Times New Roman" w:hAnsi="Times New Roman"/>
                <w:sz w:val="19"/>
              </w:rPr>
              <w:t>Official Journal of the European Union</w:t>
            </w:r>
          </w:p>
        </w:tc>
        <w:tc>
          <w:tcPr>
            <w:tcW w:w="2100" w:type="dxa"/>
            <w:shd w:val="clear" w:color="auto" w:fill="auto"/>
            <w:vAlign w:val="bottom"/>
          </w:tcPr>
          <w:p>
            <w:pPr>
              <w:spacing w:line="0" w:lineRule="atLeast"/>
              <w:ind w:left="1480"/>
              <w:rPr>
                <w:rFonts w:ascii="Times New Roman" w:eastAsia="Times New Roman" w:hAnsi="Times New Roman"/>
                <w:sz w:val="19"/>
              </w:rPr>
            </w:pPr>
            <w:r>
              <w:rPr>
                <w:rFonts w:ascii="Times New Roman" w:eastAsia="Times New Roman" w:hAnsi="Times New Roman"/>
                <w:sz w:val="19"/>
              </w:rPr>
              <w:t>L 177/7</w:t>
            </w:r>
          </w:p>
        </w:tc>
      </w:tr>
      <w:tr>
        <w:tblPrEx>
          <w:tblW w:w="0" w:type="auto"/>
          <w:tblInd w:w="6"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1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626" w:bottom="293" w:left="1134" w:header="0" w:footer="0"/>
          <w:cols w:space="0" w:equalWidth="0">
            <w:col w:w="10146"/>
          </w:cols>
          <w:docGrid w:linePitch="360"/>
        </w:sectPr>
      </w:pPr>
    </w:p>
    <w:p>
      <w:pPr>
        <w:spacing w:line="342" w:lineRule="exact"/>
        <w:rPr>
          <w:rFonts w:ascii="Times New Roman" w:eastAsia="Times New Roman" w:hAnsi="Times New Roman"/>
        </w:rPr>
      </w:pPr>
    </w:p>
    <w:p>
      <w:pPr>
        <w:numPr>
          <w:ilvl w:val="0"/>
          <w:numId w:val="4"/>
        </w:numPr>
        <w:tabs>
          <w:tab w:val="left" w:pos="406"/>
        </w:tabs>
        <w:spacing w:line="237" w:lineRule="auto"/>
        <w:ind w:left="406" w:right="20" w:hanging="406"/>
        <w:jc w:val="both"/>
        <w:rPr>
          <w:rFonts w:ascii="Times New Roman" w:eastAsia="Times New Roman" w:hAnsi="Times New Roman"/>
          <w:sz w:val="17"/>
        </w:rPr>
      </w:pPr>
      <w:r>
        <w:rPr>
          <w:rFonts w:ascii="Times New Roman" w:eastAsia="Times New Roman" w:hAnsi="Times New Roman"/>
          <w:sz w:val="19"/>
        </w:rPr>
        <w:t>Should the Community adopt, in an appropriate legal instrument, rules of substantive contract law, including standard terms and conditions, such instrument may provide that the parties may choose to apply those rules.</w:t>
      </w:r>
    </w:p>
    <w:p>
      <w:pPr>
        <w:spacing w:line="200" w:lineRule="exact"/>
        <w:rPr>
          <w:rFonts w:ascii="Times New Roman" w:eastAsia="Times New Roman" w:hAnsi="Times New Roman"/>
          <w:sz w:val="17"/>
        </w:rPr>
      </w:pPr>
    </w:p>
    <w:p>
      <w:pPr>
        <w:spacing w:line="333" w:lineRule="exact"/>
        <w:rPr>
          <w:rFonts w:ascii="Times New Roman" w:eastAsia="Times New Roman" w:hAnsi="Times New Roman"/>
          <w:sz w:val="17"/>
        </w:rPr>
      </w:pPr>
    </w:p>
    <w:p>
      <w:pPr>
        <w:numPr>
          <w:ilvl w:val="0"/>
          <w:numId w:val="4"/>
        </w:numPr>
        <w:tabs>
          <w:tab w:val="left" w:pos="406"/>
        </w:tabs>
        <w:spacing w:line="229" w:lineRule="auto"/>
        <w:ind w:left="406" w:hanging="406"/>
        <w:jc w:val="both"/>
        <w:rPr>
          <w:rFonts w:ascii="Times New Roman" w:eastAsia="Times New Roman" w:hAnsi="Times New Roman"/>
          <w:sz w:val="17"/>
        </w:rPr>
      </w:pPr>
      <w:r>
        <w:rPr>
          <w:rFonts w:ascii="Times New Roman" w:eastAsia="Times New Roman" w:hAnsi="Times New Roman"/>
          <w:sz w:val="19"/>
        </w:rPr>
        <w:t>Where a choice of law is made and all other elements relevant to the situation are located in a country other than the country whose law has been chosen, the choice of law should not prejudice the application of provisions of the law of that country which cannot be derogated from by agreement. This rule should apply whether or not the choice of law was accompanied by a choice of court or tribunal. Whereas no substantial change is intended as compared with Article 3(3) of the 1980 Convention on the Law Applicable to Contractual Obligations (</w:t>
      </w:r>
      <w:r>
        <w:rPr>
          <w:rFonts w:ascii="Times New Roman" w:eastAsia="Times New Roman" w:hAnsi="Times New Roman"/>
          <w:sz w:val="25"/>
          <w:vertAlign w:val="superscript"/>
        </w:rPr>
        <w:t>1</w:t>
      </w:r>
      <w:r>
        <w:rPr>
          <w:rFonts w:ascii="Times New Roman" w:eastAsia="Times New Roman" w:hAnsi="Times New Roman"/>
          <w:sz w:val="19"/>
        </w:rPr>
        <w:t>) (the Rome Convention), the wording of this Regulation is aligned as far as possible with Article 14 of Regulation (EC) No 864/ 2007.</w:t>
      </w:r>
    </w:p>
    <w:p>
      <w:pPr>
        <w:spacing w:line="200" w:lineRule="exact"/>
        <w:rPr>
          <w:rFonts w:ascii="Times New Roman" w:eastAsia="Times New Roman" w:hAnsi="Times New Roman"/>
          <w:sz w:val="17"/>
        </w:rPr>
      </w:pPr>
    </w:p>
    <w:p>
      <w:pPr>
        <w:spacing w:line="339" w:lineRule="exact"/>
        <w:rPr>
          <w:rFonts w:ascii="Times New Roman" w:eastAsia="Times New Roman" w:hAnsi="Times New Roman"/>
          <w:sz w:val="17"/>
        </w:rPr>
      </w:pPr>
    </w:p>
    <w:p>
      <w:pPr>
        <w:numPr>
          <w:ilvl w:val="0"/>
          <w:numId w:val="4"/>
        </w:numPr>
        <w:tabs>
          <w:tab w:val="left" w:pos="406"/>
        </w:tabs>
        <w:spacing w:line="252" w:lineRule="auto"/>
        <w:ind w:left="406" w:right="20" w:hanging="406"/>
        <w:jc w:val="both"/>
        <w:rPr>
          <w:rFonts w:ascii="Times New Roman" w:eastAsia="Times New Roman" w:hAnsi="Times New Roman"/>
          <w:sz w:val="16"/>
        </w:rPr>
      </w:pPr>
      <w:r>
        <w:rPr>
          <w:rFonts w:ascii="Times New Roman" w:eastAsia="Times New Roman" w:hAnsi="Times New Roman"/>
          <w:sz w:val="18"/>
        </w:rPr>
        <w:t>To contribute to the general objective of this Regulation, legal certainty in the European judicial area, the conflict-of-law rules should be highly foreseeable. The courts should, however, retain a degree of discretion to determine the law that is most closely connected to the situation.</w:t>
      </w:r>
    </w:p>
    <w:p>
      <w:pPr>
        <w:spacing w:line="200" w:lineRule="exact"/>
        <w:rPr>
          <w:rFonts w:ascii="Times New Roman" w:eastAsia="Times New Roman" w:hAnsi="Times New Roman"/>
          <w:sz w:val="16"/>
        </w:rPr>
      </w:pPr>
    </w:p>
    <w:p>
      <w:pPr>
        <w:spacing w:line="323" w:lineRule="exact"/>
        <w:rPr>
          <w:rFonts w:ascii="Times New Roman" w:eastAsia="Times New Roman" w:hAnsi="Times New Roman"/>
          <w:sz w:val="16"/>
        </w:rPr>
      </w:pPr>
    </w:p>
    <w:p>
      <w:pPr>
        <w:numPr>
          <w:ilvl w:val="0"/>
          <w:numId w:val="4"/>
        </w:numPr>
        <w:tabs>
          <w:tab w:val="left" w:pos="406"/>
        </w:tabs>
        <w:spacing w:line="235" w:lineRule="auto"/>
        <w:ind w:left="406" w:hanging="406"/>
        <w:jc w:val="both"/>
        <w:rPr>
          <w:rFonts w:ascii="Times New Roman" w:eastAsia="Times New Roman" w:hAnsi="Times New Roman"/>
          <w:sz w:val="17"/>
        </w:rPr>
      </w:pPr>
      <w:r>
        <w:rPr>
          <w:rFonts w:ascii="Times New Roman" w:eastAsia="Times New Roman" w:hAnsi="Times New Roman"/>
          <w:sz w:val="19"/>
        </w:rPr>
        <w:t xml:space="preserve">As far as the applicable law in the absence of choice is concerned, the concept of </w:t>
      </w:r>
      <w:r>
        <w:rPr>
          <w:rFonts w:ascii="Times New Roman" w:eastAsia="Times New Roman" w:hAnsi="Times New Roman"/>
          <w:sz w:val="19"/>
        </w:rPr>
        <w:t>‘</w:t>
      </w:r>
      <w:r>
        <w:rPr>
          <w:rFonts w:ascii="Times New Roman" w:eastAsia="Times New Roman" w:hAnsi="Times New Roman"/>
          <w:sz w:val="19"/>
        </w:rPr>
        <w:t>provision of services</w:t>
      </w:r>
      <w:r>
        <w:rPr>
          <w:rFonts w:ascii="Times New Roman" w:eastAsia="Times New Roman" w:hAnsi="Times New Roman"/>
          <w:sz w:val="19"/>
        </w:rPr>
        <w:t>’</w:t>
      </w:r>
      <w:r>
        <w:rPr>
          <w:rFonts w:ascii="Times New Roman" w:eastAsia="Times New Roman" w:hAnsi="Times New Roman"/>
          <w:sz w:val="19"/>
        </w:rPr>
        <w:t xml:space="preserve"> and </w:t>
      </w:r>
      <w:r>
        <w:rPr>
          <w:rFonts w:ascii="Times New Roman" w:eastAsia="Times New Roman" w:hAnsi="Times New Roman"/>
          <w:sz w:val="19"/>
        </w:rPr>
        <w:t>‘</w:t>
      </w:r>
      <w:r>
        <w:rPr>
          <w:rFonts w:ascii="Times New Roman" w:eastAsia="Times New Roman" w:hAnsi="Times New Roman"/>
          <w:sz w:val="19"/>
        </w:rPr>
        <w:t>sale of goods</w:t>
      </w:r>
      <w:r>
        <w:rPr>
          <w:rFonts w:ascii="Times New Roman" w:eastAsia="Times New Roman" w:hAnsi="Times New Roman"/>
          <w:sz w:val="19"/>
        </w:rPr>
        <w:t>’</w:t>
      </w:r>
      <w:r>
        <w:rPr>
          <w:rFonts w:ascii="Times New Roman" w:eastAsia="Times New Roman" w:hAnsi="Times New Roman"/>
          <w:sz w:val="19"/>
        </w:rPr>
        <w:t xml:space="preserve"> should be interpreted in the same way as when applying Article 5 of Regulation (EC) No 44/2001 in so far as sale of goods and provision of services are covered by that Regulation. Although franchise and distribution contracts are contracts for services, they are the subject of specific rules.</w:t>
      </w:r>
    </w:p>
    <w:p>
      <w:pPr>
        <w:spacing w:line="200" w:lineRule="exact"/>
        <w:rPr>
          <w:rFonts w:ascii="Times New Roman" w:eastAsia="Times New Roman" w:hAnsi="Times New Roman"/>
          <w:sz w:val="17"/>
        </w:rPr>
      </w:pPr>
    </w:p>
    <w:p>
      <w:pPr>
        <w:spacing w:line="339" w:lineRule="exact"/>
        <w:rPr>
          <w:rFonts w:ascii="Times New Roman" w:eastAsia="Times New Roman" w:hAnsi="Times New Roman"/>
          <w:sz w:val="17"/>
        </w:rPr>
      </w:pPr>
    </w:p>
    <w:p>
      <w:pPr>
        <w:numPr>
          <w:ilvl w:val="0"/>
          <w:numId w:val="4"/>
        </w:numPr>
        <w:tabs>
          <w:tab w:val="left" w:pos="406"/>
        </w:tabs>
        <w:spacing w:line="226" w:lineRule="auto"/>
        <w:ind w:left="406" w:hanging="406"/>
        <w:jc w:val="both"/>
        <w:rPr>
          <w:rFonts w:ascii="Times New Roman" w:eastAsia="Times New Roman" w:hAnsi="Times New Roman"/>
          <w:sz w:val="17"/>
        </w:rPr>
      </w:pPr>
      <w:r>
        <w:rPr>
          <w:rFonts w:ascii="Times New Roman" w:eastAsia="Times New Roman" w:hAnsi="Times New Roman"/>
          <w:sz w:val="19"/>
        </w:rPr>
        <w:t>As far as the applicable law in the absence of choice is concerned, multilateral systems should be those in which trading is conducted, such as regulated markets and multilateral trading facilities as referred to in Article 4 of Directive 2004/39/EC of the European Parliament and of the Council of 21 April 2004 on markets in financial instruments (</w:t>
      </w:r>
      <w:r>
        <w:rPr>
          <w:rFonts w:ascii="Times New Roman" w:eastAsia="Times New Roman" w:hAnsi="Times New Roman"/>
          <w:sz w:val="25"/>
          <w:vertAlign w:val="superscript"/>
        </w:rPr>
        <w:t>2</w:t>
      </w:r>
      <w:r>
        <w:rPr>
          <w:rFonts w:ascii="Times New Roman" w:eastAsia="Times New Roman" w:hAnsi="Times New Roman"/>
          <w:sz w:val="19"/>
        </w:rPr>
        <w:t>), regardless of whether or not they rely on a central counterparty.</w:t>
      </w:r>
    </w:p>
    <w:p>
      <w:pPr>
        <w:spacing w:line="200" w:lineRule="exact"/>
        <w:rPr>
          <w:rFonts w:ascii="Times New Roman" w:eastAsia="Times New Roman" w:hAnsi="Times New Roman"/>
          <w:sz w:val="17"/>
        </w:rPr>
      </w:pPr>
    </w:p>
    <w:p>
      <w:pPr>
        <w:spacing w:line="338" w:lineRule="exact"/>
        <w:rPr>
          <w:rFonts w:ascii="Times New Roman" w:eastAsia="Times New Roman" w:hAnsi="Times New Roman"/>
          <w:sz w:val="17"/>
        </w:rPr>
      </w:pPr>
    </w:p>
    <w:p>
      <w:pPr>
        <w:numPr>
          <w:ilvl w:val="0"/>
          <w:numId w:val="4"/>
        </w:numPr>
        <w:tabs>
          <w:tab w:val="left" w:pos="406"/>
        </w:tabs>
        <w:spacing w:line="248" w:lineRule="auto"/>
        <w:ind w:left="406" w:right="20" w:hanging="406"/>
        <w:jc w:val="both"/>
        <w:rPr>
          <w:rFonts w:ascii="Times New Roman" w:eastAsia="Times New Roman" w:hAnsi="Times New Roman"/>
          <w:sz w:val="16"/>
        </w:rPr>
      </w:pPr>
      <w:r>
        <w:rPr>
          <w:rFonts w:ascii="Times New Roman" w:eastAsia="Times New Roman" w:hAnsi="Times New Roman"/>
          <w:sz w:val="18"/>
        </w:rPr>
        <w:t>Where there has been no choice of law, the applicable law should be determined in accordance with the rule specified for the particular type of contract. Where the contract cannot be categorised as being one of the specified types or where its elements fall within more than one of the specified types, it should be governed by the law of the country where the party required to effect the characteristic performance of the contract has his habitual residence. In the case of a contract consisting of a bundle of rights and obligations capable of being categorised as falling within more than one of the specified types of contract, the characteristic performance of the contract should be determined having regard to its centre of gravity.</w:t>
      </w:r>
    </w:p>
    <w:p>
      <w:pPr>
        <w:spacing w:line="20" w:lineRule="exact"/>
        <w:rPr>
          <w:rFonts w:ascii="Times New Roman" w:eastAsia="Times New Roman" w:hAnsi="Times New Roman"/>
        </w:rPr>
      </w:pPr>
      <w:r>
        <w:rPr>
          <w:rFonts w:ascii="Times New Roman" w:eastAsia="Times New Roman" w:hAnsi="Times New Roman"/>
          <w:sz w:val="16"/>
        </w:rPr>
        <w:pict>
          <v:line id="_x0000_s1028" style="position:absolute;z-index:-251656192" from="0,12.3pt" to="51pt,12.3pt" strokecolor="black" strokeweight="0.51pt">
            <v:stroke dashstyle="solid"/>
          </v:line>
        </w:pict>
      </w:r>
    </w:p>
    <w:p>
      <w:pPr>
        <w:spacing w:line="246" w:lineRule="exact"/>
        <w:rPr>
          <w:rFonts w:ascii="Times New Roman" w:eastAsia="Times New Roman" w:hAnsi="Times New Roman"/>
        </w:rPr>
      </w:pPr>
    </w:p>
    <w:p>
      <w:pPr>
        <w:tabs>
          <w:tab w:val="left" w:pos="266"/>
        </w:tabs>
        <w:spacing w:line="0" w:lineRule="atLeast"/>
        <w:ind w:left="6"/>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C 334, 30.12.2005, p. 1.</w:t>
      </w:r>
    </w:p>
    <w:p>
      <w:pPr>
        <w:tabs>
          <w:tab w:val="left" w:pos="266"/>
        </w:tabs>
        <w:spacing w:line="230" w:lineRule="auto"/>
        <w:ind w:left="286" w:right="20" w:hanging="283"/>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2</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145, 30.4.2004, p. 1. Directive as last amended by Directive 2008/10/EC (OJ L 76, 19.3.2008, p. 33).</w:t>
      </w:r>
    </w:p>
    <w:p>
      <w:pPr>
        <w:spacing w:line="326" w:lineRule="exact"/>
        <w:rPr>
          <w:rFonts w:ascii="Times New Roman" w:eastAsia="Times New Roman" w:hAnsi="Times New Roman"/>
        </w:rPr>
      </w:pPr>
      <w:r>
        <w:rPr>
          <w:rFonts w:ascii="Times New Roman" w:eastAsia="Times New Roman" w:hAnsi="Times New Roman"/>
          <w:sz w:val="17"/>
        </w:rPr>
        <w:br w:type="column"/>
      </w:r>
    </w:p>
    <w:p>
      <w:pPr>
        <w:numPr>
          <w:ilvl w:val="0"/>
          <w:numId w:val="5"/>
        </w:numPr>
        <w:tabs>
          <w:tab w:val="left" w:pos="397"/>
        </w:tabs>
        <w:spacing w:line="0" w:lineRule="atLeast"/>
        <w:ind w:left="397" w:hanging="397"/>
        <w:jc w:val="both"/>
        <w:rPr>
          <w:rFonts w:ascii="Times New Roman" w:eastAsia="Times New Roman" w:hAnsi="Times New Roman"/>
          <w:sz w:val="17"/>
        </w:rPr>
      </w:pPr>
      <w:r>
        <w:rPr>
          <w:rFonts w:ascii="Times New Roman" w:eastAsia="Times New Roman" w:hAnsi="Times New Roman"/>
          <w:sz w:val="19"/>
        </w:rPr>
        <w:t>Where the contract is manifestly more closely connected with a country other than that indicated in Article 4(1) or</w:t>
      </w:r>
    </w:p>
    <w:p>
      <w:pPr>
        <w:spacing w:line="1" w:lineRule="exact"/>
        <w:rPr>
          <w:rFonts w:ascii="Times New Roman" w:eastAsia="Times New Roman" w:hAnsi="Times New Roman"/>
          <w:sz w:val="17"/>
        </w:rPr>
      </w:pPr>
    </w:p>
    <w:p>
      <w:pPr>
        <w:spacing w:line="234" w:lineRule="auto"/>
        <w:ind w:left="397"/>
        <w:jc w:val="both"/>
        <w:rPr>
          <w:rFonts w:ascii="Times New Roman" w:eastAsia="Times New Roman" w:hAnsi="Times New Roman"/>
          <w:sz w:val="19"/>
        </w:rPr>
      </w:pPr>
      <w:r>
        <w:rPr>
          <w:rFonts w:ascii="Times New Roman" w:eastAsia="Times New Roman" w:hAnsi="Times New Roman"/>
          <w:sz w:val="19"/>
        </w:rPr>
        <w:t xml:space="preserve">(2), an escape clause should provide that the law of that other country is to apply. In order to determine that country, account should be taken, </w:t>
      </w:r>
      <w:r>
        <w:rPr>
          <w:rFonts w:ascii="Times New Roman" w:eastAsia="Times New Roman" w:hAnsi="Times New Roman"/>
          <w:i/>
          <w:sz w:val="19"/>
        </w:rPr>
        <w:t>inter alia</w:t>
      </w:r>
      <w:r>
        <w:rPr>
          <w:rFonts w:ascii="Times New Roman" w:eastAsia="Times New Roman" w:hAnsi="Times New Roman"/>
          <w:sz w:val="19"/>
        </w:rPr>
        <w:t>, of whether the contract in question has a very close relationship with another contract or contracts.</w:t>
      </w:r>
    </w:p>
    <w:p>
      <w:pPr>
        <w:spacing w:line="200" w:lineRule="exact"/>
        <w:rPr>
          <w:rFonts w:ascii="Times New Roman" w:eastAsia="Times New Roman" w:hAnsi="Times New Roman"/>
          <w:sz w:val="17"/>
        </w:rPr>
      </w:pPr>
    </w:p>
    <w:p>
      <w:pPr>
        <w:spacing w:line="200" w:lineRule="exact"/>
        <w:rPr>
          <w:rFonts w:ascii="Times New Roman" w:eastAsia="Times New Roman" w:hAnsi="Times New Roman"/>
          <w:sz w:val="17"/>
        </w:rPr>
      </w:pPr>
    </w:p>
    <w:p>
      <w:pPr>
        <w:spacing w:line="283" w:lineRule="exact"/>
        <w:rPr>
          <w:rFonts w:ascii="Times New Roman" w:eastAsia="Times New Roman" w:hAnsi="Times New Roman"/>
          <w:sz w:val="17"/>
        </w:rPr>
      </w:pPr>
    </w:p>
    <w:p>
      <w:pPr>
        <w:numPr>
          <w:ilvl w:val="0"/>
          <w:numId w:val="5"/>
        </w:numPr>
        <w:tabs>
          <w:tab w:val="left" w:pos="397"/>
        </w:tabs>
        <w:spacing w:line="249" w:lineRule="auto"/>
        <w:ind w:left="397" w:hanging="397"/>
        <w:jc w:val="both"/>
        <w:rPr>
          <w:rFonts w:ascii="Times New Roman" w:eastAsia="Times New Roman" w:hAnsi="Times New Roman"/>
          <w:sz w:val="16"/>
        </w:rPr>
      </w:pPr>
      <w:r>
        <w:rPr>
          <w:rFonts w:ascii="Times New Roman" w:eastAsia="Times New Roman" w:hAnsi="Times New Roman"/>
          <w:sz w:val="18"/>
        </w:rPr>
        <w:t xml:space="preserve">In the absence of choice, where the applicable law cannot be determined either on the basis of the fact that the contract can be categorised as one of the specified types or as being the law of the country of habitual residence of the party required to effect the characteristic performance of the contract, the contract should be governed by the law of the country with which it is most closely connected. In order to determine that country, account should be taken, </w:t>
      </w:r>
      <w:r>
        <w:rPr>
          <w:rFonts w:ascii="Times New Roman" w:eastAsia="Times New Roman" w:hAnsi="Times New Roman"/>
          <w:i/>
          <w:sz w:val="18"/>
        </w:rPr>
        <w:t>inter alia</w:t>
      </w:r>
      <w:r>
        <w:rPr>
          <w:rFonts w:ascii="Times New Roman" w:eastAsia="Times New Roman" w:hAnsi="Times New Roman"/>
          <w:sz w:val="18"/>
        </w:rPr>
        <w:t>, of whether the contract in question has a very</w:t>
      </w:r>
      <w:r>
        <w:rPr>
          <w:rFonts w:ascii="Times New Roman" w:eastAsia="Times New Roman" w:hAnsi="Times New Roman"/>
          <w:i/>
          <w:sz w:val="18"/>
        </w:rPr>
        <w:t xml:space="preserve"> </w:t>
      </w:r>
      <w:r>
        <w:rPr>
          <w:rFonts w:ascii="Times New Roman" w:eastAsia="Times New Roman" w:hAnsi="Times New Roman"/>
          <w:sz w:val="18"/>
        </w:rPr>
        <w:t>close relationship with another contract or contracts.</w:t>
      </w:r>
    </w:p>
    <w:p>
      <w:pPr>
        <w:spacing w:line="200" w:lineRule="exact"/>
        <w:rPr>
          <w:rFonts w:ascii="Times New Roman" w:eastAsia="Times New Roman" w:hAnsi="Times New Roman"/>
          <w:sz w:val="16"/>
        </w:rPr>
      </w:pPr>
    </w:p>
    <w:p>
      <w:pPr>
        <w:spacing w:line="200" w:lineRule="exact"/>
        <w:rPr>
          <w:rFonts w:ascii="Times New Roman" w:eastAsia="Times New Roman" w:hAnsi="Times New Roman"/>
          <w:sz w:val="16"/>
        </w:rPr>
      </w:pPr>
    </w:p>
    <w:p>
      <w:pPr>
        <w:spacing w:line="279" w:lineRule="exact"/>
        <w:rPr>
          <w:rFonts w:ascii="Times New Roman" w:eastAsia="Times New Roman" w:hAnsi="Times New Roman"/>
          <w:sz w:val="16"/>
        </w:rPr>
      </w:pPr>
    </w:p>
    <w:p>
      <w:pPr>
        <w:numPr>
          <w:ilvl w:val="0"/>
          <w:numId w:val="5"/>
        </w:numPr>
        <w:tabs>
          <w:tab w:val="left" w:pos="397"/>
        </w:tabs>
        <w:spacing w:line="235" w:lineRule="auto"/>
        <w:ind w:left="397" w:hanging="397"/>
        <w:jc w:val="both"/>
        <w:rPr>
          <w:rFonts w:ascii="Times New Roman" w:eastAsia="Times New Roman" w:hAnsi="Times New Roman"/>
          <w:sz w:val="17"/>
        </w:rPr>
      </w:pPr>
      <w:r>
        <w:rPr>
          <w:rFonts w:ascii="Times New Roman" w:eastAsia="Times New Roman" w:hAnsi="Times New Roman"/>
          <w:sz w:val="19"/>
        </w:rPr>
        <w:t xml:space="preserve">As regards the interpretation of contracts for the carriage of goods, no change in substance is intended with respect to Article 4(4), third sentence, of the Rome Convention. Consequently, single-voyage charter parties and other contracts the main purpose of which is the carriage of goods should be treated as contracts for the carriage of goods. For the purposes of this Regulation, the term </w:t>
      </w:r>
      <w:r>
        <w:rPr>
          <w:rFonts w:ascii="Times New Roman" w:eastAsia="Times New Roman" w:hAnsi="Times New Roman"/>
          <w:sz w:val="19"/>
        </w:rPr>
        <w:t>‘</w:t>
      </w:r>
      <w:r>
        <w:rPr>
          <w:rFonts w:ascii="Times New Roman" w:eastAsia="Times New Roman" w:hAnsi="Times New Roman"/>
          <w:sz w:val="19"/>
        </w:rPr>
        <w:t>consignor</w:t>
      </w:r>
      <w:r>
        <w:rPr>
          <w:rFonts w:ascii="Times New Roman" w:eastAsia="Times New Roman" w:hAnsi="Times New Roman"/>
          <w:sz w:val="19"/>
        </w:rPr>
        <w:t xml:space="preserve">’ </w:t>
      </w:r>
      <w:r>
        <w:rPr>
          <w:rFonts w:ascii="Times New Roman" w:eastAsia="Times New Roman" w:hAnsi="Times New Roman"/>
          <w:sz w:val="19"/>
        </w:rPr>
        <w:t>should refer to any person who enters into a</w:t>
      </w:r>
      <w:r>
        <w:rPr>
          <w:rFonts w:ascii="Times New Roman" w:eastAsia="Times New Roman" w:hAnsi="Times New Roman"/>
          <w:sz w:val="19"/>
        </w:rPr>
        <w:t xml:space="preserve"> contract of carriage with the carrier and the term </w:t>
      </w:r>
      <w:r>
        <w:rPr>
          <w:rFonts w:ascii="Times New Roman" w:eastAsia="Times New Roman" w:hAnsi="Times New Roman"/>
          <w:sz w:val="19"/>
        </w:rPr>
        <w:t>‘</w:t>
      </w:r>
      <w:r>
        <w:rPr>
          <w:rFonts w:ascii="Times New Roman" w:eastAsia="Times New Roman" w:hAnsi="Times New Roman"/>
          <w:sz w:val="19"/>
        </w:rPr>
        <w:t>the carrier</w:t>
      </w:r>
      <w:r>
        <w:rPr>
          <w:rFonts w:ascii="Times New Roman" w:eastAsia="Times New Roman" w:hAnsi="Times New Roman"/>
          <w:sz w:val="19"/>
        </w:rPr>
        <w:t>’</w:t>
      </w:r>
      <w:r>
        <w:rPr>
          <w:rFonts w:ascii="Times New Roman" w:eastAsia="Times New Roman" w:hAnsi="Times New Roman"/>
          <w:sz w:val="19"/>
        </w:rPr>
        <w:t xml:space="preserve"> should refer to the party to the contract who undertakes to carry the goods, whether or not he performs the carriage himself.</w:t>
      </w:r>
    </w:p>
    <w:p>
      <w:pPr>
        <w:spacing w:line="200" w:lineRule="exact"/>
        <w:rPr>
          <w:rFonts w:ascii="Times New Roman" w:eastAsia="Times New Roman" w:hAnsi="Times New Roman"/>
          <w:sz w:val="17"/>
        </w:rPr>
      </w:pPr>
    </w:p>
    <w:p>
      <w:pPr>
        <w:spacing w:line="200" w:lineRule="exact"/>
        <w:rPr>
          <w:rFonts w:ascii="Times New Roman" w:eastAsia="Times New Roman" w:hAnsi="Times New Roman"/>
          <w:sz w:val="17"/>
        </w:rPr>
      </w:pPr>
    </w:p>
    <w:p>
      <w:pPr>
        <w:spacing w:line="285" w:lineRule="exact"/>
        <w:rPr>
          <w:rFonts w:ascii="Times New Roman" w:eastAsia="Times New Roman" w:hAnsi="Times New Roman"/>
          <w:sz w:val="17"/>
        </w:rPr>
      </w:pPr>
    </w:p>
    <w:p>
      <w:pPr>
        <w:numPr>
          <w:ilvl w:val="0"/>
          <w:numId w:val="5"/>
        </w:numPr>
        <w:tabs>
          <w:tab w:val="left" w:pos="397"/>
        </w:tabs>
        <w:spacing w:line="237" w:lineRule="auto"/>
        <w:ind w:left="397" w:hanging="397"/>
        <w:jc w:val="both"/>
        <w:rPr>
          <w:rFonts w:ascii="Times New Roman" w:eastAsia="Times New Roman" w:hAnsi="Times New Roman"/>
          <w:sz w:val="17"/>
        </w:rPr>
      </w:pPr>
      <w:r>
        <w:rPr>
          <w:rFonts w:ascii="Times New Roman" w:eastAsia="Times New Roman" w:hAnsi="Times New Roman"/>
          <w:sz w:val="19"/>
        </w:rPr>
        <w:t>As regards contracts concluded with parties regarded as being weaker, those parties should be protected by conflict-of-law rules that are more favourable to their interests than the general rules.</w:t>
      </w:r>
    </w:p>
    <w:p>
      <w:pPr>
        <w:spacing w:line="200" w:lineRule="exact"/>
        <w:rPr>
          <w:rFonts w:ascii="Times New Roman" w:eastAsia="Times New Roman" w:hAnsi="Times New Roman"/>
          <w:sz w:val="17"/>
        </w:rPr>
      </w:pPr>
    </w:p>
    <w:p>
      <w:pPr>
        <w:spacing w:line="200" w:lineRule="exact"/>
        <w:rPr>
          <w:rFonts w:ascii="Times New Roman" w:eastAsia="Times New Roman" w:hAnsi="Times New Roman"/>
          <w:sz w:val="17"/>
        </w:rPr>
      </w:pPr>
    </w:p>
    <w:p>
      <w:pPr>
        <w:spacing w:line="284" w:lineRule="exact"/>
        <w:rPr>
          <w:rFonts w:ascii="Times New Roman" w:eastAsia="Times New Roman" w:hAnsi="Times New Roman"/>
          <w:sz w:val="17"/>
        </w:rPr>
      </w:pPr>
    </w:p>
    <w:p>
      <w:pPr>
        <w:numPr>
          <w:ilvl w:val="0"/>
          <w:numId w:val="5"/>
        </w:numPr>
        <w:tabs>
          <w:tab w:val="left" w:pos="397"/>
        </w:tabs>
        <w:spacing w:line="248" w:lineRule="auto"/>
        <w:ind w:left="397" w:hanging="397"/>
        <w:jc w:val="both"/>
        <w:rPr>
          <w:rFonts w:ascii="Times New Roman" w:eastAsia="Times New Roman" w:hAnsi="Times New Roman"/>
          <w:sz w:val="16"/>
        </w:rPr>
      </w:pPr>
      <w:r>
        <w:rPr>
          <w:rFonts w:ascii="Times New Roman" w:eastAsia="Times New Roman" w:hAnsi="Times New Roman"/>
          <w:sz w:val="18"/>
        </w:rPr>
        <w:t xml:space="preserve">With more specific reference to consumer contracts, the conflict-of-law rule should make it possible to cut the cost of settling disputes concerning what are commonly relatively small claims and to take account of the development of distance-selling techniques. Consistency with Regulation (EC) No 44/2001 requires both that there be a reference to the concept of directed activity as a condition for applying the consumer protection rule and that the concept be interpreted harmoniously in Regulation (EC) No 44/2001 and this Regulation, bearing in mind that a joint declaration by the Council and the Commission on Article 15 of Regulation (EC) No 44/2001 states that </w:t>
      </w:r>
      <w:r>
        <w:rPr>
          <w:rFonts w:ascii="Times New Roman" w:eastAsia="Times New Roman" w:hAnsi="Times New Roman"/>
          <w:sz w:val="18"/>
        </w:rPr>
        <w:t>‘</w:t>
      </w:r>
      <w:r>
        <w:rPr>
          <w:rFonts w:ascii="Times New Roman" w:eastAsia="Times New Roman" w:hAnsi="Times New Roman"/>
          <w:sz w:val="18"/>
        </w:rPr>
        <w:t>for Article 15(1)(c) to be applicable it is not sufficient for an undertaking to target its activities at the Member State of the consumer's residence, or at a number of Member States including that Member State; a contract must also be concluded within the framework of its activities</w:t>
      </w:r>
      <w:r>
        <w:rPr>
          <w:rFonts w:ascii="Times New Roman" w:eastAsia="Times New Roman" w:hAnsi="Times New Roman"/>
          <w:sz w:val="18"/>
        </w:rPr>
        <w:t>’</w:t>
      </w:r>
      <w:r>
        <w:rPr>
          <w:rFonts w:ascii="Times New Roman" w:eastAsia="Times New Roman" w:hAnsi="Times New Roman"/>
          <w:sz w:val="18"/>
        </w:rPr>
        <w:t xml:space="preserve">. The declaration also states that </w:t>
      </w:r>
      <w:r>
        <w:rPr>
          <w:rFonts w:ascii="Times New Roman" w:eastAsia="Times New Roman" w:hAnsi="Times New Roman"/>
          <w:sz w:val="18"/>
        </w:rPr>
        <w:t>‘</w:t>
      </w:r>
      <w:r>
        <w:rPr>
          <w:rFonts w:ascii="Times New Roman" w:eastAsia="Times New Roman" w:hAnsi="Times New Roman"/>
          <w:sz w:val="18"/>
        </w:rPr>
        <w:t>the mere fact that an Internet site is accessible is not sufficient for Article 15 to be applicable, although a factor will be that this Internet site solicits the conclusion of distance contracts and that a contract has actually been concluded at a distance, by</w:t>
      </w:r>
    </w:p>
    <w:p>
      <w:pPr>
        <w:tabs>
          <w:tab w:val="left" w:pos="397"/>
        </w:tabs>
        <w:spacing w:line="248" w:lineRule="auto"/>
        <w:ind w:left="397" w:hanging="397"/>
        <w:jc w:val="both"/>
        <w:rPr>
          <w:rFonts w:ascii="Times New Roman" w:eastAsia="Times New Roman" w:hAnsi="Times New Roman"/>
          <w:sz w:val="16"/>
        </w:rPr>
        <w:sectPr>
          <w:type w:val="continuous"/>
          <w:pgSz w:w="11900" w:h="16838"/>
          <w:pgMar w:top="773" w:right="626" w:bottom="293" w:left="1134" w:header="0" w:footer="0"/>
          <w:cols w:num="2" w:space="0" w:equalWidth="0">
            <w:col w:w="4826" w:space="503"/>
            <w:col w:w="4817"/>
          </w:cols>
          <w:docGrid w:linePitch="360"/>
        </w:sect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60"/>
        <w:gridCol w:w="21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rPr>
                <w:rFonts w:ascii="Times New Roman" w:eastAsia="Times New Roman" w:hAnsi="Times New Roman"/>
                <w:sz w:val="19"/>
              </w:rPr>
            </w:pPr>
            <w:bookmarkStart w:id="2" w:name="page3"/>
            <w:bookmarkEnd w:id="2"/>
            <w:r>
              <w:rPr>
                <w:rFonts w:ascii="Times New Roman" w:eastAsia="Times New Roman" w:hAnsi="Times New Roman"/>
                <w:sz w:val="19"/>
              </w:rPr>
              <w:t>L 177/8</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60" w:type="dxa"/>
            <w:shd w:val="clear" w:color="auto" w:fill="auto"/>
            <w:vAlign w:val="bottom"/>
          </w:tcPr>
          <w:p>
            <w:pPr>
              <w:spacing w:line="0" w:lineRule="atLeast"/>
              <w:ind w:left="166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jc w:val="right"/>
              <w:rPr>
                <w:rFonts w:ascii="Times New Roman" w:eastAsia="Times New Roman" w:hAnsi="Times New Roman"/>
                <w:sz w:val="19"/>
              </w:rPr>
            </w:pPr>
            <w:r>
              <w:rPr>
                <w:rFonts w:ascii="Times New Roman" w:eastAsia="Times New Roman" w:hAnsi="Times New Roman"/>
                <w:sz w:val="19"/>
              </w:rPr>
              <w:t>4.7.2008</w:t>
            </w:r>
          </w:p>
        </w:tc>
      </w:tr>
      <w:tr>
        <w:tblPrEx>
          <w:tblW w:w="0" w:type="auto"/>
          <w:tblInd w:w="0"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1126" w:bottom="246" w:left="620" w:header="0" w:footer="0"/>
          <w:cols w:space="0" w:equalWidth="0">
            <w:col w:w="10160"/>
          </w:cols>
          <w:docGrid w:linePitch="360"/>
        </w:sectPr>
      </w:pPr>
    </w:p>
    <w:p>
      <w:pPr>
        <w:spacing w:line="310" w:lineRule="exact"/>
        <w:rPr>
          <w:rFonts w:ascii="Times New Roman" w:eastAsia="Times New Roman" w:hAnsi="Times New Roman"/>
        </w:rPr>
      </w:pPr>
    </w:p>
    <w:p>
      <w:pPr>
        <w:spacing w:line="262" w:lineRule="auto"/>
        <w:ind w:left="400"/>
        <w:jc w:val="both"/>
        <w:rPr>
          <w:rFonts w:ascii="Times New Roman" w:eastAsia="Times New Roman" w:hAnsi="Times New Roman"/>
          <w:sz w:val="18"/>
        </w:rPr>
      </w:pPr>
      <w:r>
        <w:rPr>
          <w:rFonts w:ascii="Times New Roman" w:eastAsia="Times New Roman" w:hAnsi="Times New Roman"/>
          <w:sz w:val="18"/>
        </w:rPr>
        <w:t>whatever means. In this respect, the language or currency which a website uses does not constitute a relevant factor.</w:t>
      </w:r>
      <w:r>
        <w:rPr>
          <w:rFonts w:ascii="Times New Roman" w:eastAsia="Times New Roman" w:hAnsi="Times New Roman"/>
          <w:sz w:val="18"/>
        </w:rPr>
        <w:t>’</w:t>
      </w:r>
      <w:r>
        <w:rPr>
          <w:rFonts w:ascii="Times New Roman" w:eastAsia="Times New Roman" w:hAnsi="Times New Roman"/>
          <w:sz w:val="18"/>
        </w:rPr>
        <w:t>.</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12" w:lineRule="exact"/>
        <w:rPr>
          <w:rFonts w:ascii="Times New Roman" w:eastAsia="Times New Roman" w:hAnsi="Times New Roman"/>
        </w:rPr>
      </w:pPr>
    </w:p>
    <w:p>
      <w:pPr>
        <w:numPr>
          <w:ilvl w:val="0"/>
          <w:numId w:val="6"/>
        </w:numPr>
        <w:tabs>
          <w:tab w:val="left" w:pos="400"/>
        </w:tabs>
        <w:spacing w:line="235" w:lineRule="auto"/>
        <w:ind w:left="400" w:hanging="396"/>
        <w:jc w:val="both"/>
        <w:rPr>
          <w:rFonts w:ascii="Times New Roman" w:eastAsia="Times New Roman" w:hAnsi="Times New Roman"/>
          <w:sz w:val="17"/>
        </w:rPr>
      </w:pPr>
      <w:r>
        <w:rPr>
          <w:rFonts w:ascii="Times New Roman" w:eastAsia="Times New Roman" w:hAnsi="Times New Roman"/>
          <w:sz w:val="19"/>
        </w:rPr>
        <w:t>Consumers should be protected by such rules of the country of their habitual residence that cannot be derogated from by agreement, provided that the consumer contract has been concluded as a result of the professional pursuing his commercial or professional activities in that particular country. The same protection should be guaranteed if the professional, while not pursuing his commercial or professional activities in the country where the consumer has his habitual residence, directs his activities by any means to that country or to several countries, including that country, and the contract is concluded as a result of such activities.</w:t>
      </w:r>
    </w:p>
    <w:p>
      <w:pPr>
        <w:spacing w:line="200" w:lineRule="exact"/>
        <w:rPr>
          <w:rFonts w:ascii="Times New Roman" w:eastAsia="Times New Roman" w:hAnsi="Times New Roman"/>
          <w:sz w:val="17"/>
        </w:rPr>
      </w:pPr>
    </w:p>
    <w:p>
      <w:pPr>
        <w:spacing w:line="200" w:lineRule="exact"/>
        <w:rPr>
          <w:rFonts w:ascii="Times New Roman" w:eastAsia="Times New Roman" w:hAnsi="Times New Roman"/>
          <w:sz w:val="17"/>
        </w:rPr>
      </w:pPr>
    </w:p>
    <w:p>
      <w:pPr>
        <w:spacing w:line="234" w:lineRule="exact"/>
        <w:rPr>
          <w:rFonts w:ascii="Times New Roman" w:eastAsia="Times New Roman" w:hAnsi="Times New Roman"/>
          <w:sz w:val="17"/>
        </w:rPr>
      </w:pPr>
    </w:p>
    <w:p>
      <w:pPr>
        <w:numPr>
          <w:ilvl w:val="0"/>
          <w:numId w:val="6"/>
        </w:numPr>
        <w:tabs>
          <w:tab w:val="left" w:pos="400"/>
        </w:tabs>
        <w:spacing w:line="243" w:lineRule="auto"/>
        <w:ind w:left="400" w:hanging="396"/>
        <w:jc w:val="both"/>
        <w:rPr>
          <w:rFonts w:ascii="Times New Roman" w:eastAsia="Times New Roman" w:hAnsi="Times New Roman"/>
          <w:sz w:val="16"/>
        </w:rPr>
      </w:pPr>
      <w:r>
        <w:rPr>
          <w:rFonts w:ascii="Times New Roman" w:eastAsia="Times New Roman" w:hAnsi="Times New Roman"/>
          <w:sz w:val="18"/>
        </w:rPr>
        <w:t>For the purposes of this Regulation, financial services such as investment services and activities and ancillary services provided by a professional to a consumer, as referred to in sections A and B of Annex I to Directive 2004/39/EC, and contracts for the sale of units in collective investment undertakings, whether or not covered by Council Directive 85/611/EEC of 20 December 1985 on the coordination of laws, regulations and administrative provisions relating to undertakings for collective investment in transferable securities (UCITS) (</w:t>
      </w:r>
      <w:r>
        <w:rPr>
          <w:rFonts w:ascii="Times New Roman" w:eastAsia="Times New Roman" w:hAnsi="Times New Roman"/>
          <w:sz w:val="24"/>
          <w:vertAlign w:val="superscript"/>
        </w:rPr>
        <w:t>1</w:t>
      </w:r>
      <w:r>
        <w:rPr>
          <w:rFonts w:ascii="Times New Roman" w:eastAsia="Times New Roman" w:hAnsi="Times New Roman"/>
          <w:sz w:val="18"/>
        </w:rPr>
        <w:t>), should be subject to Article 6 of this Regulation. Consequently, when a reference is made to terms and conditions governing the issuance or offer to the public of transferable securities or to the subscription and redemption of units in collective investment undertakings, that reference should include all aspects binding the issuer or the offeror to the consumer, but should not include those aspects involving the provision of financial services.</w:t>
      </w:r>
    </w:p>
    <w:p>
      <w:pPr>
        <w:spacing w:line="200" w:lineRule="exact"/>
        <w:rPr>
          <w:rFonts w:ascii="Times New Roman" w:eastAsia="Times New Roman" w:hAnsi="Times New Roman"/>
          <w:sz w:val="16"/>
        </w:rPr>
      </w:pPr>
    </w:p>
    <w:p>
      <w:pPr>
        <w:spacing w:line="200" w:lineRule="exact"/>
        <w:rPr>
          <w:rFonts w:ascii="Times New Roman" w:eastAsia="Times New Roman" w:hAnsi="Times New Roman"/>
          <w:sz w:val="16"/>
        </w:rPr>
      </w:pPr>
    </w:p>
    <w:p>
      <w:pPr>
        <w:spacing w:line="234" w:lineRule="exact"/>
        <w:rPr>
          <w:rFonts w:ascii="Times New Roman" w:eastAsia="Times New Roman" w:hAnsi="Times New Roman"/>
          <w:sz w:val="16"/>
        </w:rPr>
      </w:pPr>
    </w:p>
    <w:p>
      <w:pPr>
        <w:numPr>
          <w:ilvl w:val="0"/>
          <w:numId w:val="6"/>
        </w:numPr>
        <w:tabs>
          <w:tab w:val="left" w:pos="400"/>
        </w:tabs>
        <w:spacing w:line="234" w:lineRule="auto"/>
        <w:ind w:left="400" w:hanging="396"/>
        <w:jc w:val="both"/>
        <w:rPr>
          <w:rFonts w:ascii="Times New Roman" w:eastAsia="Times New Roman" w:hAnsi="Times New Roman"/>
          <w:sz w:val="17"/>
        </w:rPr>
      </w:pPr>
      <w:r>
        <w:rPr>
          <w:rFonts w:ascii="Times New Roman" w:eastAsia="Times New Roman" w:hAnsi="Times New Roman"/>
          <w:sz w:val="19"/>
        </w:rPr>
        <w:t xml:space="preserve">Various exceptions should be made to the general conflict-of-law rule for consumer contracts. Under one such exception the general rule should not apply to contracts relating to rights </w:t>
      </w:r>
      <w:r>
        <w:rPr>
          <w:rFonts w:ascii="Times New Roman" w:eastAsia="Times New Roman" w:hAnsi="Times New Roman"/>
          <w:i/>
          <w:sz w:val="19"/>
        </w:rPr>
        <w:t>in rem</w:t>
      </w:r>
      <w:r>
        <w:rPr>
          <w:rFonts w:ascii="Times New Roman" w:eastAsia="Times New Roman" w:hAnsi="Times New Roman"/>
          <w:sz w:val="19"/>
        </w:rPr>
        <w:t xml:space="preserve"> in immovable property or tenancies of such property unless the contract relates to the right to use immovable property on a timeshare basis within the meaning of Directive 94/47/EC of the European Parliament and of the Council of 26 October 1994 on the protection of purchasers in respect of certain aspects of contracts relating to the purchase of the right to use immovable properties on a timeshare basis (</w:t>
      </w:r>
      <w:r>
        <w:rPr>
          <w:rFonts w:ascii="Times New Roman" w:eastAsia="Times New Roman" w:hAnsi="Times New Roman"/>
          <w:sz w:val="25"/>
          <w:vertAlign w:val="superscript"/>
        </w:rPr>
        <w:t>2</w:t>
      </w:r>
      <w:r>
        <w:rPr>
          <w:rFonts w:ascii="Times New Roman" w:eastAsia="Times New Roman" w:hAnsi="Times New Roman"/>
          <w:sz w:val="19"/>
        </w:rPr>
        <w:t>).</w:t>
      </w:r>
    </w:p>
    <w:p>
      <w:pPr>
        <w:spacing w:line="200" w:lineRule="exact"/>
        <w:rPr>
          <w:rFonts w:ascii="Times New Roman" w:eastAsia="Times New Roman" w:hAnsi="Times New Roman"/>
          <w:sz w:val="17"/>
        </w:rPr>
      </w:pPr>
    </w:p>
    <w:p>
      <w:pPr>
        <w:spacing w:line="378" w:lineRule="exact"/>
        <w:rPr>
          <w:rFonts w:ascii="Times New Roman" w:eastAsia="Times New Roman" w:hAnsi="Times New Roman"/>
          <w:sz w:val="17"/>
        </w:rPr>
      </w:pPr>
    </w:p>
    <w:p>
      <w:pPr>
        <w:numPr>
          <w:ilvl w:val="0"/>
          <w:numId w:val="6"/>
        </w:numPr>
        <w:tabs>
          <w:tab w:val="left" w:pos="400"/>
        </w:tabs>
        <w:spacing w:line="249" w:lineRule="auto"/>
        <w:ind w:left="400" w:hanging="396"/>
        <w:jc w:val="both"/>
        <w:rPr>
          <w:rFonts w:ascii="Times New Roman" w:eastAsia="Times New Roman" w:hAnsi="Times New Roman"/>
          <w:sz w:val="16"/>
        </w:rPr>
      </w:pPr>
      <w:r>
        <w:rPr>
          <w:rFonts w:ascii="Times New Roman" w:eastAsia="Times New Roman" w:hAnsi="Times New Roman"/>
          <w:sz w:val="18"/>
        </w:rPr>
        <w:t>It is important to ensure that rights and obligations which constitute a financial instrument are not covered by the general rule applicable to consumer contracts, as that could lead to different laws being applicable to each of the instruments issued, therefore changing their nature and preventing their fungible trading and offering. Likewise, whenever such instruments are issued or offered, the contractual relationship established between the issuer or the offeror and the consumer should not necessarily be</w:t>
      </w:r>
    </w:p>
    <w:p>
      <w:pPr>
        <w:spacing w:line="20" w:lineRule="exact"/>
        <w:rPr>
          <w:rFonts w:ascii="Times New Roman" w:eastAsia="Times New Roman" w:hAnsi="Times New Roman"/>
        </w:rPr>
      </w:pPr>
      <w:r>
        <w:rPr>
          <w:rFonts w:ascii="Times New Roman" w:eastAsia="Times New Roman" w:hAnsi="Times New Roman"/>
          <w:sz w:val="16"/>
        </w:rPr>
        <w:pict>
          <v:line id="_x0000_s1029" style="position:absolute;z-index:-251655168" from="0.15pt,12pt" to="51.2pt,12pt" strokecolor="black" strokeweight="0.51pt">
            <v:stroke dashstyle="solid"/>
          </v:line>
        </w:pict>
      </w:r>
    </w:p>
    <w:p>
      <w:pPr>
        <w:spacing w:line="263" w:lineRule="exact"/>
        <w:rPr>
          <w:rFonts w:ascii="Times New Roman" w:eastAsia="Times New Roman" w:hAnsi="Times New Roman"/>
        </w:rPr>
      </w:pPr>
    </w:p>
    <w:p>
      <w:pPr>
        <w:tabs>
          <w:tab w:val="left" w:pos="260"/>
        </w:tabs>
        <w:spacing w:line="238" w:lineRule="auto"/>
        <w:ind w:left="280" w:hanging="282"/>
        <w:jc w:val="both"/>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375, 31.12.1985, p. 3. Directive as last amended by Directive 2008/18/EC of the European Parliament and of the Council (OJ L 76, 19.3.2008, p. 42).</w:t>
      </w:r>
    </w:p>
    <w:p>
      <w:pPr>
        <w:spacing w:line="9" w:lineRule="exact"/>
        <w:rPr>
          <w:rFonts w:ascii="Times New Roman" w:eastAsia="Times New Roman" w:hAnsi="Times New Roman"/>
        </w:rPr>
      </w:pPr>
    </w:p>
    <w:p>
      <w:pPr>
        <w:tabs>
          <w:tab w:val="left" w:pos="260"/>
        </w:tabs>
        <w:spacing w:line="0" w:lineRule="atLeast"/>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2</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280, 29.10.1994, p. 83.</w:t>
      </w:r>
    </w:p>
    <w:p>
      <w:pPr>
        <w:spacing w:line="310" w:lineRule="exact"/>
        <w:rPr>
          <w:rFonts w:ascii="Times New Roman" w:eastAsia="Times New Roman" w:hAnsi="Times New Roman"/>
        </w:rPr>
      </w:pPr>
      <w:r>
        <w:rPr>
          <w:rFonts w:ascii="Times New Roman" w:eastAsia="Times New Roman" w:hAnsi="Times New Roman"/>
          <w:sz w:val="17"/>
        </w:rPr>
        <w:br w:type="column"/>
      </w:r>
    </w:p>
    <w:p>
      <w:pPr>
        <w:spacing w:line="249" w:lineRule="auto"/>
        <w:ind w:left="387" w:right="20"/>
        <w:jc w:val="both"/>
        <w:rPr>
          <w:rFonts w:ascii="Times New Roman" w:eastAsia="Times New Roman" w:hAnsi="Times New Roman"/>
          <w:sz w:val="18"/>
        </w:rPr>
      </w:pPr>
      <w:r>
        <w:rPr>
          <w:rFonts w:ascii="Times New Roman" w:eastAsia="Times New Roman" w:hAnsi="Times New Roman"/>
          <w:sz w:val="18"/>
        </w:rPr>
        <w:t>subject to the mandatory application of the law of the country of habitual residence of the consumer, as there is a need to ensure uniformity in the terms and conditions of an issuance or an offer. The same rationale should apply with regard to the multilateral systems covered by Article 4(1)(h), in respect of which it should be ensured that the law of the country of habitual residence of the consumer will not interfere with the rules applicable to contracts concluded within those systems or with the operator of such systems.</w:t>
      </w:r>
    </w:p>
    <w:p>
      <w:pPr>
        <w:spacing w:line="200" w:lineRule="exact"/>
        <w:rPr>
          <w:rFonts w:ascii="Times New Roman" w:eastAsia="Times New Roman" w:hAnsi="Times New Roman"/>
        </w:rPr>
      </w:pPr>
    </w:p>
    <w:p>
      <w:pPr>
        <w:spacing w:line="379" w:lineRule="exact"/>
        <w:rPr>
          <w:rFonts w:ascii="Times New Roman" w:eastAsia="Times New Roman" w:hAnsi="Times New Roman"/>
        </w:rPr>
      </w:pPr>
    </w:p>
    <w:p>
      <w:pPr>
        <w:numPr>
          <w:ilvl w:val="0"/>
          <w:numId w:val="7"/>
        </w:numPr>
        <w:tabs>
          <w:tab w:val="left" w:pos="387"/>
        </w:tabs>
        <w:spacing w:line="249" w:lineRule="auto"/>
        <w:ind w:left="387" w:right="20" w:hanging="387"/>
        <w:jc w:val="both"/>
        <w:rPr>
          <w:rFonts w:ascii="Times New Roman" w:eastAsia="Times New Roman" w:hAnsi="Times New Roman"/>
          <w:sz w:val="16"/>
        </w:rPr>
      </w:pPr>
      <w:r>
        <w:rPr>
          <w:rFonts w:ascii="Times New Roman" w:eastAsia="Times New Roman" w:hAnsi="Times New Roman"/>
          <w:sz w:val="18"/>
        </w:rPr>
        <w:t xml:space="preserve">For the purposes of this Regulation, references to rights and obligations constituting the terms and conditions govern-ing the issuance, offers to the public or public take-over bids of transferable securities and references to the subscription and redemption of units in collective invest-ment undertakings should include the terms governing, </w:t>
      </w:r>
      <w:r>
        <w:rPr>
          <w:rFonts w:ascii="Times New Roman" w:eastAsia="Times New Roman" w:hAnsi="Times New Roman"/>
          <w:i/>
          <w:sz w:val="18"/>
        </w:rPr>
        <w:t>inter alia</w:t>
      </w:r>
      <w:r>
        <w:rPr>
          <w:rFonts w:ascii="Times New Roman" w:eastAsia="Times New Roman" w:hAnsi="Times New Roman"/>
          <w:sz w:val="18"/>
        </w:rPr>
        <w:t>, the allocation of securities or units, rights in the</w:t>
      </w:r>
      <w:r>
        <w:rPr>
          <w:rFonts w:ascii="Times New Roman" w:eastAsia="Times New Roman" w:hAnsi="Times New Roman"/>
          <w:i/>
          <w:sz w:val="18"/>
        </w:rPr>
        <w:t xml:space="preserve"> </w:t>
      </w:r>
      <w:r>
        <w:rPr>
          <w:rFonts w:ascii="Times New Roman" w:eastAsia="Times New Roman" w:hAnsi="Times New Roman"/>
          <w:sz w:val="18"/>
        </w:rPr>
        <w:t>event of over-subscription, withdrawal rights and similar matters in the context of the offer as well as those matters referred to in Articles 10, 11, 12 and 13, thus ensuring that all relevant contractual aspects of an offer binding the issuer or the offeror to the consumer are governed by a single law.</w:t>
      </w:r>
    </w:p>
    <w:p>
      <w:pPr>
        <w:spacing w:line="200" w:lineRule="exact"/>
        <w:rPr>
          <w:rFonts w:ascii="Times New Roman" w:eastAsia="Times New Roman" w:hAnsi="Times New Roman"/>
          <w:sz w:val="16"/>
        </w:rPr>
      </w:pPr>
    </w:p>
    <w:p>
      <w:pPr>
        <w:spacing w:line="379" w:lineRule="exact"/>
        <w:rPr>
          <w:rFonts w:ascii="Times New Roman" w:eastAsia="Times New Roman" w:hAnsi="Times New Roman"/>
          <w:sz w:val="16"/>
        </w:rPr>
      </w:pPr>
    </w:p>
    <w:p>
      <w:pPr>
        <w:numPr>
          <w:ilvl w:val="0"/>
          <w:numId w:val="7"/>
        </w:numPr>
        <w:tabs>
          <w:tab w:val="left" w:pos="387"/>
        </w:tabs>
        <w:spacing w:line="238" w:lineRule="auto"/>
        <w:ind w:left="387" w:right="20" w:hanging="387"/>
        <w:jc w:val="both"/>
        <w:rPr>
          <w:rFonts w:ascii="Times New Roman" w:eastAsia="Times New Roman" w:hAnsi="Times New Roman"/>
          <w:sz w:val="17"/>
        </w:rPr>
      </w:pPr>
      <w:r>
        <w:rPr>
          <w:rFonts w:ascii="Times New Roman" w:eastAsia="Times New Roman" w:hAnsi="Times New Roman"/>
          <w:sz w:val="19"/>
        </w:rPr>
        <w:t>For the purposes of this Regulation, financial instruments and transferable securities are those instruments referred to in Article 4 of Directive 2004/39/EC.</w:t>
      </w:r>
    </w:p>
    <w:p>
      <w:pPr>
        <w:spacing w:line="200" w:lineRule="exact"/>
        <w:rPr>
          <w:rFonts w:ascii="Times New Roman" w:eastAsia="Times New Roman" w:hAnsi="Times New Roman"/>
          <w:sz w:val="17"/>
        </w:rPr>
      </w:pPr>
    </w:p>
    <w:p>
      <w:pPr>
        <w:spacing w:line="388" w:lineRule="exact"/>
        <w:rPr>
          <w:rFonts w:ascii="Times New Roman" w:eastAsia="Times New Roman" w:hAnsi="Times New Roman"/>
          <w:sz w:val="17"/>
        </w:rPr>
      </w:pPr>
    </w:p>
    <w:p>
      <w:pPr>
        <w:numPr>
          <w:ilvl w:val="0"/>
          <w:numId w:val="7"/>
        </w:numPr>
        <w:tabs>
          <w:tab w:val="left" w:pos="387"/>
        </w:tabs>
        <w:spacing w:line="235" w:lineRule="auto"/>
        <w:ind w:left="387" w:right="20" w:hanging="387"/>
        <w:jc w:val="both"/>
        <w:rPr>
          <w:rFonts w:ascii="Times New Roman" w:eastAsia="Times New Roman" w:hAnsi="Times New Roman"/>
          <w:sz w:val="17"/>
        </w:rPr>
      </w:pPr>
      <w:r>
        <w:rPr>
          <w:rFonts w:ascii="Times New Roman" w:eastAsia="Times New Roman" w:hAnsi="Times New Roman"/>
          <w:sz w:val="19"/>
        </w:rPr>
        <w:t>Nothing in this Regulation should prejudice the operation of a formal arrangement designated as a system under Article 2(a) of Directive 98/26/EC of the European Parliament and of the Council of 19 May 1998 on settlement finality in payment and securities settlement systems (</w:t>
      </w:r>
      <w:r>
        <w:rPr>
          <w:rFonts w:ascii="Times New Roman" w:eastAsia="Times New Roman" w:hAnsi="Times New Roman"/>
          <w:sz w:val="25"/>
          <w:vertAlign w:val="superscript"/>
        </w:rPr>
        <w:t>3</w:t>
      </w:r>
      <w:r>
        <w:rPr>
          <w:rFonts w:ascii="Times New Roman" w:eastAsia="Times New Roman" w:hAnsi="Times New Roman"/>
          <w:sz w:val="19"/>
        </w:rPr>
        <w:t>).</w:t>
      </w:r>
    </w:p>
    <w:p>
      <w:pPr>
        <w:spacing w:line="200" w:lineRule="exact"/>
        <w:rPr>
          <w:rFonts w:ascii="Times New Roman" w:eastAsia="Times New Roman" w:hAnsi="Times New Roman"/>
          <w:sz w:val="17"/>
        </w:rPr>
      </w:pPr>
    </w:p>
    <w:p>
      <w:pPr>
        <w:spacing w:line="326" w:lineRule="exact"/>
        <w:rPr>
          <w:rFonts w:ascii="Times New Roman" w:eastAsia="Times New Roman" w:hAnsi="Times New Roman"/>
          <w:sz w:val="17"/>
        </w:rPr>
      </w:pPr>
    </w:p>
    <w:p>
      <w:pPr>
        <w:numPr>
          <w:ilvl w:val="0"/>
          <w:numId w:val="7"/>
        </w:numPr>
        <w:tabs>
          <w:tab w:val="left" w:pos="387"/>
        </w:tabs>
        <w:spacing w:line="236" w:lineRule="auto"/>
        <w:ind w:left="387" w:right="20" w:hanging="387"/>
        <w:jc w:val="both"/>
        <w:rPr>
          <w:rFonts w:ascii="Times New Roman" w:eastAsia="Times New Roman" w:hAnsi="Times New Roman"/>
          <w:sz w:val="17"/>
        </w:rPr>
      </w:pPr>
      <w:r>
        <w:rPr>
          <w:rFonts w:ascii="Times New Roman" w:eastAsia="Times New Roman" w:hAnsi="Times New Roman"/>
          <w:sz w:val="19"/>
        </w:rPr>
        <w:t>Owing to the particular nature of contracts of carriage and insurance contracts, specific provisions should ensure an adequate level of protection of passengers and policy holders. Therefore, Article 6 should not apply in the context of those particular contracts.</w:t>
      </w:r>
    </w:p>
    <w:p>
      <w:pPr>
        <w:spacing w:line="200" w:lineRule="exact"/>
        <w:rPr>
          <w:rFonts w:ascii="Times New Roman" w:eastAsia="Times New Roman" w:hAnsi="Times New Roman"/>
          <w:sz w:val="17"/>
        </w:rPr>
      </w:pPr>
    </w:p>
    <w:p>
      <w:pPr>
        <w:spacing w:line="389" w:lineRule="exact"/>
        <w:rPr>
          <w:rFonts w:ascii="Times New Roman" w:eastAsia="Times New Roman" w:hAnsi="Times New Roman"/>
          <w:sz w:val="17"/>
        </w:rPr>
      </w:pPr>
    </w:p>
    <w:p>
      <w:pPr>
        <w:numPr>
          <w:ilvl w:val="0"/>
          <w:numId w:val="7"/>
        </w:numPr>
        <w:tabs>
          <w:tab w:val="left" w:pos="387"/>
        </w:tabs>
        <w:spacing w:line="251" w:lineRule="auto"/>
        <w:ind w:left="387" w:right="20" w:hanging="387"/>
        <w:jc w:val="both"/>
        <w:rPr>
          <w:rFonts w:ascii="Times New Roman" w:eastAsia="Times New Roman" w:hAnsi="Times New Roman"/>
          <w:sz w:val="16"/>
        </w:rPr>
      </w:pPr>
      <w:r>
        <w:rPr>
          <w:rFonts w:ascii="Times New Roman" w:eastAsia="Times New Roman" w:hAnsi="Times New Roman"/>
          <w:sz w:val="18"/>
        </w:rPr>
        <w:t>Where an insurance contract not covering a large risk covers more than one risk, at least one of which is situated in a Member State and at least one of which is situated in a third country, the special rules on insurance contracts in this Regulation should apply only to the risk or risks situated in the relevant Member State or Member States.</w:t>
      </w:r>
    </w:p>
    <w:p>
      <w:pPr>
        <w:spacing w:line="200" w:lineRule="exact"/>
        <w:rPr>
          <w:rFonts w:ascii="Times New Roman" w:eastAsia="Times New Roman" w:hAnsi="Times New Roman"/>
          <w:sz w:val="16"/>
        </w:rPr>
      </w:pPr>
    </w:p>
    <w:p>
      <w:pPr>
        <w:spacing w:line="378" w:lineRule="exact"/>
        <w:rPr>
          <w:rFonts w:ascii="Times New Roman" w:eastAsia="Times New Roman" w:hAnsi="Times New Roman"/>
          <w:sz w:val="16"/>
        </w:rPr>
      </w:pPr>
    </w:p>
    <w:p>
      <w:pPr>
        <w:numPr>
          <w:ilvl w:val="0"/>
          <w:numId w:val="7"/>
        </w:numPr>
        <w:tabs>
          <w:tab w:val="left" w:pos="387"/>
        </w:tabs>
        <w:spacing w:line="235" w:lineRule="auto"/>
        <w:ind w:left="387" w:right="20" w:hanging="387"/>
        <w:jc w:val="both"/>
        <w:rPr>
          <w:rFonts w:ascii="Times New Roman" w:eastAsia="Times New Roman" w:hAnsi="Times New Roman"/>
          <w:sz w:val="17"/>
        </w:rPr>
      </w:pPr>
      <w:r>
        <w:rPr>
          <w:rFonts w:ascii="Times New Roman" w:eastAsia="Times New Roman" w:hAnsi="Times New Roman"/>
          <w:sz w:val="19"/>
        </w:rPr>
        <w:t>The rule on individual employment contracts should not prejudice the application of the overriding mandatory provisions of the country to which a worker is posted in accordance with Directive 96/71/EC of the European Parliament and of the Council of 16 December 1996 concerning the posting of workers in the framework of the provision of services (</w:t>
      </w:r>
      <w:r>
        <w:rPr>
          <w:rFonts w:ascii="Times New Roman" w:eastAsia="Times New Roman" w:hAnsi="Times New Roman"/>
          <w:sz w:val="25"/>
          <w:vertAlign w:val="superscript"/>
        </w:rPr>
        <w:t>4</w:t>
      </w:r>
      <w:r>
        <w:rPr>
          <w:rFonts w:ascii="Times New Roman" w:eastAsia="Times New Roman" w:hAnsi="Times New Roman"/>
          <w:sz w:val="19"/>
        </w:rPr>
        <w:t>).</w:t>
      </w:r>
    </w:p>
    <w:p>
      <w:pPr>
        <w:spacing w:line="20" w:lineRule="exact"/>
        <w:rPr>
          <w:rFonts w:ascii="Times New Roman" w:eastAsia="Times New Roman" w:hAnsi="Times New Roman"/>
        </w:rPr>
      </w:pPr>
      <w:r>
        <w:rPr>
          <w:rFonts w:ascii="Times New Roman" w:eastAsia="Times New Roman" w:hAnsi="Times New Roman"/>
          <w:sz w:val="17"/>
        </w:rPr>
        <w:pict>
          <v:line id="_x0000_s1030" style="position:absolute;z-index:-251654144" from="0,9.15pt" to="51pt,9.15pt" strokecolor="black" strokeweight="0.51pt">
            <v:stroke dashstyle="solid"/>
          </v:line>
        </w:pict>
      </w:r>
    </w:p>
    <w:p>
      <w:pPr>
        <w:spacing w:line="182" w:lineRule="exact"/>
        <w:rPr>
          <w:rFonts w:ascii="Times New Roman" w:eastAsia="Times New Roman" w:hAnsi="Times New Roman"/>
        </w:rPr>
      </w:pPr>
    </w:p>
    <w:p>
      <w:pPr>
        <w:tabs>
          <w:tab w:val="left" w:pos="267"/>
        </w:tabs>
        <w:spacing w:line="0" w:lineRule="atLeast"/>
        <w:ind w:left="7"/>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3</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166, 11.6.1998, p. 45.</w:t>
      </w:r>
    </w:p>
    <w:p>
      <w:pPr>
        <w:tabs>
          <w:tab w:val="left" w:pos="267"/>
        </w:tabs>
        <w:spacing w:line="224" w:lineRule="auto"/>
        <w:ind w:left="7"/>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4</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18, 21.1.1997, p. 1.</w:t>
      </w:r>
    </w:p>
    <w:p>
      <w:pPr>
        <w:tabs>
          <w:tab w:val="left" w:pos="267"/>
        </w:tabs>
        <w:spacing w:line="224" w:lineRule="auto"/>
        <w:ind w:left="7"/>
        <w:rPr>
          <w:rFonts w:ascii="Times New Roman" w:eastAsia="Times New Roman" w:hAnsi="Times New Roman"/>
          <w:sz w:val="17"/>
        </w:rPr>
        <w:sectPr>
          <w:type w:val="continuous"/>
          <w:pgSz w:w="11900" w:h="16838"/>
          <w:pgMar w:top="773" w:right="1126" w:bottom="246" w:left="620" w:header="0" w:footer="0"/>
          <w:cols w:num="2" w:space="0" w:equalWidth="0">
            <w:col w:w="4820" w:space="513"/>
            <w:col w:w="4827"/>
          </w:cols>
          <w:docGrid w:linePitch="360"/>
        </w:sectPr>
      </w:pPr>
    </w:p>
    <w:tbl>
      <w:tblPr>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100"/>
        <w:gridCol w:w="2100"/>
      </w:tblGrid>
      <w:tr>
        <w:tblPrEx>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ind w:right="664"/>
              <w:jc w:val="right"/>
              <w:rPr>
                <w:rFonts w:ascii="Times New Roman" w:eastAsia="Times New Roman" w:hAnsi="Times New Roman"/>
                <w:w w:val="99"/>
                <w:sz w:val="19"/>
              </w:rPr>
            </w:pPr>
            <w:bookmarkStart w:id="3" w:name="page4"/>
            <w:bookmarkEnd w:id="3"/>
            <w:r>
              <w:rPr>
                <w:rFonts w:ascii="Times New Roman" w:eastAsia="Times New Roman" w:hAnsi="Times New Roman"/>
                <w:w w:val="99"/>
                <w:sz w:val="19"/>
              </w:rPr>
              <w:t>4.7.2008</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100" w:type="dxa"/>
            <w:shd w:val="clear" w:color="auto" w:fill="auto"/>
            <w:vAlign w:val="bottom"/>
          </w:tcPr>
          <w:p>
            <w:pPr>
              <w:spacing w:line="0" w:lineRule="atLeast"/>
              <w:ind w:left="1640"/>
              <w:rPr>
                <w:rFonts w:ascii="Times New Roman" w:eastAsia="Times New Roman" w:hAnsi="Times New Roman"/>
                <w:sz w:val="19"/>
              </w:rPr>
            </w:pPr>
            <w:r>
              <w:rPr>
                <w:rFonts w:ascii="Times New Roman" w:eastAsia="Times New Roman" w:hAnsi="Times New Roman"/>
                <w:sz w:val="19"/>
              </w:rPr>
              <w:t>Official Journal of the European Union</w:t>
            </w:r>
          </w:p>
        </w:tc>
        <w:tc>
          <w:tcPr>
            <w:tcW w:w="2100" w:type="dxa"/>
            <w:shd w:val="clear" w:color="auto" w:fill="auto"/>
            <w:vAlign w:val="bottom"/>
          </w:tcPr>
          <w:p>
            <w:pPr>
              <w:spacing w:line="0" w:lineRule="atLeast"/>
              <w:ind w:left="1480"/>
              <w:rPr>
                <w:rFonts w:ascii="Times New Roman" w:eastAsia="Times New Roman" w:hAnsi="Times New Roman"/>
                <w:sz w:val="19"/>
              </w:rPr>
            </w:pPr>
            <w:r>
              <w:rPr>
                <w:rFonts w:ascii="Times New Roman" w:eastAsia="Times New Roman" w:hAnsi="Times New Roman"/>
                <w:sz w:val="19"/>
              </w:rPr>
              <w:t>L 177/9</w:t>
            </w:r>
          </w:p>
        </w:tc>
      </w:tr>
      <w:tr>
        <w:tblPrEx>
          <w:tblW w:w="0" w:type="auto"/>
          <w:tblInd w:w="6"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1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626" w:bottom="249" w:left="1134" w:header="0" w:footer="0"/>
          <w:cols w:space="0" w:equalWidth="0">
            <w:col w:w="10146"/>
          </w:cols>
          <w:docGrid w:linePitch="360"/>
        </w:sectPr>
      </w:pPr>
    </w:p>
    <w:p>
      <w:pPr>
        <w:spacing w:line="342" w:lineRule="exact"/>
        <w:rPr>
          <w:rFonts w:ascii="Times New Roman" w:eastAsia="Times New Roman" w:hAnsi="Times New Roman"/>
        </w:rPr>
      </w:pPr>
    </w:p>
    <w:p>
      <w:pPr>
        <w:numPr>
          <w:ilvl w:val="0"/>
          <w:numId w:val="8"/>
        </w:numPr>
        <w:tabs>
          <w:tab w:val="left" w:pos="406"/>
        </w:tabs>
        <w:spacing w:line="237" w:lineRule="auto"/>
        <w:ind w:left="406" w:right="20" w:hanging="406"/>
        <w:jc w:val="both"/>
        <w:rPr>
          <w:rFonts w:ascii="Times New Roman" w:eastAsia="Times New Roman" w:hAnsi="Times New Roman"/>
          <w:sz w:val="17"/>
        </w:rPr>
      </w:pPr>
      <w:r>
        <w:rPr>
          <w:rFonts w:ascii="Times New Roman" w:eastAsia="Times New Roman" w:hAnsi="Times New Roman"/>
          <w:sz w:val="19"/>
        </w:rPr>
        <w:t>Employees should not be deprived of the protection afforded to them by provisions which cannot be derogated from by agreement or which can only be derogated from to their benefit.</w:t>
      </w:r>
    </w:p>
    <w:p>
      <w:pPr>
        <w:spacing w:line="200" w:lineRule="exact"/>
        <w:rPr>
          <w:rFonts w:ascii="Times New Roman" w:eastAsia="Times New Roman" w:hAnsi="Times New Roman"/>
          <w:sz w:val="17"/>
        </w:rPr>
      </w:pPr>
    </w:p>
    <w:p>
      <w:pPr>
        <w:spacing w:line="324" w:lineRule="exact"/>
        <w:rPr>
          <w:rFonts w:ascii="Times New Roman" w:eastAsia="Times New Roman" w:hAnsi="Times New Roman"/>
          <w:sz w:val="17"/>
        </w:rPr>
      </w:pPr>
    </w:p>
    <w:p>
      <w:pPr>
        <w:numPr>
          <w:ilvl w:val="0"/>
          <w:numId w:val="8"/>
        </w:numPr>
        <w:tabs>
          <w:tab w:val="left" w:pos="406"/>
        </w:tabs>
        <w:spacing w:line="235" w:lineRule="auto"/>
        <w:ind w:left="406" w:right="20" w:hanging="406"/>
        <w:jc w:val="both"/>
        <w:rPr>
          <w:rFonts w:ascii="Times New Roman" w:eastAsia="Times New Roman" w:hAnsi="Times New Roman"/>
          <w:sz w:val="17"/>
        </w:rPr>
      </w:pPr>
      <w:r>
        <w:rPr>
          <w:rFonts w:ascii="Times New Roman" w:eastAsia="Times New Roman" w:hAnsi="Times New Roman"/>
          <w:sz w:val="19"/>
        </w:rPr>
        <w:t>As regards individual employment contracts, work carried out in another country should be regarded as temporary if the employee is expected to resume working in the country of origin after carrying out his tasks abroad. The conclusion of a new contract of employment with the original employer or an employer belonging to the same group of companies as the original employer should not preclude the employee from being regarded as carrying out his work in another country temporarily.</w:t>
      </w:r>
    </w:p>
    <w:p>
      <w:pPr>
        <w:spacing w:line="200" w:lineRule="exact"/>
        <w:rPr>
          <w:rFonts w:ascii="Times New Roman" w:eastAsia="Times New Roman" w:hAnsi="Times New Roman"/>
          <w:sz w:val="17"/>
        </w:rPr>
      </w:pPr>
    </w:p>
    <w:p>
      <w:pPr>
        <w:spacing w:line="328" w:lineRule="exact"/>
        <w:rPr>
          <w:rFonts w:ascii="Times New Roman" w:eastAsia="Times New Roman" w:hAnsi="Times New Roman"/>
          <w:sz w:val="17"/>
        </w:rPr>
      </w:pPr>
    </w:p>
    <w:p>
      <w:pPr>
        <w:numPr>
          <w:ilvl w:val="0"/>
          <w:numId w:val="8"/>
        </w:numPr>
        <w:tabs>
          <w:tab w:val="left" w:pos="406"/>
        </w:tabs>
        <w:spacing w:line="250" w:lineRule="auto"/>
        <w:ind w:left="406" w:hanging="406"/>
        <w:jc w:val="both"/>
        <w:rPr>
          <w:rFonts w:ascii="Times New Roman" w:eastAsia="Times New Roman" w:hAnsi="Times New Roman"/>
          <w:sz w:val="16"/>
        </w:rPr>
      </w:pPr>
      <w:r>
        <w:rPr>
          <w:rFonts w:ascii="Times New Roman" w:eastAsia="Times New Roman" w:hAnsi="Times New Roman"/>
          <w:sz w:val="18"/>
        </w:rPr>
        <w:t xml:space="preserve">Considerations of public interest justify giving the courts of the Member States the possibility, in exceptional circum-stances, of applying exceptions based on public policy and overriding mandatory provisions. The concept of </w:t>
      </w:r>
      <w:r>
        <w:rPr>
          <w:rFonts w:ascii="Times New Roman" w:eastAsia="Times New Roman" w:hAnsi="Times New Roman"/>
          <w:sz w:val="18"/>
        </w:rPr>
        <w:t>‘</w:t>
      </w:r>
      <w:r>
        <w:rPr>
          <w:rFonts w:ascii="Times New Roman" w:eastAsia="Times New Roman" w:hAnsi="Times New Roman"/>
          <w:sz w:val="18"/>
        </w:rPr>
        <w:t>over-riding mandatory provisions</w:t>
      </w:r>
      <w:r>
        <w:rPr>
          <w:rFonts w:ascii="Times New Roman" w:eastAsia="Times New Roman" w:hAnsi="Times New Roman"/>
          <w:sz w:val="18"/>
        </w:rPr>
        <w:t>’</w:t>
      </w:r>
      <w:r>
        <w:rPr>
          <w:rFonts w:ascii="Times New Roman" w:eastAsia="Times New Roman" w:hAnsi="Times New Roman"/>
          <w:sz w:val="18"/>
        </w:rPr>
        <w:t xml:space="preserve"> should be distinguished from the expression </w:t>
      </w:r>
      <w:r>
        <w:rPr>
          <w:rFonts w:ascii="Times New Roman" w:eastAsia="Times New Roman" w:hAnsi="Times New Roman"/>
          <w:sz w:val="18"/>
        </w:rPr>
        <w:t>‘</w:t>
      </w:r>
      <w:r>
        <w:rPr>
          <w:rFonts w:ascii="Times New Roman" w:eastAsia="Times New Roman" w:hAnsi="Times New Roman"/>
          <w:sz w:val="18"/>
        </w:rPr>
        <w:t>provisions which cannot be derogated from by agreement</w:t>
      </w:r>
      <w:r>
        <w:rPr>
          <w:rFonts w:ascii="Times New Roman" w:eastAsia="Times New Roman" w:hAnsi="Times New Roman"/>
          <w:sz w:val="18"/>
        </w:rPr>
        <w:t>’</w:t>
      </w:r>
      <w:r>
        <w:rPr>
          <w:rFonts w:ascii="Times New Roman" w:eastAsia="Times New Roman" w:hAnsi="Times New Roman"/>
          <w:sz w:val="18"/>
        </w:rPr>
        <w:t xml:space="preserve"> and should be construed more restrictively.</w:t>
      </w:r>
    </w:p>
    <w:p>
      <w:pPr>
        <w:spacing w:line="200" w:lineRule="exact"/>
        <w:rPr>
          <w:rFonts w:ascii="Times New Roman" w:eastAsia="Times New Roman" w:hAnsi="Times New Roman"/>
          <w:sz w:val="16"/>
        </w:rPr>
      </w:pPr>
    </w:p>
    <w:p>
      <w:pPr>
        <w:spacing w:line="318" w:lineRule="exact"/>
        <w:rPr>
          <w:rFonts w:ascii="Times New Roman" w:eastAsia="Times New Roman" w:hAnsi="Times New Roman"/>
          <w:sz w:val="16"/>
        </w:rPr>
      </w:pPr>
    </w:p>
    <w:p>
      <w:pPr>
        <w:numPr>
          <w:ilvl w:val="0"/>
          <w:numId w:val="8"/>
        </w:numPr>
        <w:tabs>
          <w:tab w:val="left" w:pos="406"/>
        </w:tabs>
        <w:spacing w:line="235" w:lineRule="auto"/>
        <w:ind w:left="406" w:hanging="406"/>
        <w:jc w:val="both"/>
        <w:rPr>
          <w:rFonts w:ascii="Times New Roman" w:eastAsia="Times New Roman" w:hAnsi="Times New Roman"/>
          <w:sz w:val="17"/>
        </w:rPr>
      </w:pPr>
      <w:r>
        <w:rPr>
          <w:rFonts w:ascii="Times New Roman" w:eastAsia="Times New Roman" w:hAnsi="Times New Roman"/>
          <w:sz w:val="19"/>
        </w:rPr>
        <w:t xml:space="preserve">In the context of voluntary assignment, the term </w:t>
      </w:r>
      <w:r>
        <w:rPr>
          <w:rFonts w:ascii="Times New Roman" w:eastAsia="Times New Roman" w:hAnsi="Times New Roman"/>
          <w:sz w:val="19"/>
        </w:rPr>
        <w:t>‘</w:t>
      </w:r>
      <w:r>
        <w:rPr>
          <w:rFonts w:ascii="Times New Roman" w:eastAsia="Times New Roman" w:hAnsi="Times New Roman"/>
          <w:sz w:val="19"/>
        </w:rPr>
        <w:t>relation-ship</w:t>
      </w:r>
      <w:r>
        <w:rPr>
          <w:rFonts w:ascii="Times New Roman" w:eastAsia="Times New Roman" w:hAnsi="Times New Roman"/>
          <w:sz w:val="19"/>
        </w:rPr>
        <w:t>’</w:t>
      </w:r>
      <w:r>
        <w:rPr>
          <w:rFonts w:ascii="Times New Roman" w:eastAsia="Times New Roman" w:hAnsi="Times New Roman"/>
          <w:sz w:val="19"/>
        </w:rPr>
        <w:t xml:space="preserve"> should make it clear that Article 14(1) also applies to the property aspects of an assignment, as between assignor and assignee, in legal orders where such aspects are treated separately from the aspects under the law of obligations. However, the term </w:t>
      </w:r>
      <w:r>
        <w:rPr>
          <w:rFonts w:ascii="Times New Roman" w:eastAsia="Times New Roman" w:hAnsi="Times New Roman"/>
          <w:sz w:val="19"/>
        </w:rPr>
        <w:t>‘</w:t>
      </w:r>
      <w:r>
        <w:rPr>
          <w:rFonts w:ascii="Times New Roman" w:eastAsia="Times New Roman" w:hAnsi="Times New Roman"/>
          <w:sz w:val="19"/>
        </w:rPr>
        <w:t>relationship</w:t>
      </w:r>
      <w:r>
        <w:rPr>
          <w:rFonts w:ascii="Times New Roman" w:eastAsia="Times New Roman" w:hAnsi="Times New Roman"/>
          <w:sz w:val="19"/>
        </w:rPr>
        <w:t>’</w:t>
      </w:r>
      <w:r>
        <w:rPr>
          <w:rFonts w:ascii="Times New Roman" w:eastAsia="Times New Roman" w:hAnsi="Times New Roman"/>
          <w:sz w:val="19"/>
        </w:rPr>
        <w:t xml:space="preserve"> should not be understood as relating to any relationship that may exist between assignor and assignee. In particular, it should not cover preliminary questions as regards a voluntary assignment or a contractual subrogation. The term should be strictly limited to the aspects which are directly relevant to the voluntary assignment or contractual subrogation in ques-tion.</w:t>
      </w:r>
    </w:p>
    <w:p>
      <w:pPr>
        <w:spacing w:line="200" w:lineRule="exact"/>
        <w:rPr>
          <w:rFonts w:ascii="Times New Roman" w:eastAsia="Times New Roman" w:hAnsi="Times New Roman"/>
          <w:sz w:val="17"/>
        </w:rPr>
      </w:pPr>
    </w:p>
    <w:p>
      <w:pPr>
        <w:spacing w:line="326" w:lineRule="exact"/>
        <w:rPr>
          <w:rFonts w:ascii="Times New Roman" w:eastAsia="Times New Roman" w:hAnsi="Times New Roman"/>
          <w:sz w:val="17"/>
        </w:rPr>
      </w:pPr>
    </w:p>
    <w:p>
      <w:pPr>
        <w:numPr>
          <w:ilvl w:val="0"/>
          <w:numId w:val="8"/>
        </w:numPr>
        <w:tabs>
          <w:tab w:val="left" w:pos="406"/>
        </w:tabs>
        <w:spacing w:line="235" w:lineRule="auto"/>
        <w:ind w:left="406" w:hanging="406"/>
        <w:jc w:val="both"/>
        <w:rPr>
          <w:rFonts w:ascii="Times New Roman" w:eastAsia="Times New Roman" w:hAnsi="Times New Roman"/>
          <w:sz w:val="17"/>
        </w:rPr>
      </w:pPr>
      <w:r>
        <w:rPr>
          <w:rFonts w:ascii="Times New Roman" w:eastAsia="Times New Roman" w:hAnsi="Times New Roman"/>
          <w:sz w:val="19"/>
        </w:rPr>
        <w:t>For the sake of legal certainty there should be a clear definition of habitual residence, in particular for companies and other bodies, corporate or unincorporated. Unlike Article 60(1) of Regulation (EC) No 44/2001, which establishes three criteria, the conflict-of-law rule should proceed on the basis of a single criterion; otherwise, the parties would be unable to foresee the law applicable to their situation.</w:t>
      </w:r>
    </w:p>
    <w:p>
      <w:pPr>
        <w:spacing w:line="200" w:lineRule="exact"/>
        <w:rPr>
          <w:rFonts w:ascii="Times New Roman" w:eastAsia="Times New Roman" w:hAnsi="Times New Roman"/>
          <w:sz w:val="17"/>
        </w:rPr>
      </w:pPr>
    </w:p>
    <w:p>
      <w:pPr>
        <w:spacing w:line="329" w:lineRule="exact"/>
        <w:rPr>
          <w:rFonts w:ascii="Times New Roman" w:eastAsia="Times New Roman" w:hAnsi="Times New Roman"/>
          <w:sz w:val="17"/>
        </w:rPr>
      </w:pPr>
    </w:p>
    <w:p>
      <w:pPr>
        <w:numPr>
          <w:ilvl w:val="0"/>
          <w:numId w:val="8"/>
        </w:numPr>
        <w:tabs>
          <w:tab w:val="left" w:pos="406"/>
        </w:tabs>
        <w:spacing w:line="236" w:lineRule="auto"/>
        <w:ind w:left="406" w:right="20" w:hanging="406"/>
        <w:jc w:val="both"/>
        <w:rPr>
          <w:rFonts w:ascii="Times New Roman" w:eastAsia="Times New Roman" w:hAnsi="Times New Roman"/>
          <w:sz w:val="17"/>
        </w:rPr>
      </w:pPr>
      <w:r>
        <w:rPr>
          <w:rFonts w:ascii="Times New Roman" w:eastAsia="Times New Roman" w:hAnsi="Times New Roman"/>
          <w:sz w:val="19"/>
        </w:rPr>
        <w:t>A situation where conflict-of-law rules are dispersed among several instruments and where there are differences between those rules should be avoided. This Regulation, however, should not exclude the possibility of inclusion of conflict-of-law rules relating to contractual obligations in provisions of Community law with regard to particular matters.</w:t>
      </w:r>
    </w:p>
    <w:p>
      <w:pPr>
        <w:spacing w:line="200" w:lineRule="exact"/>
        <w:rPr>
          <w:rFonts w:ascii="Times New Roman" w:eastAsia="Times New Roman" w:hAnsi="Times New Roman"/>
          <w:sz w:val="17"/>
        </w:rPr>
      </w:pPr>
    </w:p>
    <w:p>
      <w:pPr>
        <w:spacing w:line="307" w:lineRule="exact"/>
        <w:rPr>
          <w:rFonts w:ascii="Times New Roman" w:eastAsia="Times New Roman" w:hAnsi="Times New Roman"/>
          <w:sz w:val="17"/>
        </w:rPr>
      </w:pPr>
    </w:p>
    <w:p>
      <w:pPr>
        <w:spacing w:line="250" w:lineRule="auto"/>
        <w:ind w:left="406" w:right="20"/>
        <w:jc w:val="both"/>
        <w:rPr>
          <w:rFonts w:ascii="Times New Roman" w:eastAsia="Times New Roman" w:hAnsi="Times New Roman"/>
          <w:sz w:val="18"/>
        </w:rPr>
      </w:pPr>
      <w:r>
        <w:rPr>
          <w:rFonts w:ascii="Times New Roman" w:eastAsia="Times New Roman" w:hAnsi="Times New Roman"/>
          <w:sz w:val="18"/>
        </w:rPr>
        <w:t>This Regulation should not prejudice the application of other instruments laying down provisions designed to contribute to the proper functioning of the internal market in so far as they cannot be applied in conjunction with the law designated by the rules of this Regulation. The</w:t>
      </w:r>
    </w:p>
    <w:p>
      <w:pPr>
        <w:spacing w:line="310" w:lineRule="exact"/>
        <w:rPr>
          <w:rFonts w:ascii="Times New Roman" w:eastAsia="Times New Roman" w:hAnsi="Times New Roman"/>
        </w:rPr>
      </w:pPr>
      <w:r>
        <w:rPr>
          <w:rFonts w:ascii="Times New Roman" w:eastAsia="Times New Roman" w:hAnsi="Times New Roman"/>
          <w:sz w:val="18"/>
        </w:rPr>
        <w:br w:type="column"/>
      </w:r>
    </w:p>
    <w:p>
      <w:pPr>
        <w:spacing w:line="234" w:lineRule="auto"/>
        <w:ind w:left="400"/>
        <w:jc w:val="both"/>
        <w:rPr>
          <w:rFonts w:ascii="Times New Roman" w:eastAsia="Times New Roman" w:hAnsi="Times New Roman"/>
          <w:sz w:val="19"/>
        </w:rPr>
      </w:pPr>
      <w:r>
        <w:rPr>
          <w:rFonts w:ascii="Times New Roman" w:eastAsia="Times New Roman" w:hAnsi="Times New Roman"/>
          <w:sz w:val="19"/>
        </w:rPr>
        <w:t>application of provisions of the applicable law designated by the rules of this Regulation should not restrict the free movement of goods and services as regulated by Commu-nity instruments, such as Directive 2000/31/EC of the European Parliament and of the Council of 8 June 2000 on certain legal aspects of information society services, in particular electronic commerce, in the Internal Market (Directive on electronic commerce) (</w:t>
      </w:r>
      <w:r>
        <w:rPr>
          <w:rFonts w:ascii="Times New Roman" w:eastAsia="Times New Roman" w:hAnsi="Times New Roman"/>
          <w:sz w:val="25"/>
          <w:vertAlign w:val="superscript"/>
        </w:rPr>
        <w:t>1</w:t>
      </w:r>
      <w:r>
        <w:rPr>
          <w:rFonts w:ascii="Times New Roman" w:eastAsia="Times New Roman" w:hAnsi="Times New Roman"/>
          <w:sz w:val="19"/>
        </w:rPr>
        <w:t>).</w:t>
      </w:r>
    </w:p>
    <w:p>
      <w:pPr>
        <w:spacing w:line="200" w:lineRule="exact"/>
        <w:rPr>
          <w:rFonts w:ascii="Times New Roman" w:eastAsia="Times New Roman" w:hAnsi="Times New Roman"/>
        </w:rPr>
      </w:pPr>
    </w:p>
    <w:p>
      <w:pPr>
        <w:spacing w:line="292" w:lineRule="exact"/>
        <w:rPr>
          <w:rFonts w:ascii="Times New Roman" w:eastAsia="Times New Roman" w:hAnsi="Times New Roman"/>
        </w:rPr>
      </w:pPr>
    </w:p>
    <w:p>
      <w:pPr>
        <w:numPr>
          <w:ilvl w:val="0"/>
          <w:numId w:val="9"/>
        </w:numPr>
        <w:tabs>
          <w:tab w:val="left" w:pos="400"/>
        </w:tabs>
        <w:spacing w:line="250" w:lineRule="auto"/>
        <w:ind w:left="400" w:hanging="397"/>
        <w:jc w:val="both"/>
        <w:rPr>
          <w:rFonts w:ascii="Times New Roman" w:eastAsia="Times New Roman" w:hAnsi="Times New Roman"/>
          <w:sz w:val="16"/>
        </w:rPr>
      </w:pPr>
      <w:r>
        <w:rPr>
          <w:rFonts w:ascii="Times New Roman" w:eastAsia="Times New Roman" w:hAnsi="Times New Roman"/>
          <w:sz w:val="18"/>
        </w:rPr>
        <w:t xml:space="preserve">Respect for international commitments entered into by the Member States means that this Regulation should not affect international conventions to which one or more Member States are parties at the time when this Regulation is adopted. To make the rules more accessible, the Commis-sion should publish the list of the relevant conventions in the </w:t>
      </w:r>
      <w:r>
        <w:rPr>
          <w:rFonts w:ascii="Times New Roman" w:eastAsia="Times New Roman" w:hAnsi="Times New Roman"/>
          <w:i/>
          <w:sz w:val="18"/>
        </w:rPr>
        <w:t>Official Journal of the European Union</w:t>
      </w:r>
      <w:r>
        <w:rPr>
          <w:rFonts w:ascii="Times New Roman" w:eastAsia="Times New Roman" w:hAnsi="Times New Roman"/>
          <w:sz w:val="18"/>
        </w:rPr>
        <w:t xml:space="preserve"> on the basis of information supplied by the Member States.</w:t>
      </w:r>
    </w:p>
    <w:p>
      <w:pPr>
        <w:spacing w:line="200" w:lineRule="exact"/>
        <w:rPr>
          <w:rFonts w:ascii="Times New Roman" w:eastAsia="Times New Roman" w:hAnsi="Times New Roman"/>
          <w:sz w:val="16"/>
        </w:rPr>
      </w:pPr>
    </w:p>
    <w:p>
      <w:pPr>
        <w:spacing w:line="342" w:lineRule="exact"/>
        <w:rPr>
          <w:rFonts w:ascii="Times New Roman" w:eastAsia="Times New Roman" w:hAnsi="Times New Roman"/>
          <w:sz w:val="16"/>
        </w:rPr>
      </w:pPr>
    </w:p>
    <w:p>
      <w:pPr>
        <w:numPr>
          <w:ilvl w:val="0"/>
          <w:numId w:val="9"/>
        </w:numPr>
        <w:tabs>
          <w:tab w:val="left" w:pos="400"/>
        </w:tabs>
        <w:spacing w:line="250" w:lineRule="auto"/>
        <w:ind w:left="400" w:hanging="397"/>
        <w:jc w:val="both"/>
        <w:rPr>
          <w:rFonts w:ascii="Times New Roman" w:eastAsia="Times New Roman" w:hAnsi="Times New Roman"/>
          <w:sz w:val="16"/>
        </w:rPr>
      </w:pPr>
      <w:r>
        <w:rPr>
          <w:rFonts w:ascii="Times New Roman" w:eastAsia="Times New Roman" w:hAnsi="Times New Roman"/>
          <w:sz w:val="18"/>
        </w:rPr>
        <w:t>The Commission will make a proposal to the European Parliament and to the Council concerning the procedures and conditions according to which Member States would be entitled to negotiate and conclude, on their own behalf, agreements with third countries in individual and excep-tional cases, concerning sectoral matters and containing provisions on the law applicable to contractual obligations.</w:t>
      </w:r>
    </w:p>
    <w:p>
      <w:pPr>
        <w:spacing w:line="200" w:lineRule="exact"/>
        <w:rPr>
          <w:rFonts w:ascii="Times New Roman" w:eastAsia="Times New Roman" w:hAnsi="Times New Roman"/>
          <w:sz w:val="16"/>
        </w:rPr>
      </w:pPr>
    </w:p>
    <w:p>
      <w:pPr>
        <w:spacing w:line="346" w:lineRule="exact"/>
        <w:rPr>
          <w:rFonts w:ascii="Times New Roman" w:eastAsia="Times New Roman" w:hAnsi="Times New Roman"/>
          <w:sz w:val="16"/>
        </w:rPr>
      </w:pPr>
    </w:p>
    <w:p>
      <w:pPr>
        <w:numPr>
          <w:ilvl w:val="0"/>
          <w:numId w:val="9"/>
        </w:numPr>
        <w:tabs>
          <w:tab w:val="left" w:pos="400"/>
        </w:tabs>
        <w:spacing w:line="250" w:lineRule="auto"/>
        <w:ind w:left="400" w:hanging="397"/>
        <w:jc w:val="both"/>
        <w:rPr>
          <w:rFonts w:ascii="Times New Roman" w:eastAsia="Times New Roman" w:hAnsi="Times New Roman"/>
          <w:sz w:val="16"/>
        </w:rPr>
      </w:pPr>
      <w:r>
        <w:rPr>
          <w:rFonts w:ascii="Times New Roman" w:eastAsia="Times New Roman" w:hAnsi="Times New Roman"/>
          <w:sz w:val="18"/>
        </w:rPr>
        <w:t>Since the objective of this Regulation cannot be sufficiently achieved by the Member States and can therefore, by reason of the scale and effects of this Regulation, be better achieved at Community level, the Community may adopt measures, in accordance with the principle of subsidiarity as set out in Article 5 of the Treaty. In accordance with the principle of proportionality, as set out in that Article, this Regulation does not go beyond what is necessary to attain its objective.</w:t>
      </w:r>
    </w:p>
    <w:p>
      <w:pPr>
        <w:spacing w:line="200" w:lineRule="exact"/>
        <w:rPr>
          <w:rFonts w:ascii="Times New Roman" w:eastAsia="Times New Roman" w:hAnsi="Times New Roman"/>
          <w:sz w:val="16"/>
        </w:rPr>
      </w:pPr>
    </w:p>
    <w:p>
      <w:pPr>
        <w:spacing w:line="342" w:lineRule="exact"/>
        <w:rPr>
          <w:rFonts w:ascii="Times New Roman" w:eastAsia="Times New Roman" w:hAnsi="Times New Roman"/>
          <w:sz w:val="16"/>
        </w:rPr>
      </w:pPr>
    </w:p>
    <w:p>
      <w:pPr>
        <w:numPr>
          <w:ilvl w:val="0"/>
          <w:numId w:val="9"/>
        </w:numPr>
        <w:tabs>
          <w:tab w:val="left" w:pos="400"/>
        </w:tabs>
        <w:spacing w:line="236" w:lineRule="auto"/>
        <w:ind w:left="400" w:hanging="397"/>
        <w:jc w:val="both"/>
        <w:rPr>
          <w:rFonts w:ascii="Times New Roman" w:eastAsia="Times New Roman" w:hAnsi="Times New Roman"/>
          <w:sz w:val="17"/>
        </w:rPr>
      </w:pPr>
      <w:r>
        <w:rPr>
          <w:rFonts w:ascii="Times New Roman" w:eastAsia="Times New Roman" w:hAnsi="Times New Roman"/>
          <w:sz w:val="19"/>
        </w:rPr>
        <w:t>In accordance with Article 3 of the Protocol on the position of the United Kingdom and Ireland, annexed to the Treaty on European Union and to the Treaty establishing the European Community, Ireland has notified its wish to take part in the adoption and application of the present Regulation.</w:t>
      </w:r>
    </w:p>
    <w:p>
      <w:pPr>
        <w:spacing w:line="200" w:lineRule="exact"/>
        <w:rPr>
          <w:rFonts w:ascii="Times New Roman" w:eastAsia="Times New Roman" w:hAnsi="Times New Roman"/>
          <w:sz w:val="17"/>
        </w:rPr>
      </w:pPr>
    </w:p>
    <w:p>
      <w:pPr>
        <w:spacing w:line="353" w:lineRule="exact"/>
        <w:rPr>
          <w:rFonts w:ascii="Times New Roman" w:eastAsia="Times New Roman" w:hAnsi="Times New Roman"/>
          <w:sz w:val="17"/>
        </w:rPr>
      </w:pPr>
    </w:p>
    <w:p>
      <w:pPr>
        <w:numPr>
          <w:ilvl w:val="0"/>
          <w:numId w:val="9"/>
        </w:numPr>
        <w:tabs>
          <w:tab w:val="left" w:pos="400"/>
        </w:tabs>
        <w:spacing w:line="250" w:lineRule="auto"/>
        <w:ind w:left="400" w:hanging="397"/>
        <w:jc w:val="both"/>
        <w:rPr>
          <w:rFonts w:ascii="Times New Roman" w:eastAsia="Times New Roman" w:hAnsi="Times New Roman"/>
          <w:sz w:val="16"/>
        </w:rPr>
      </w:pPr>
      <w:r>
        <w:rPr>
          <w:rFonts w:ascii="Times New Roman" w:eastAsia="Times New Roman" w:hAnsi="Times New Roman"/>
          <w:sz w:val="18"/>
        </w:rPr>
        <w:t>In accordance with Articles 1 and 2 of the Protocol on the position of the United Kingdom and Ireland, annexed to the Treaty on European Union and to the Treaty establishing the European Community, and without prejudice to Article 4 of the said Protocol, the United Kingdom is not taking part in the adoption of this Regulation and is not bound by it or subject to its application.</w:t>
      </w:r>
    </w:p>
    <w:p>
      <w:pPr>
        <w:spacing w:line="200" w:lineRule="exact"/>
        <w:rPr>
          <w:rFonts w:ascii="Times New Roman" w:eastAsia="Times New Roman" w:hAnsi="Times New Roman"/>
          <w:sz w:val="16"/>
        </w:rPr>
      </w:pPr>
    </w:p>
    <w:p>
      <w:pPr>
        <w:spacing w:line="345" w:lineRule="exact"/>
        <w:rPr>
          <w:rFonts w:ascii="Times New Roman" w:eastAsia="Times New Roman" w:hAnsi="Times New Roman"/>
          <w:sz w:val="16"/>
        </w:rPr>
      </w:pPr>
    </w:p>
    <w:p>
      <w:pPr>
        <w:numPr>
          <w:ilvl w:val="0"/>
          <w:numId w:val="9"/>
        </w:numPr>
        <w:tabs>
          <w:tab w:val="left" w:pos="400"/>
        </w:tabs>
        <w:spacing w:line="236" w:lineRule="auto"/>
        <w:ind w:left="400" w:hanging="397"/>
        <w:jc w:val="both"/>
        <w:rPr>
          <w:rFonts w:ascii="Times New Roman" w:eastAsia="Times New Roman" w:hAnsi="Times New Roman"/>
          <w:sz w:val="17"/>
        </w:rPr>
      </w:pPr>
      <w:r>
        <w:rPr>
          <w:rFonts w:ascii="Times New Roman" w:eastAsia="Times New Roman" w:hAnsi="Times New Roman"/>
          <w:sz w:val="19"/>
        </w:rPr>
        <w:t>In accordance with Articles 1 and 2 of the Protocol on the position of Denmark, annexed to the Treaty on European Union and to the Treaty establishing the European Community, Denmark is not taking part in the adoption of this Regulation and is not bound by it or subject to its application,</w:t>
      </w:r>
    </w:p>
    <w:p>
      <w:pPr>
        <w:spacing w:line="20" w:lineRule="exact"/>
        <w:rPr>
          <w:rFonts w:ascii="Times New Roman" w:eastAsia="Times New Roman" w:hAnsi="Times New Roman"/>
        </w:rPr>
      </w:pPr>
      <w:r>
        <w:rPr>
          <w:rFonts w:ascii="Times New Roman" w:eastAsia="Times New Roman" w:hAnsi="Times New Roman"/>
          <w:sz w:val="17"/>
        </w:rPr>
        <w:pict>
          <v:line id="_x0000_s1031" style="position:absolute;z-index:-251653120" from="0.1pt,12.3pt" to="51.15pt,12.3pt" strokecolor="black" strokeweight="0.51pt">
            <v:stroke dashstyle="solid"/>
          </v:line>
        </w:pict>
      </w:r>
    </w:p>
    <w:p>
      <w:pPr>
        <w:spacing w:line="267" w:lineRule="exact"/>
        <w:rPr>
          <w:rFonts w:ascii="Times New Roman" w:eastAsia="Times New Roman" w:hAnsi="Times New Roman"/>
        </w:rPr>
      </w:pPr>
    </w:p>
    <w:p>
      <w:pPr>
        <w:tabs>
          <w:tab w:val="left" w:pos="260"/>
        </w:tabs>
        <w:spacing w:line="0" w:lineRule="atLeast"/>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178, 17.7.2000, p. 1.</w:t>
      </w:r>
    </w:p>
    <w:p>
      <w:pPr>
        <w:tabs>
          <w:tab w:val="left" w:pos="260"/>
        </w:tabs>
        <w:spacing w:line="0" w:lineRule="atLeast"/>
        <w:rPr>
          <w:rFonts w:ascii="Times New Roman" w:eastAsia="Times New Roman" w:hAnsi="Times New Roman"/>
          <w:sz w:val="17"/>
        </w:rPr>
        <w:sectPr>
          <w:type w:val="continuous"/>
          <w:pgSz w:w="11900" w:h="16838"/>
          <w:pgMar w:top="773" w:right="626" w:bottom="249" w:left="1134" w:header="0" w:footer="0"/>
          <w:cols w:num="2" w:space="0" w:equalWidth="0">
            <w:col w:w="4826" w:space="500"/>
            <w:col w:w="4820"/>
          </w:cols>
          <w:docGrid w:linePitch="360"/>
        </w:sect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60"/>
        <w:gridCol w:w="21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rPr>
                <w:rFonts w:ascii="Times New Roman" w:eastAsia="Times New Roman" w:hAnsi="Times New Roman"/>
                <w:sz w:val="19"/>
              </w:rPr>
            </w:pPr>
            <w:bookmarkStart w:id="4" w:name="page5"/>
            <w:bookmarkEnd w:id="4"/>
            <w:r>
              <w:rPr>
                <w:rFonts w:ascii="Times New Roman" w:eastAsia="Times New Roman" w:hAnsi="Times New Roman"/>
                <w:sz w:val="19"/>
              </w:rPr>
              <w:t>L 177/10</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60" w:type="dxa"/>
            <w:shd w:val="clear" w:color="auto" w:fill="auto"/>
            <w:vAlign w:val="bottom"/>
          </w:tcPr>
          <w:p>
            <w:pPr>
              <w:spacing w:line="0" w:lineRule="atLeast"/>
              <w:ind w:left="166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jc w:val="right"/>
              <w:rPr>
                <w:rFonts w:ascii="Times New Roman" w:eastAsia="Times New Roman" w:hAnsi="Times New Roman"/>
                <w:sz w:val="19"/>
              </w:rPr>
            </w:pPr>
            <w:r>
              <w:rPr>
                <w:rFonts w:ascii="Times New Roman" w:eastAsia="Times New Roman" w:hAnsi="Times New Roman"/>
                <w:sz w:val="19"/>
              </w:rPr>
              <w:t>4.7.2008</w:t>
            </w:r>
          </w:p>
        </w:tc>
      </w:tr>
      <w:tr>
        <w:tblPrEx>
          <w:tblW w:w="0" w:type="auto"/>
          <w:tblInd w:w="0"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1126" w:bottom="298" w:left="620" w:header="0" w:footer="0"/>
          <w:cols w:space="0" w:equalWidth="0">
            <w:col w:w="10160"/>
          </w:cols>
          <w:docGrid w:linePitch="360"/>
        </w:sectPr>
      </w:pPr>
    </w:p>
    <w:p>
      <w:pPr>
        <w:spacing w:line="312" w:lineRule="exact"/>
        <w:rPr>
          <w:rFonts w:ascii="Times New Roman" w:eastAsia="Times New Roman" w:hAnsi="Times New Roman"/>
        </w:rPr>
      </w:pPr>
    </w:p>
    <w:p>
      <w:pPr>
        <w:spacing w:line="0" w:lineRule="atLeast"/>
        <w:rPr>
          <w:rFonts w:ascii="Times New Roman" w:eastAsia="Times New Roman" w:hAnsi="Times New Roman"/>
          <w:sz w:val="17"/>
        </w:rPr>
      </w:pPr>
      <w:r>
        <w:rPr>
          <w:rFonts w:ascii="Times New Roman" w:eastAsia="Times New Roman" w:hAnsi="Times New Roman"/>
          <w:sz w:val="17"/>
        </w:rPr>
        <w:t>HAVE ADOPTED THIS REGULATION:</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4" w:lineRule="exact"/>
        <w:rPr>
          <w:rFonts w:ascii="Times New Roman" w:eastAsia="Times New Roman" w:hAnsi="Times New Roman"/>
        </w:rPr>
      </w:pPr>
    </w:p>
    <w:p>
      <w:pPr>
        <w:spacing w:line="0" w:lineRule="atLeast"/>
        <w:jc w:val="center"/>
        <w:rPr>
          <w:rFonts w:ascii="Times New Roman" w:eastAsia="Times New Roman" w:hAnsi="Times New Roman"/>
          <w:sz w:val="17"/>
        </w:rPr>
      </w:pPr>
      <w:r>
        <w:rPr>
          <w:rFonts w:ascii="Times New Roman" w:eastAsia="Times New Roman" w:hAnsi="Times New Roman"/>
          <w:sz w:val="17"/>
        </w:rPr>
        <w:t>CHAPTER I</w:t>
      </w:r>
    </w:p>
    <w:p>
      <w:pPr>
        <w:spacing w:line="178" w:lineRule="exact"/>
        <w:rPr>
          <w:rFonts w:ascii="Times New Roman" w:eastAsia="Times New Roman" w:hAnsi="Times New Roman"/>
        </w:rPr>
      </w:pPr>
    </w:p>
    <w:p>
      <w:pPr>
        <w:spacing w:line="0" w:lineRule="atLeast"/>
        <w:ind w:left="2160"/>
        <w:rPr>
          <w:rFonts w:ascii="Times New Roman" w:eastAsia="Times New Roman" w:hAnsi="Times New Roman"/>
          <w:b/>
          <w:sz w:val="17"/>
        </w:rPr>
      </w:pPr>
      <w:r>
        <w:rPr>
          <w:rFonts w:ascii="Times New Roman" w:eastAsia="Times New Roman" w:hAnsi="Times New Roman"/>
          <w:b/>
          <w:sz w:val="17"/>
        </w:rPr>
        <w:t>SCOPE</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1"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1</w:t>
      </w:r>
    </w:p>
    <w:p>
      <w:pPr>
        <w:spacing w:line="154" w:lineRule="exact"/>
        <w:rPr>
          <w:rFonts w:ascii="Times New Roman" w:eastAsia="Times New Roman" w:hAnsi="Times New Roman"/>
        </w:rPr>
      </w:pPr>
    </w:p>
    <w:p>
      <w:pPr>
        <w:spacing w:line="0" w:lineRule="atLeast"/>
        <w:ind w:left="1820"/>
        <w:rPr>
          <w:rFonts w:ascii="Times New Roman" w:eastAsia="Times New Roman" w:hAnsi="Times New Roman"/>
          <w:b/>
          <w:sz w:val="19"/>
        </w:rPr>
      </w:pPr>
      <w:r>
        <w:rPr>
          <w:rFonts w:ascii="Times New Roman" w:eastAsia="Times New Roman" w:hAnsi="Times New Roman"/>
          <w:b/>
          <w:sz w:val="19"/>
        </w:rPr>
        <w:t>Material scope</w:t>
      </w:r>
    </w:p>
    <w:p>
      <w:pPr>
        <w:spacing w:line="249" w:lineRule="exact"/>
        <w:rPr>
          <w:rFonts w:ascii="Times New Roman" w:eastAsia="Times New Roman" w:hAnsi="Times New Roman"/>
        </w:rPr>
      </w:pPr>
    </w:p>
    <w:p>
      <w:pPr>
        <w:numPr>
          <w:ilvl w:val="0"/>
          <w:numId w:val="10"/>
        </w:numPr>
        <w:tabs>
          <w:tab w:val="left" w:pos="333"/>
        </w:tabs>
        <w:spacing w:line="236" w:lineRule="auto"/>
        <w:ind w:firstLine="4"/>
        <w:jc w:val="both"/>
        <w:rPr>
          <w:rFonts w:ascii="Times New Roman" w:eastAsia="Times New Roman" w:hAnsi="Times New Roman"/>
          <w:sz w:val="19"/>
        </w:rPr>
      </w:pPr>
      <w:r>
        <w:rPr>
          <w:rFonts w:ascii="Times New Roman" w:eastAsia="Times New Roman" w:hAnsi="Times New Roman"/>
          <w:sz w:val="19"/>
        </w:rPr>
        <w:t>This Regulation shall apply, in situations involving a conflict of laws, to contractual obligations in civil and commercial matters.</w:t>
      </w:r>
    </w:p>
    <w:p>
      <w:pPr>
        <w:spacing w:line="343" w:lineRule="exact"/>
        <w:rPr>
          <w:rFonts w:ascii="Times New Roman" w:eastAsia="Times New Roman" w:hAnsi="Times New Roman"/>
        </w:rPr>
      </w:pPr>
    </w:p>
    <w:p>
      <w:pPr>
        <w:spacing w:line="237" w:lineRule="auto"/>
        <w:rPr>
          <w:rFonts w:ascii="Times New Roman" w:eastAsia="Times New Roman" w:hAnsi="Times New Roman"/>
          <w:sz w:val="19"/>
        </w:rPr>
      </w:pPr>
      <w:r>
        <w:rPr>
          <w:rFonts w:ascii="Times New Roman" w:eastAsia="Times New Roman" w:hAnsi="Times New Roman"/>
          <w:sz w:val="19"/>
        </w:rPr>
        <w:t>It shall not apply, in particular, to revenue, customs or administrative matters.</w:t>
      </w:r>
    </w:p>
    <w:p>
      <w:pPr>
        <w:spacing w:line="343" w:lineRule="exact"/>
        <w:rPr>
          <w:rFonts w:ascii="Times New Roman" w:eastAsia="Times New Roman" w:hAnsi="Times New Roman"/>
        </w:rPr>
      </w:pPr>
    </w:p>
    <w:p>
      <w:pPr>
        <w:numPr>
          <w:ilvl w:val="0"/>
          <w:numId w:val="11"/>
        </w:numPr>
        <w:tabs>
          <w:tab w:val="left" w:pos="333"/>
        </w:tabs>
        <w:spacing w:line="237" w:lineRule="auto"/>
        <w:ind w:firstLine="4"/>
        <w:rPr>
          <w:rFonts w:ascii="Times New Roman" w:eastAsia="Times New Roman" w:hAnsi="Times New Roman"/>
          <w:sz w:val="19"/>
        </w:rPr>
      </w:pPr>
      <w:r>
        <w:rPr>
          <w:rFonts w:ascii="Times New Roman" w:eastAsia="Times New Roman" w:hAnsi="Times New Roman"/>
          <w:sz w:val="19"/>
        </w:rPr>
        <w:t>The following shall be excluded from the scope of this Regulation:</w:t>
      </w:r>
    </w:p>
    <w:p>
      <w:pPr>
        <w:spacing w:line="343" w:lineRule="exact"/>
        <w:rPr>
          <w:rFonts w:ascii="Times New Roman" w:eastAsia="Times New Roman" w:hAnsi="Times New Roman"/>
        </w:rPr>
      </w:pPr>
    </w:p>
    <w:p>
      <w:pPr>
        <w:numPr>
          <w:ilvl w:val="0"/>
          <w:numId w:val="12"/>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questions involving the status or legal capacity of natural persons, without prejudice to Article 13;</w:t>
      </w:r>
    </w:p>
    <w:p>
      <w:pPr>
        <w:spacing w:line="342" w:lineRule="exact"/>
        <w:rPr>
          <w:rFonts w:ascii="Times New Roman" w:eastAsia="Times New Roman" w:hAnsi="Times New Roman"/>
          <w:sz w:val="19"/>
        </w:rPr>
      </w:pPr>
    </w:p>
    <w:p>
      <w:pPr>
        <w:numPr>
          <w:ilvl w:val="0"/>
          <w:numId w:val="12"/>
        </w:numPr>
        <w:tabs>
          <w:tab w:val="left" w:pos="400"/>
        </w:tabs>
        <w:spacing w:line="235" w:lineRule="auto"/>
        <w:ind w:left="400" w:hanging="396"/>
        <w:jc w:val="both"/>
        <w:rPr>
          <w:rFonts w:ascii="Times New Roman" w:eastAsia="Times New Roman" w:hAnsi="Times New Roman"/>
          <w:sz w:val="19"/>
        </w:rPr>
      </w:pPr>
      <w:r>
        <w:rPr>
          <w:rFonts w:ascii="Times New Roman" w:eastAsia="Times New Roman" w:hAnsi="Times New Roman"/>
          <w:sz w:val="19"/>
        </w:rPr>
        <w:t>obligations arising out of family relationships and relation-ships deemed by the law applicable to such relationships to have comparable effects, including maintenance obliga-tions;</w:t>
      </w:r>
    </w:p>
    <w:p>
      <w:pPr>
        <w:spacing w:line="345" w:lineRule="exact"/>
        <w:rPr>
          <w:rFonts w:ascii="Times New Roman" w:eastAsia="Times New Roman" w:hAnsi="Times New Roman"/>
          <w:sz w:val="19"/>
        </w:rPr>
      </w:pPr>
    </w:p>
    <w:p>
      <w:pPr>
        <w:numPr>
          <w:ilvl w:val="0"/>
          <w:numId w:val="12"/>
        </w:numPr>
        <w:tabs>
          <w:tab w:val="left" w:pos="400"/>
        </w:tabs>
        <w:spacing w:line="235" w:lineRule="auto"/>
        <w:ind w:left="400" w:hanging="396"/>
        <w:jc w:val="both"/>
        <w:rPr>
          <w:rFonts w:ascii="Times New Roman" w:eastAsia="Times New Roman" w:hAnsi="Times New Roman"/>
          <w:sz w:val="19"/>
        </w:rPr>
      </w:pPr>
      <w:r>
        <w:rPr>
          <w:rFonts w:ascii="Times New Roman" w:eastAsia="Times New Roman" w:hAnsi="Times New Roman"/>
          <w:sz w:val="19"/>
        </w:rPr>
        <w:t>obligations arising out of matrimonial property regimes, property regimes of relationships deemed by the law applicable to such relationships to have comparable effects to marriage, and wills and succession;</w:t>
      </w:r>
    </w:p>
    <w:p>
      <w:pPr>
        <w:spacing w:line="345" w:lineRule="exact"/>
        <w:rPr>
          <w:rFonts w:ascii="Times New Roman" w:eastAsia="Times New Roman" w:hAnsi="Times New Roman"/>
          <w:sz w:val="19"/>
        </w:rPr>
      </w:pPr>
    </w:p>
    <w:p>
      <w:pPr>
        <w:numPr>
          <w:ilvl w:val="0"/>
          <w:numId w:val="12"/>
        </w:numPr>
        <w:tabs>
          <w:tab w:val="left" w:pos="400"/>
        </w:tabs>
        <w:spacing w:line="235" w:lineRule="auto"/>
        <w:ind w:left="400" w:hanging="396"/>
        <w:jc w:val="both"/>
        <w:rPr>
          <w:rFonts w:ascii="Times New Roman" w:eastAsia="Times New Roman" w:hAnsi="Times New Roman"/>
          <w:sz w:val="19"/>
        </w:rPr>
      </w:pPr>
      <w:r>
        <w:rPr>
          <w:rFonts w:ascii="Times New Roman" w:eastAsia="Times New Roman" w:hAnsi="Times New Roman"/>
          <w:sz w:val="19"/>
        </w:rPr>
        <w:t>obligations arising under bills of exchange, cheques and promissory notes and other negotiable instruments to the extent that the obligations under such other negotiable instruments arise out of their negotiable character;</w:t>
      </w:r>
    </w:p>
    <w:p>
      <w:pPr>
        <w:spacing w:line="343" w:lineRule="exact"/>
        <w:rPr>
          <w:rFonts w:ascii="Times New Roman" w:eastAsia="Times New Roman" w:hAnsi="Times New Roman"/>
          <w:sz w:val="19"/>
        </w:rPr>
      </w:pPr>
    </w:p>
    <w:p>
      <w:pPr>
        <w:numPr>
          <w:ilvl w:val="0"/>
          <w:numId w:val="12"/>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arbitration agreements and agreements on the choice of court;</w:t>
      </w:r>
    </w:p>
    <w:p>
      <w:pPr>
        <w:spacing w:line="342" w:lineRule="exact"/>
        <w:rPr>
          <w:rFonts w:ascii="Times New Roman" w:eastAsia="Times New Roman" w:hAnsi="Times New Roman"/>
          <w:sz w:val="19"/>
        </w:rPr>
      </w:pPr>
    </w:p>
    <w:p>
      <w:pPr>
        <w:numPr>
          <w:ilvl w:val="0"/>
          <w:numId w:val="12"/>
        </w:numPr>
        <w:tabs>
          <w:tab w:val="left" w:pos="400"/>
        </w:tabs>
        <w:spacing w:line="235" w:lineRule="auto"/>
        <w:ind w:left="400" w:hanging="396"/>
        <w:jc w:val="both"/>
        <w:rPr>
          <w:rFonts w:ascii="Times New Roman" w:eastAsia="Times New Roman" w:hAnsi="Times New Roman"/>
          <w:sz w:val="19"/>
        </w:rPr>
      </w:pPr>
      <w:r>
        <w:rPr>
          <w:rFonts w:ascii="Times New Roman" w:eastAsia="Times New Roman" w:hAnsi="Times New Roman"/>
          <w:sz w:val="19"/>
        </w:rPr>
        <w:t>questions governed by the law of companies and other bodies, corporate or unincorporated, such as the creation, by registration or otherwise, legal capacity, internal organisation or winding-up of companies and other bodies, corporate or unincorporated, and the personal liability of officers and members as such for the obligations of the company or body;</w:t>
      </w:r>
    </w:p>
    <w:p>
      <w:pPr>
        <w:spacing w:line="342" w:lineRule="exact"/>
        <w:rPr>
          <w:rFonts w:ascii="Times New Roman" w:eastAsia="Times New Roman" w:hAnsi="Times New Roman"/>
          <w:sz w:val="19"/>
        </w:rPr>
      </w:pPr>
    </w:p>
    <w:p>
      <w:pPr>
        <w:numPr>
          <w:ilvl w:val="0"/>
          <w:numId w:val="12"/>
        </w:numPr>
        <w:tabs>
          <w:tab w:val="left" w:pos="400"/>
        </w:tabs>
        <w:spacing w:line="236" w:lineRule="auto"/>
        <w:ind w:left="400" w:hanging="396"/>
        <w:jc w:val="both"/>
        <w:rPr>
          <w:rFonts w:ascii="Times New Roman" w:eastAsia="Times New Roman" w:hAnsi="Times New Roman"/>
          <w:sz w:val="19"/>
        </w:rPr>
      </w:pPr>
      <w:r>
        <w:rPr>
          <w:rFonts w:ascii="Times New Roman" w:eastAsia="Times New Roman" w:hAnsi="Times New Roman"/>
          <w:sz w:val="19"/>
        </w:rPr>
        <w:t>the question whether an agent is able to bind a principal, or an organ to bind a company or other body corporate or unincorporated, in relation to a third party;</w:t>
      </w:r>
    </w:p>
    <w:p>
      <w:pPr>
        <w:spacing w:line="343" w:lineRule="exact"/>
        <w:rPr>
          <w:rFonts w:ascii="Times New Roman" w:eastAsia="Times New Roman" w:hAnsi="Times New Roman"/>
          <w:sz w:val="19"/>
        </w:rPr>
      </w:pPr>
    </w:p>
    <w:p>
      <w:pPr>
        <w:numPr>
          <w:ilvl w:val="0"/>
          <w:numId w:val="12"/>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the constitution of trusts and the relationship between settlors, trustees and beneficiaries;</w:t>
      </w:r>
    </w:p>
    <w:p>
      <w:pPr>
        <w:spacing w:line="342" w:lineRule="exact"/>
        <w:rPr>
          <w:rFonts w:ascii="Times New Roman" w:eastAsia="Times New Roman" w:hAnsi="Times New Roman"/>
          <w:sz w:val="19"/>
        </w:rPr>
      </w:pPr>
    </w:p>
    <w:p>
      <w:pPr>
        <w:numPr>
          <w:ilvl w:val="0"/>
          <w:numId w:val="12"/>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obligations arising out of dealings prior to the conclusion of a contract;</w:t>
      </w:r>
    </w:p>
    <w:p>
      <w:pPr>
        <w:spacing w:line="310" w:lineRule="exact"/>
        <w:rPr>
          <w:rFonts w:ascii="Times New Roman" w:eastAsia="Times New Roman" w:hAnsi="Times New Roman"/>
        </w:rPr>
      </w:pPr>
      <w:r>
        <w:rPr>
          <w:rFonts w:ascii="Times New Roman" w:eastAsia="Times New Roman" w:hAnsi="Times New Roman"/>
          <w:sz w:val="19"/>
        </w:rPr>
        <w:br w:type="column"/>
      </w:r>
    </w:p>
    <w:p>
      <w:pPr>
        <w:numPr>
          <w:ilvl w:val="0"/>
          <w:numId w:val="13"/>
        </w:numPr>
        <w:tabs>
          <w:tab w:val="left" w:pos="387"/>
        </w:tabs>
        <w:spacing w:line="227" w:lineRule="auto"/>
        <w:ind w:left="387" w:hanging="387"/>
        <w:jc w:val="both"/>
        <w:rPr>
          <w:rFonts w:ascii="Times New Roman" w:eastAsia="Times New Roman" w:hAnsi="Times New Roman"/>
          <w:sz w:val="19"/>
        </w:rPr>
      </w:pPr>
      <w:r>
        <w:rPr>
          <w:rFonts w:ascii="Times New Roman" w:eastAsia="Times New Roman" w:hAnsi="Times New Roman"/>
          <w:sz w:val="19"/>
        </w:rPr>
        <w:t>insurance contracts arising out of operations carried out by organisations other than undertakings referred to in Article 2 of Directive 2002/83/EC of the European Parliament and of the Council of 5 November 2002 concerning life assurance (</w:t>
      </w:r>
      <w:r>
        <w:rPr>
          <w:rFonts w:ascii="Times New Roman" w:eastAsia="Times New Roman" w:hAnsi="Times New Roman"/>
          <w:sz w:val="25"/>
          <w:vertAlign w:val="superscript"/>
        </w:rPr>
        <w:t>1</w:t>
      </w:r>
      <w:r>
        <w:rPr>
          <w:rFonts w:ascii="Times New Roman" w:eastAsia="Times New Roman" w:hAnsi="Times New Roman"/>
          <w:sz w:val="19"/>
        </w:rPr>
        <w:t>) the object of which is to provide benefits for employed or self-employed persons belonging to an undertaking or group of undertakings, or to a trade or group of trades, in the event of death or survival or of discontinuance or curtailment of activity, or of sickness related to work or accidents at work.</w:t>
      </w:r>
    </w:p>
    <w:p>
      <w:pPr>
        <w:spacing w:line="363" w:lineRule="exact"/>
        <w:rPr>
          <w:rFonts w:ascii="Times New Roman" w:eastAsia="Times New Roman" w:hAnsi="Times New Roman"/>
        </w:rPr>
      </w:pPr>
    </w:p>
    <w:p>
      <w:pPr>
        <w:numPr>
          <w:ilvl w:val="0"/>
          <w:numId w:val="14"/>
        </w:numPr>
        <w:tabs>
          <w:tab w:val="left" w:pos="340"/>
        </w:tabs>
        <w:spacing w:line="237" w:lineRule="auto"/>
        <w:ind w:left="7" w:right="20" w:hanging="7"/>
        <w:rPr>
          <w:rFonts w:ascii="Times New Roman" w:eastAsia="Times New Roman" w:hAnsi="Times New Roman"/>
          <w:sz w:val="19"/>
        </w:rPr>
      </w:pPr>
      <w:r>
        <w:rPr>
          <w:rFonts w:ascii="Times New Roman" w:eastAsia="Times New Roman" w:hAnsi="Times New Roman"/>
          <w:sz w:val="19"/>
        </w:rPr>
        <w:t>This Regulation shall not apply to evidence and procedure, without prejudice to Article 18.</w:t>
      </w:r>
    </w:p>
    <w:p>
      <w:pPr>
        <w:spacing w:line="356" w:lineRule="exact"/>
        <w:rPr>
          <w:rFonts w:ascii="Times New Roman" w:eastAsia="Times New Roman" w:hAnsi="Times New Roman"/>
          <w:sz w:val="19"/>
        </w:rPr>
      </w:pPr>
    </w:p>
    <w:p>
      <w:pPr>
        <w:numPr>
          <w:ilvl w:val="0"/>
          <w:numId w:val="14"/>
        </w:numPr>
        <w:tabs>
          <w:tab w:val="left" w:pos="340"/>
        </w:tabs>
        <w:spacing w:line="235" w:lineRule="auto"/>
        <w:ind w:left="7" w:hanging="7"/>
        <w:jc w:val="both"/>
        <w:rPr>
          <w:rFonts w:ascii="Times New Roman" w:eastAsia="Times New Roman" w:hAnsi="Times New Roman"/>
          <w:sz w:val="19"/>
        </w:rPr>
      </w:pPr>
      <w:r>
        <w:rPr>
          <w:rFonts w:ascii="Times New Roman" w:eastAsia="Times New Roman" w:hAnsi="Times New Roman"/>
          <w:sz w:val="19"/>
        </w:rPr>
        <w:t xml:space="preserve">In this Regulation, the term </w:t>
      </w:r>
      <w:r>
        <w:rPr>
          <w:rFonts w:ascii="Times New Roman" w:eastAsia="Times New Roman" w:hAnsi="Times New Roman"/>
          <w:sz w:val="19"/>
        </w:rPr>
        <w:t>‘</w:t>
      </w:r>
      <w:r>
        <w:rPr>
          <w:rFonts w:ascii="Times New Roman" w:eastAsia="Times New Roman" w:hAnsi="Times New Roman"/>
          <w:sz w:val="19"/>
        </w:rPr>
        <w:t>Member State</w:t>
      </w:r>
      <w:r>
        <w:rPr>
          <w:rFonts w:ascii="Times New Roman" w:eastAsia="Times New Roman" w:hAnsi="Times New Roman"/>
          <w:sz w:val="19"/>
        </w:rPr>
        <w:t>’</w:t>
      </w:r>
      <w:r>
        <w:rPr>
          <w:rFonts w:ascii="Times New Roman" w:eastAsia="Times New Roman" w:hAnsi="Times New Roman"/>
          <w:sz w:val="19"/>
        </w:rPr>
        <w:t xml:space="preserve"> shall mean Member States to which this Regulation applies. However, in Article 3(4) and Article 7 the term shall mean all the Member States.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14" w:lineRule="exact"/>
        <w:rPr>
          <w:rFonts w:ascii="Times New Roman" w:eastAsia="Times New Roman" w:hAnsi="Times New Roman"/>
        </w:rPr>
      </w:pPr>
    </w:p>
    <w:p>
      <w:pPr>
        <w:spacing w:line="0" w:lineRule="atLeast"/>
        <w:ind w:right="-6"/>
        <w:jc w:val="center"/>
        <w:rPr>
          <w:rFonts w:ascii="Times New Roman" w:eastAsia="Times New Roman" w:hAnsi="Times New Roman"/>
          <w:i/>
          <w:sz w:val="19"/>
        </w:rPr>
      </w:pPr>
      <w:r>
        <w:rPr>
          <w:rFonts w:ascii="Times New Roman" w:eastAsia="Times New Roman" w:hAnsi="Times New Roman"/>
          <w:i/>
          <w:sz w:val="19"/>
        </w:rPr>
        <w:t>Article 2</w:t>
      </w:r>
    </w:p>
    <w:p>
      <w:pPr>
        <w:spacing w:line="153" w:lineRule="exact"/>
        <w:rPr>
          <w:rFonts w:ascii="Times New Roman" w:eastAsia="Times New Roman" w:hAnsi="Times New Roman"/>
        </w:rPr>
      </w:pPr>
    </w:p>
    <w:p>
      <w:pPr>
        <w:spacing w:line="0" w:lineRule="atLeast"/>
        <w:ind w:left="1547"/>
        <w:rPr>
          <w:rFonts w:ascii="Times New Roman" w:eastAsia="Times New Roman" w:hAnsi="Times New Roman"/>
          <w:b/>
          <w:sz w:val="19"/>
        </w:rPr>
      </w:pPr>
      <w:r>
        <w:rPr>
          <w:rFonts w:ascii="Times New Roman" w:eastAsia="Times New Roman" w:hAnsi="Times New Roman"/>
          <w:b/>
          <w:sz w:val="19"/>
        </w:rPr>
        <w:t>Universal application</w:t>
      </w:r>
    </w:p>
    <w:p>
      <w:pPr>
        <w:spacing w:line="260" w:lineRule="exact"/>
        <w:rPr>
          <w:rFonts w:ascii="Times New Roman" w:eastAsia="Times New Roman" w:hAnsi="Times New Roman"/>
        </w:rPr>
      </w:pPr>
    </w:p>
    <w:p>
      <w:pPr>
        <w:spacing w:line="237" w:lineRule="auto"/>
        <w:ind w:left="7" w:right="20"/>
        <w:rPr>
          <w:rFonts w:ascii="Times New Roman" w:eastAsia="Times New Roman" w:hAnsi="Times New Roman"/>
          <w:sz w:val="19"/>
        </w:rPr>
      </w:pPr>
      <w:r>
        <w:rPr>
          <w:rFonts w:ascii="Times New Roman" w:eastAsia="Times New Roman" w:hAnsi="Times New Roman"/>
          <w:sz w:val="19"/>
        </w:rPr>
        <w:t>Any law specified by this Regulation shall be applied whether or not it is the law of a Member State.</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30" w:lineRule="exact"/>
        <w:rPr>
          <w:rFonts w:ascii="Times New Roman" w:eastAsia="Times New Roman" w:hAnsi="Times New Roman"/>
        </w:rPr>
      </w:pPr>
    </w:p>
    <w:p>
      <w:pPr>
        <w:spacing w:line="0" w:lineRule="atLeast"/>
        <w:ind w:right="-6"/>
        <w:jc w:val="center"/>
        <w:rPr>
          <w:rFonts w:ascii="Times New Roman" w:eastAsia="Times New Roman" w:hAnsi="Times New Roman"/>
          <w:sz w:val="17"/>
        </w:rPr>
      </w:pPr>
      <w:r>
        <w:rPr>
          <w:rFonts w:ascii="Times New Roman" w:eastAsia="Times New Roman" w:hAnsi="Times New Roman"/>
          <w:sz w:val="17"/>
        </w:rPr>
        <w:t>CHAPTER II</w:t>
      </w:r>
    </w:p>
    <w:p>
      <w:pPr>
        <w:spacing w:line="178" w:lineRule="exact"/>
        <w:rPr>
          <w:rFonts w:ascii="Times New Roman" w:eastAsia="Times New Roman" w:hAnsi="Times New Roman"/>
        </w:rPr>
      </w:pPr>
    </w:p>
    <w:p>
      <w:pPr>
        <w:spacing w:line="0" w:lineRule="atLeast"/>
        <w:ind w:left="1747"/>
        <w:rPr>
          <w:rFonts w:ascii="Times New Roman" w:eastAsia="Times New Roman" w:hAnsi="Times New Roman"/>
          <w:b/>
          <w:sz w:val="17"/>
        </w:rPr>
      </w:pPr>
      <w:r>
        <w:rPr>
          <w:rFonts w:ascii="Times New Roman" w:eastAsia="Times New Roman" w:hAnsi="Times New Roman"/>
          <w:b/>
          <w:sz w:val="17"/>
        </w:rPr>
        <w:t>UNIFORM RULES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25" w:lineRule="exact"/>
        <w:rPr>
          <w:rFonts w:ascii="Times New Roman" w:eastAsia="Times New Roman" w:hAnsi="Times New Roman"/>
        </w:rPr>
      </w:pPr>
    </w:p>
    <w:p>
      <w:pPr>
        <w:spacing w:line="0" w:lineRule="atLeast"/>
        <w:ind w:right="-6"/>
        <w:jc w:val="center"/>
        <w:rPr>
          <w:rFonts w:ascii="Times New Roman" w:eastAsia="Times New Roman" w:hAnsi="Times New Roman"/>
          <w:i/>
          <w:sz w:val="19"/>
        </w:rPr>
      </w:pPr>
      <w:r>
        <w:rPr>
          <w:rFonts w:ascii="Times New Roman" w:eastAsia="Times New Roman" w:hAnsi="Times New Roman"/>
          <w:i/>
          <w:sz w:val="19"/>
        </w:rPr>
        <w:t>Article 3</w:t>
      </w:r>
    </w:p>
    <w:p>
      <w:pPr>
        <w:spacing w:line="153" w:lineRule="exact"/>
        <w:rPr>
          <w:rFonts w:ascii="Times New Roman" w:eastAsia="Times New Roman" w:hAnsi="Times New Roman"/>
        </w:rPr>
      </w:pPr>
    </w:p>
    <w:p>
      <w:pPr>
        <w:spacing w:line="0" w:lineRule="atLeast"/>
        <w:ind w:left="1647"/>
        <w:rPr>
          <w:rFonts w:ascii="Times New Roman" w:eastAsia="Times New Roman" w:hAnsi="Times New Roman"/>
          <w:b/>
          <w:sz w:val="19"/>
        </w:rPr>
      </w:pPr>
      <w:r>
        <w:rPr>
          <w:rFonts w:ascii="Times New Roman" w:eastAsia="Times New Roman" w:hAnsi="Times New Roman"/>
          <w:b/>
          <w:sz w:val="19"/>
        </w:rPr>
        <w:t>Freedom of choice</w:t>
      </w:r>
    </w:p>
    <w:p>
      <w:pPr>
        <w:spacing w:line="261" w:lineRule="exact"/>
        <w:rPr>
          <w:rFonts w:ascii="Times New Roman" w:eastAsia="Times New Roman" w:hAnsi="Times New Roman"/>
        </w:rPr>
      </w:pPr>
    </w:p>
    <w:p>
      <w:pPr>
        <w:numPr>
          <w:ilvl w:val="0"/>
          <w:numId w:val="15"/>
        </w:numPr>
        <w:tabs>
          <w:tab w:val="left" w:pos="340"/>
        </w:tabs>
        <w:spacing w:line="235" w:lineRule="auto"/>
        <w:ind w:left="7" w:right="20" w:hanging="7"/>
        <w:jc w:val="both"/>
        <w:rPr>
          <w:rFonts w:ascii="Times New Roman" w:eastAsia="Times New Roman" w:hAnsi="Times New Roman"/>
          <w:sz w:val="19"/>
        </w:rPr>
      </w:pPr>
      <w:r>
        <w:rPr>
          <w:rFonts w:ascii="Times New Roman" w:eastAsia="Times New Roman" w:hAnsi="Times New Roman"/>
          <w:sz w:val="19"/>
        </w:rPr>
        <w:t>A contract shall be governed by the law chosen by the parties. The choice shall be made expressly or clearly demon-strated by the terms of the contract or the circumstances of the case. By their choice the parties can select the law applicable to the whole or to part only of the contract.</w:t>
      </w:r>
    </w:p>
    <w:p>
      <w:pPr>
        <w:spacing w:line="359" w:lineRule="exact"/>
        <w:rPr>
          <w:rFonts w:ascii="Times New Roman" w:eastAsia="Times New Roman" w:hAnsi="Times New Roman"/>
          <w:sz w:val="19"/>
        </w:rPr>
      </w:pPr>
    </w:p>
    <w:p>
      <w:pPr>
        <w:numPr>
          <w:ilvl w:val="0"/>
          <w:numId w:val="15"/>
        </w:numPr>
        <w:tabs>
          <w:tab w:val="left" w:pos="340"/>
        </w:tabs>
        <w:spacing w:line="235" w:lineRule="auto"/>
        <w:ind w:left="7" w:right="20" w:hanging="7"/>
        <w:jc w:val="both"/>
        <w:rPr>
          <w:rFonts w:ascii="Times New Roman" w:eastAsia="Times New Roman" w:hAnsi="Times New Roman"/>
          <w:sz w:val="19"/>
        </w:rPr>
      </w:pPr>
      <w:r>
        <w:rPr>
          <w:rFonts w:ascii="Times New Roman" w:eastAsia="Times New Roman" w:hAnsi="Times New Roman"/>
          <w:sz w:val="19"/>
        </w:rPr>
        <w:t>The parties may at any time agree to subject the contract to a law other than that which previously governed it, whether as a result of an earlier choice made under this Article or of other provisions of this Regulation. Any change in the law to be applied that is made after the conclusion of the contract shall not prejudice its formal validity under Article 11 or adversely affect the rights of third parties.</w:t>
      </w:r>
    </w:p>
    <w:p>
      <w:pPr>
        <w:spacing w:line="356" w:lineRule="exact"/>
        <w:rPr>
          <w:rFonts w:ascii="Times New Roman" w:eastAsia="Times New Roman" w:hAnsi="Times New Roman"/>
          <w:sz w:val="19"/>
        </w:rPr>
      </w:pPr>
    </w:p>
    <w:p>
      <w:pPr>
        <w:numPr>
          <w:ilvl w:val="0"/>
          <w:numId w:val="15"/>
        </w:numPr>
        <w:tabs>
          <w:tab w:val="left" w:pos="340"/>
        </w:tabs>
        <w:spacing w:line="250" w:lineRule="auto"/>
        <w:ind w:left="7" w:right="20" w:hanging="7"/>
        <w:jc w:val="both"/>
        <w:rPr>
          <w:rFonts w:ascii="Times New Roman" w:eastAsia="Times New Roman" w:hAnsi="Times New Roman"/>
          <w:sz w:val="18"/>
        </w:rPr>
      </w:pPr>
      <w:r>
        <w:rPr>
          <w:rFonts w:ascii="Times New Roman" w:eastAsia="Times New Roman" w:hAnsi="Times New Roman"/>
          <w:sz w:val="18"/>
        </w:rPr>
        <w:t>Where all other elements relevant to the situation at the time of the choice are located in a country other than the country whose law has been chosen, the choice of the parties shall not prejudice the application of provisions of the law of that other country which cannot be derogated from by agreement.</w:t>
      </w:r>
    </w:p>
    <w:p>
      <w:pPr>
        <w:spacing w:line="350" w:lineRule="exact"/>
        <w:rPr>
          <w:rFonts w:ascii="Times New Roman" w:eastAsia="Times New Roman" w:hAnsi="Times New Roman"/>
          <w:sz w:val="18"/>
        </w:rPr>
      </w:pPr>
    </w:p>
    <w:p>
      <w:pPr>
        <w:numPr>
          <w:ilvl w:val="0"/>
          <w:numId w:val="15"/>
        </w:numPr>
        <w:tabs>
          <w:tab w:val="left" w:pos="340"/>
        </w:tabs>
        <w:spacing w:line="262" w:lineRule="auto"/>
        <w:ind w:left="7" w:right="20" w:hanging="7"/>
        <w:jc w:val="both"/>
        <w:rPr>
          <w:rFonts w:ascii="Times New Roman" w:eastAsia="Times New Roman" w:hAnsi="Times New Roman"/>
          <w:sz w:val="18"/>
        </w:rPr>
      </w:pPr>
      <w:r>
        <w:rPr>
          <w:rFonts w:ascii="Times New Roman" w:eastAsia="Times New Roman" w:hAnsi="Times New Roman"/>
          <w:sz w:val="18"/>
        </w:rPr>
        <w:t>Where all other elements relevant to the situation at the time of the choice are located in one or more Member States, the</w:t>
      </w:r>
    </w:p>
    <w:p>
      <w:pPr>
        <w:spacing w:line="20" w:lineRule="exact"/>
        <w:rPr>
          <w:rFonts w:ascii="Times New Roman" w:eastAsia="Times New Roman" w:hAnsi="Times New Roman"/>
        </w:rPr>
      </w:pPr>
      <w:r>
        <w:rPr>
          <w:rFonts w:ascii="Times New Roman" w:eastAsia="Times New Roman" w:hAnsi="Times New Roman"/>
          <w:sz w:val="18"/>
        </w:rPr>
        <w:pict>
          <v:line id="_x0000_s1032" style="position:absolute;z-index:-251652096" from="0,11.2pt" to="51pt,11.2pt" strokecolor="black" strokeweight="0.51pt">
            <v:stroke dashstyle="solid"/>
          </v:line>
        </w:pict>
      </w:r>
    </w:p>
    <w:p>
      <w:pPr>
        <w:spacing w:line="246" w:lineRule="exact"/>
        <w:rPr>
          <w:rFonts w:ascii="Times New Roman" w:eastAsia="Times New Roman" w:hAnsi="Times New Roman"/>
        </w:rPr>
      </w:pPr>
    </w:p>
    <w:p>
      <w:pPr>
        <w:tabs>
          <w:tab w:val="left" w:pos="267"/>
        </w:tabs>
        <w:spacing w:line="239" w:lineRule="auto"/>
        <w:ind w:left="287" w:right="20" w:hanging="282"/>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345, 19.12.2002, p. 1. Directive as last amended by Directive 2008/19/EC (OJ L 76, 19.3.2008, p. 44).</w:t>
      </w:r>
    </w:p>
    <w:p>
      <w:pPr>
        <w:tabs>
          <w:tab w:val="left" w:pos="267"/>
        </w:tabs>
        <w:spacing w:line="239" w:lineRule="auto"/>
        <w:ind w:left="287" w:right="20" w:hanging="282"/>
        <w:rPr>
          <w:rFonts w:ascii="Times New Roman" w:eastAsia="Times New Roman" w:hAnsi="Times New Roman"/>
          <w:sz w:val="17"/>
        </w:rPr>
        <w:sectPr>
          <w:type w:val="continuous"/>
          <w:pgSz w:w="11900" w:h="16838"/>
          <w:pgMar w:top="773" w:right="1126" w:bottom="298" w:left="620" w:header="0" w:footer="0"/>
          <w:cols w:num="2" w:space="0" w:equalWidth="0">
            <w:col w:w="4820" w:space="513"/>
            <w:col w:w="4827"/>
          </w:cols>
          <w:docGrid w:linePitch="360"/>
        </w:sectPr>
      </w:pPr>
    </w:p>
    <w:tbl>
      <w:tblPr>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40"/>
        <w:gridCol w:w="2160"/>
      </w:tblGrid>
      <w:tr>
        <w:tblPrEx>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ind w:right="664"/>
              <w:jc w:val="right"/>
              <w:rPr>
                <w:rFonts w:ascii="Times New Roman" w:eastAsia="Times New Roman" w:hAnsi="Times New Roman"/>
                <w:w w:val="99"/>
                <w:sz w:val="19"/>
              </w:rPr>
            </w:pPr>
            <w:bookmarkStart w:id="5" w:name="page6"/>
            <w:bookmarkEnd w:id="5"/>
            <w:r>
              <w:rPr>
                <w:rFonts w:ascii="Times New Roman" w:eastAsia="Times New Roman" w:hAnsi="Times New Roman"/>
                <w:w w:val="99"/>
                <w:sz w:val="19"/>
              </w:rPr>
              <w:t>4.7.2008</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40" w:type="dxa"/>
            <w:shd w:val="clear" w:color="auto" w:fill="auto"/>
            <w:vAlign w:val="bottom"/>
          </w:tcPr>
          <w:p>
            <w:pPr>
              <w:spacing w:line="0" w:lineRule="atLeast"/>
              <w:ind w:left="164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ind w:left="1440"/>
              <w:rPr>
                <w:rFonts w:ascii="Times New Roman" w:eastAsia="Times New Roman" w:hAnsi="Times New Roman"/>
                <w:sz w:val="19"/>
              </w:rPr>
            </w:pPr>
            <w:r>
              <w:rPr>
                <w:rFonts w:ascii="Times New Roman" w:eastAsia="Times New Roman" w:hAnsi="Times New Roman"/>
                <w:sz w:val="19"/>
              </w:rPr>
              <w:t>L 177/11</w:t>
            </w:r>
          </w:p>
        </w:tc>
      </w:tr>
      <w:tr>
        <w:tblPrEx>
          <w:tblW w:w="0" w:type="auto"/>
          <w:tblInd w:w="6"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626" w:bottom="286" w:left="1134" w:header="0" w:footer="0"/>
          <w:cols w:space="0" w:equalWidth="0">
            <w:col w:w="10146"/>
          </w:cols>
          <w:docGrid w:linePitch="360"/>
        </w:sectPr>
      </w:pPr>
    </w:p>
    <w:p>
      <w:pPr>
        <w:spacing w:line="310" w:lineRule="exact"/>
        <w:rPr>
          <w:rFonts w:ascii="Times New Roman" w:eastAsia="Times New Roman" w:hAnsi="Times New Roman"/>
        </w:rPr>
      </w:pPr>
    </w:p>
    <w:p>
      <w:pPr>
        <w:spacing w:line="235" w:lineRule="auto"/>
        <w:ind w:left="6" w:right="20"/>
        <w:jc w:val="both"/>
        <w:rPr>
          <w:rFonts w:ascii="Times New Roman" w:eastAsia="Times New Roman" w:hAnsi="Times New Roman"/>
          <w:sz w:val="19"/>
        </w:rPr>
      </w:pPr>
      <w:r>
        <w:rPr>
          <w:rFonts w:ascii="Times New Roman" w:eastAsia="Times New Roman" w:hAnsi="Times New Roman"/>
          <w:sz w:val="19"/>
        </w:rPr>
        <w:t>parties' choice of applicable law other than that of a Member State shall not prejudice the application of provisions of Community law, where appropriate as implemented in the Member State of the forum, which cannot be derogated from by agreement.</w:t>
      </w:r>
    </w:p>
    <w:p>
      <w:pPr>
        <w:spacing w:line="364" w:lineRule="exact"/>
        <w:rPr>
          <w:rFonts w:ascii="Times New Roman" w:eastAsia="Times New Roman" w:hAnsi="Times New Roman"/>
        </w:rPr>
      </w:pPr>
    </w:p>
    <w:p>
      <w:pPr>
        <w:numPr>
          <w:ilvl w:val="0"/>
          <w:numId w:val="16"/>
        </w:numPr>
        <w:tabs>
          <w:tab w:val="left" w:pos="339"/>
        </w:tabs>
        <w:spacing w:line="236" w:lineRule="auto"/>
        <w:ind w:left="6" w:right="20" w:hanging="6"/>
        <w:jc w:val="both"/>
        <w:rPr>
          <w:rFonts w:ascii="Times New Roman" w:eastAsia="Times New Roman" w:hAnsi="Times New Roman"/>
          <w:sz w:val="19"/>
        </w:rPr>
      </w:pPr>
      <w:r>
        <w:rPr>
          <w:rFonts w:ascii="Times New Roman" w:eastAsia="Times New Roman" w:hAnsi="Times New Roman"/>
          <w:sz w:val="19"/>
        </w:rPr>
        <w:t>The existence and validity of the consent of the parties as to the choice of the applicable law shall be determined in accordance with the provisions of Articles 10, 11 and 13.</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19" w:lineRule="exact"/>
        <w:rPr>
          <w:rFonts w:ascii="Times New Roman" w:eastAsia="Times New Roman" w:hAnsi="Times New Roman"/>
        </w:rPr>
      </w:pPr>
    </w:p>
    <w:p>
      <w:pPr>
        <w:spacing w:line="0" w:lineRule="atLeast"/>
        <w:ind w:left="6"/>
        <w:jc w:val="center"/>
        <w:rPr>
          <w:rFonts w:ascii="Times New Roman" w:eastAsia="Times New Roman" w:hAnsi="Times New Roman"/>
          <w:i/>
          <w:sz w:val="19"/>
        </w:rPr>
      </w:pPr>
      <w:r>
        <w:rPr>
          <w:rFonts w:ascii="Times New Roman" w:eastAsia="Times New Roman" w:hAnsi="Times New Roman"/>
          <w:i/>
          <w:sz w:val="19"/>
        </w:rPr>
        <w:t>Article 4</w:t>
      </w:r>
    </w:p>
    <w:p>
      <w:pPr>
        <w:spacing w:line="153" w:lineRule="exact"/>
        <w:rPr>
          <w:rFonts w:ascii="Times New Roman" w:eastAsia="Times New Roman" w:hAnsi="Times New Roman"/>
        </w:rPr>
      </w:pPr>
    </w:p>
    <w:p>
      <w:pPr>
        <w:spacing w:line="0" w:lineRule="atLeast"/>
        <w:ind w:left="786"/>
        <w:rPr>
          <w:rFonts w:ascii="Times New Roman" w:eastAsia="Times New Roman" w:hAnsi="Times New Roman"/>
          <w:b/>
          <w:sz w:val="19"/>
        </w:rPr>
      </w:pPr>
      <w:r>
        <w:rPr>
          <w:rFonts w:ascii="Times New Roman" w:eastAsia="Times New Roman" w:hAnsi="Times New Roman"/>
          <w:b/>
          <w:sz w:val="19"/>
        </w:rPr>
        <w:t>Applicable law in the absence of choice</w:t>
      </w:r>
    </w:p>
    <w:p>
      <w:pPr>
        <w:spacing w:line="263" w:lineRule="exact"/>
        <w:rPr>
          <w:rFonts w:ascii="Times New Roman" w:eastAsia="Times New Roman" w:hAnsi="Times New Roman"/>
        </w:rPr>
      </w:pPr>
    </w:p>
    <w:p>
      <w:pPr>
        <w:numPr>
          <w:ilvl w:val="0"/>
          <w:numId w:val="17"/>
        </w:numPr>
        <w:tabs>
          <w:tab w:val="left" w:pos="339"/>
        </w:tabs>
        <w:spacing w:line="235" w:lineRule="auto"/>
        <w:ind w:left="6" w:right="20" w:hanging="6"/>
        <w:jc w:val="both"/>
        <w:rPr>
          <w:rFonts w:ascii="Times New Roman" w:eastAsia="Times New Roman" w:hAnsi="Times New Roman"/>
          <w:sz w:val="19"/>
        </w:rPr>
      </w:pPr>
      <w:r>
        <w:rPr>
          <w:rFonts w:ascii="Times New Roman" w:eastAsia="Times New Roman" w:hAnsi="Times New Roman"/>
          <w:sz w:val="19"/>
        </w:rPr>
        <w:t>To the extent that the law applicable to the contract has not been chosen in accordance with Article 3 and without prejudice to Articles 5 to 8, the law governing the contract shall be determined as follows:</w:t>
      </w:r>
    </w:p>
    <w:p>
      <w:pPr>
        <w:spacing w:line="364" w:lineRule="exact"/>
        <w:rPr>
          <w:rFonts w:ascii="Times New Roman" w:eastAsia="Times New Roman" w:hAnsi="Times New Roman"/>
        </w:rPr>
      </w:pPr>
    </w:p>
    <w:p>
      <w:pPr>
        <w:numPr>
          <w:ilvl w:val="0"/>
          <w:numId w:val="18"/>
        </w:numPr>
        <w:tabs>
          <w:tab w:val="left" w:pos="406"/>
        </w:tabs>
        <w:spacing w:line="262" w:lineRule="auto"/>
        <w:ind w:left="406" w:right="20" w:hanging="406"/>
        <w:jc w:val="both"/>
        <w:rPr>
          <w:rFonts w:ascii="Times New Roman" w:eastAsia="Times New Roman" w:hAnsi="Times New Roman"/>
          <w:sz w:val="18"/>
        </w:rPr>
      </w:pPr>
      <w:r>
        <w:rPr>
          <w:rFonts w:ascii="Times New Roman" w:eastAsia="Times New Roman" w:hAnsi="Times New Roman"/>
          <w:sz w:val="18"/>
        </w:rPr>
        <w:t>a contract for the sale of goods shall be governed by the law of the country where the seller has his habitual residence;</w:t>
      </w:r>
    </w:p>
    <w:p>
      <w:pPr>
        <w:spacing w:line="341" w:lineRule="exact"/>
        <w:rPr>
          <w:rFonts w:ascii="Times New Roman" w:eastAsia="Times New Roman" w:hAnsi="Times New Roman"/>
          <w:sz w:val="18"/>
        </w:rPr>
      </w:pPr>
    </w:p>
    <w:p>
      <w:pPr>
        <w:numPr>
          <w:ilvl w:val="0"/>
          <w:numId w:val="18"/>
        </w:numPr>
        <w:tabs>
          <w:tab w:val="left" w:pos="406"/>
        </w:tabs>
        <w:spacing w:line="236" w:lineRule="auto"/>
        <w:ind w:left="406" w:right="20" w:hanging="406"/>
        <w:jc w:val="both"/>
        <w:rPr>
          <w:rFonts w:ascii="Times New Roman" w:eastAsia="Times New Roman" w:hAnsi="Times New Roman"/>
          <w:sz w:val="19"/>
        </w:rPr>
      </w:pPr>
      <w:r>
        <w:rPr>
          <w:rFonts w:ascii="Times New Roman" w:eastAsia="Times New Roman" w:hAnsi="Times New Roman"/>
          <w:sz w:val="19"/>
        </w:rPr>
        <w:t>a contract for the provision of services shall be governed by the law of the country where the service provider has his habitual residence;</w:t>
      </w:r>
    </w:p>
    <w:p>
      <w:pPr>
        <w:spacing w:line="361" w:lineRule="exact"/>
        <w:rPr>
          <w:rFonts w:ascii="Times New Roman" w:eastAsia="Times New Roman" w:hAnsi="Times New Roman"/>
          <w:sz w:val="19"/>
        </w:rPr>
      </w:pPr>
    </w:p>
    <w:p>
      <w:pPr>
        <w:numPr>
          <w:ilvl w:val="0"/>
          <w:numId w:val="18"/>
        </w:numPr>
        <w:tabs>
          <w:tab w:val="left" w:pos="406"/>
        </w:tabs>
        <w:spacing w:line="254" w:lineRule="auto"/>
        <w:ind w:left="406" w:hanging="406"/>
        <w:jc w:val="both"/>
        <w:rPr>
          <w:rFonts w:ascii="Times New Roman" w:eastAsia="Times New Roman" w:hAnsi="Times New Roman"/>
          <w:sz w:val="18"/>
        </w:rPr>
      </w:pPr>
      <w:r>
        <w:rPr>
          <w:rFonts w:ascii="Times New Roman" w:eastAsia="Times New Roman" w:hAnsi="Times New Roman"/>
          <w:sz w:val="18"/>
        </w:rPr>
        <w:t xml:space="preserve">a contract relating to a right </w:t>
      </w:r>
      <w:r>
        <w:rPr>
          <w:rFonts w:ascii="Times New Roman" w:eastAsia="Times New Roman" w:hAnsi="Times New Roman"/>
          <w:i/>
          <w:sz w:val="18"/>
        </w:rPr>
        <w:t>in rem</w:t>
      </w:r>
      <w:r>
        <w:rPr>
          <w:rFonts w:ascii="Times New Roman" w:eastAsia="Times New Roman" w:hAnsi="Times New Roman"/>
          <w:sz w:val="18"/>
        </w:rPr>
        <w:t xml:space="preserve"> in immovable property or to a tenancy of immovable property shall be governed by the law of the country where the property is situated;</w:t>
      </w:r>
    </w:p>
    <w:p>
      <w:pPr>
        <w:spacing w:line="349" w:lineRule="exact"/>
        <w:rPr>
          <w:rFonts w:ascii="Times New Roman" w:eastAsia="Times New Roman" w:hAnsi="Times New Roman"/>
          <w:sz w:val="18"/>
        </w:rPr>
      </w:pPr>
    </w:p>
    <w:p>
      <w:pPr>
        <w:numPr>
          <w:ilvl w:val="0"/>
          <w:numId w:val="18"/>
        </w:numPr>
        <w:tabs>
          <w:tab w:val="left" w:pos="406"/>
        </w:tabs>
        <w:spacing w:line="250" w:lineRule="auto"/>
        <w:ind w:left="406" w:right="20" w:hanging="406"/>
        <w:jc w:val="both"/>
        <w:rPr>
          <w:rFonts w:ascii="Times New Roman" w:eastAsia="Times New Roman" w:hAnsi="Times New Roman"/>
          <w:sz w:val="18"/>
        </w:rPr>
      </w:pPr>
      <w:r>
        <w:rPr>
          <w:rFonts w:ascii="Times New Roman" w:eastAsia="Times New Roman" w:hAnsi="Times New Roman"/>
          <w:sz w:val="18"/>
        </w:rPr>
        <w:t>notwithstanding point (c), a tenancy of immovable property concluded for temporary private use for a period of no more than six consecutive months shall be governed by the law of the country where the landlord has his habitual residence, provided that the tenant is a natural person and has his habitual residence in the same country;</w:t>
      </w:r>
    </w:p>
    <w:p>
      <w:pPr>
        <w:spacing w:line="351" w:lineRule="exact"/>
        <w:rPr>
          <w:rFonts w:ascii="Times New Roman" w:eastAsia="Times New Roman" w:hAnsi="Times New Roman"/>
          <w:sz w:val="18"/>
        </w:rPr>
      </w:pPr>
    </w:p>
    <w:p>
      <w:pPr>
        <w:numPr>
          <w:ilvl w:val="0"/>
          <w:numId w:val="18"/>
        </w:numPr>
        <w:tabs>
          <w:tab w:val="left" w:pos="406"/>
        </w:tabs>
        <w:spacing w:line="237" w:lineRule="auto"/>
        <w:ind w:left="406" w:right="20" w:hanging="406"/>
        <w:rPr>
          <w:rFonts w:ascii="Times New Roman" w:eastAsia="Times New Roman" w:hAnsi="Times New Roman"/>
          <w:sz w:val="19"/>
        </w:rPr>
      </w:pPr>
      <w:r>
        <w:rPr>
          <w:rFonts w:ascii="Times New Roman" w:eastAsia="Times New Roman" w:hAnsi="Times New Roman"/>
          <w:sz w:val="19"/>
        </w:rPr>
        <w:t>a franchise contract shall be governed by the law of the country where the franchisee has his habitual residence;</w:t>
      </w:r>
    </w:p>
    <w:p>
      <w:pPr>
        <w:spacing w:line="362" w:lineRule="exact"/>
        <w:rPr>
          <w:rFonts w:ascii="Times New Roman" w:eastAsia="Times New Roman" w:hAnsi="Times New Roman"/>
          <w:sz w:val="19"/>
        </w:rPr>
      </w:pPr>
    </w:p>
    <w:p>
      <w:pPr>
        <w:numPr>
          <w:ilvl w:val="0"/>
          <w:numId w:val="18"/>
        </w:numPr>
        <w:tabs>
          <w:tab w:val="left" w:pos="406"/>
        </w:tabs>
        <w:spacing w:line="237" w:lineRule="auto"/>
        <w:ind w:left="406" w:right="20" w:hanging="406"/>
        <w:rPr>
          <w:rFonts w:ascii="Times New Roman" w:eastAsia="Times New Roman" w:hAnsi="Times New Roman"/>
          <w:sz w:val="19"/>
        </w:rPr>
      </w:pPr>
      <w:r>
        <w:rPr>
          <w:rFonts w:ascii="Times New Roman" w:eastAsia="Times New Roman" w:hAnsi="Times New Roman"/>
          <w:sz w:val="19"/>
        </w:rPr>
        <w:t>a distribution contract shall be governed by the law of the country where the distributor has his habitual residence;</w:t>
      </w:r>
    </w:p>
    <w:p>
      <w:pPr>
        <w:spacing w:line="362" w:lineRule="exact"/>
        <w:rPr>
          <w:rFonts w:ascii="Times New Roman" w:eastAsia="Times New Roman" w:hAnsi="Times New Roman"/>
          <w:sz w:val="19"/>
        </w:rPr>
      </w:pPr>
    </w:p>
    <w:p>
      <w:pPr>
        <w:numPr>
          <w:ilvl w:val="0"/>
          <w:numId w:val="18"/>
        </w:numPr>
        <w:tabs>
          <w:tab w:val="left" w:pos="406"/>
        </w:tabs>
        <w:spacing w:line="236" w:lineRule="auto"/>
        <w:ind w:left="406" w:right="20" w:hanging="406"/>
        <w:jc w:val="both"/>
        <w:rPr>
          <w:rFonts w:ascii="Times New Roman" w:eastAsia="Times New Roman" w:hAnsi="Times New Roman"/>
          <w:sz w:val="19"/>
        </w:rPr>
      </w:pPr>
      <w:r>
        <w:rPr>
          <w:rFonts w:ascii="Times New Roman" w:eastAsia="Times New Roman" w:hAnsi="Times New Roman"/>
          <w:sz w:val="19"/>
        </w:rPr>
        <w:t>a contract for the sale of goods by auction shall be governed by the law of the country where the auction takes place, if such a place can be determined;</w:t>
      </w:r>
    </w:p>
    <w:p>
      <w:pPr>
        <w:spacing w:line="361" w:lineRule="exact"/>
        <w:rPr>
          <w:rFonts w:ascii="Times New Roman" w:eastAsia="Times New Roman" w:hAnsi="Times New Roman"/>
          <w:sz w:val="19"/>
        </w:rPr>
      </w:pPr>
    </w:p>
    <w:p>
      <w:pPr>
        <w:numPr>
          <w:ilvl w:val="0"/>
          <w:numId w:val="18"/>
        </w:numPr>
        <w:tabs>
          <w:tab w:val="left" w:pos="406"/>
        </w:tabs>
        <w:spacing w:line="235" w:lineRule="auto"/>
        <w:ind w:left="406" w:right="20" w:hanging="406"/>
        <w:jc w:val="both"/>
        <w:rPr>
          <w:rFonts w:ascii="Times New Roman" w:eastAsia="Times New Roman" w:hAnsi="Times New Roman"/>
          <w:sz w:val="19"/>
        </w:rPr>
      </w:pPr>
      <w:r>
        <w:rPr>
          <w:rFonts w:ascii="Times New Roman" w:eastAsia="Times New Roman" w:hAnsi="Times New Roman"/>
          <w:sz w:val="19"/>
        </w:rPr>
        <w:t>a contract concluded within a multilateral system which brings together or facilitates the bringing together of multiple third-party buying and selling interests in financial instruments, as defined by Article 4(1), point (17) of Directive 2004/39/EC, in accordance with non-discretion-ary rules and governed by a single law, shall be governed by that law.</w:t>
      </w:r>
    </w:p>
    <w:p>
      <w:pPr>
        <w:spacing w:line="362" w:lineRule="exact"/>
        <w:rPr>
          <w:rFonts w:ascii="Times New Roman" w:eastAsia="Times New Roman" w:hAnsi="Times New Roman"/>
        </w:rPr>
      </w:pPr>
    </w:p>
    <w:p>
      <w:pPr>
        <w:numPr>
          <w:ilvl w:val="0"/>
          <w:numId w:val="19"/>
        </w:numPr>
        <w:tabs>
          <w:tab w:val="left" w:pos="339"/>
        </w:tabs>
        <w:spacing w:line="252" w:lineRule="auto"/>
        <w:ind w:left="6" w:right="20" w:hanging="6"/>
        <w:jc w:val="both"/>
        <w:rPr>
          <w:rFonts w:ascii="Times New Roman" w:eastAsia="Times New Roman" w:hAnsi="Times New Roman"/>
          <w:sz w:val="18"/>
        </w:rPr>
      </w:pPr>
      <w:r>
        <w:rPr>
          <w:rFonts w:ascii="Times New Roman" w:eastAsia="Times New Roman" w:hAnsi="Times New Roman"/>
          <w:sz w:val="18"/>
        </w:rPr>
        <w:t>Where the contract is not covered by paragraph 1 or where the elements of the contract would be covered by more than one of points (a) to (h) of paragraph 1, the contract shall be governed by the law of the country where the party required to effect the</w:t>
      </w:r>
    </w:p>
    <w:p>
      <w:pPr>
        <w:spacing w:line="310" w:lineRule="exact"/>
        <w:rPr>
          <w:rFonts w:ascii="Times New Roman" w:eastAsia="Times New Roman" w:hAnsi="Times New Roman"/>
        </w:rPr>
      </w:pPr>
      <w:r>
        <w:rPr>
          <w:rFonts w:ascii="Times New Roman" w:eastAsia="Times New Roman" w:hAnsi="Times New Roman"/>
          <w:sz w:val="18"/>
        </w:rPr>
        <w:br w:type="column"/>
      </w:r>
    </w:p>
    <w:p>
      <w:pPr>
        <w:spacing w:line="237" w:lineRule="auto"/>
        <w:rPr>
          <w:rFonts w:ascii="Times New Roman" w:eastAsia="Times New Roman" w:hAnsi="Times New Roman"/>
          <w:sz w:val="19"/>
        </w:rPr>
      </w:pPr>
      <w:r>
        <w:rPr>
          <w:rFonts w:ascii="Times New Roman" w:eastAsia="Times New Roman" w:hAnsi="Times New Roman"/>
          <w:sz w:val="19"/>
        </w:rPr>
        <w:t>characteristic performance of the contract has his habitual residence.</w:t>
      </w:r>
    </w:p>
    <w:p>
      <w:pPr>
        <w:spacing w:line="319" w:lineRule="exact"/>
        <w:rPr>
          <w:rFonts w:ascii="Times New Roman" w:eastAsia="Times New Roman" w:hAnsi="Times New Roman"/>
        </w:rPr>
      </w:pPr>
    </w:p>
    <w:p>
      <w:pPr>
        <w:numPr>
          <w:ilvl w:val="0"/>
          <w:numId w:val="20"/>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Where it is clear from all the circumstances of the case that the contract is manifestly more closely connected with a country other than that indicated in paragraphs 1 or 2, the law of that other country shall apply.</w:t>
      </w:r>
    </w:p>
    <w:p>
      <w:pPr>
        <w:spacing w:line="322" w:lineRule="exact"/>
        <w:rPr>
          <w:rFonts w:ascii="Times New Roman" w:eastAsia="Times New Roman" w:hAnsi="Times New Roman"/>
          <w:sz w:val="19"/>
        </w:rPr>
      </w:pPr>
    </w:p>
    <w:p>
      <w:pPr>
        <w:numPr>
          <w:ilvl w:val="0"/>
          <w:numId w:val="20"/>
        </w:numPr>
        <w:tabs>
          <w:tab w:val="left" w:pos="333"/>
        </w:tabs>
        <w:spacing w:line="236" w:lineRule="auto"/>
        <w:ind w:firstLine="3"/>
        <w:jc w:val="both"/>
        <w:rPr>
          <w:rFonts w:ascii="Times New Roman" w:eastAsia="Times New Roman" w:hAnsi="Times New Roman"/>
          <w:sz w:val="19"/>
        </w:rPr>
      </w:pPr>
      <w:r>
        <w:rPr>
          <w:rFonts w:ascii="Times New Roman" w:eastAsia="Times New Roman" w:hAnsi="Times New Roman"/>
          <w:sz w:val="19"/>
        </w:rPr>
        <w:t>Where the law applicable cannot be determined pursuant to paragraphs 1 or 2, the contract shall be governed by the law of the country with which it is most closely connected.</w:t>
      </w:r>
    </w:p>
    <w:p>
      <w:pPr>
        <w:spacing w:line="200" w:lineRule="exact"/>
        <w:rPr>
          <w:rFonts w:ascii="Times New Roman" w:eastAsia="Times New Roman" w:hAnsi="Times New Roman"/>
        </w:rPr>
      </w:pPr>
    </w:p>
    <w:p>
      <w:pPr>
        <w:spacing w:line="347"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5</w:t>
      </w:r>
    </w:p>
    <w:p>
      <w:pPr>
        <w:spacing w:line="153" w:lineRule="exact"/>
        <w:rPr>
          <w:rFonts w:ascii="Times New Roman" w:eastAsia="Times New Roman" w:hAnsi="Times New Roman"/>
        </w:rPr>
      </w:pPr>
    </w:p>
    <w:p>
      <w:pPr>
        <w:spacing w:line="0" w:lineRule="atLeast"/>
        <w:ind w:left="1560"/>
        <w:rPr>
          <w:rFonts w:ascii="Times New Roman" w:eastAsia="Times New Roman" w:hAnsi="Times New Roman"/>
          <w:b/>
          <w:sz w:val="19"/>
        </w:rPr>
      </w:pPr>
      <w:r>
        <w:rPr>
          <w:rFonts w:ascii="Times New Roman" w:eastAsia="Times New Roman" w:hAnsi="Times New Roman"/>
          <w:b/>
          <w:sz w:val="19"/>
        </w:rPr>
        <w:t>Contracts of carriage</w:t>
      </w:r>
    </w:p>
    <w:p>
      <w:pPr>
        <w:spacing w:line="233" w:lineRule="exact"/>
        <w:rPr>
          <w:rFonts w:ascii="Times New Roman" w:eastAsia="Times New Roman" w:hAnsi="Times New Roman"/>
        </w:rPr>
      </w:pPr>
    </w:p>
    <w:p>
      <w:pPr>
        <w:numPr>
          <w:ilvl w:val="0"/>
          <w:numId w:val="21"/>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To the extent that the law applicable to a contract for the carriage of goods has not been chosen in accordance with Article 3, the law applicable shall be the law of the country of habitual residence of the carrier, provided that the place of receipt or the place of delivery or the habitual residence of the consignor is also situated in that country. If those requirements are not met, the law of the country where the place of delivery as agreed by the parties is situated shall apply.</w:t>
      </w:r>
    </w:p>
    <w:p>
      <w:pPr>
        <w:spacing w:line="319" w:lineRule="exact"/>
        <w:rPr>
          <w:rFonts w:ascii="Times New Roman" w:eastAsia="Times New Roman" w:hAnsi="Times New Roman"/>
          <w:sz w:val="19"/>
        </w:rPr>
      </w:pPr>
    </w:p>
    <w:p>
      <w:pPr>
        <w:numPr>
          <w:ilvl w:val="0"/>
          <w:numId w:val="21"/>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To the extent that the law applicable to a contract for the carriage of passengers has not been chosen by the parties in accordance with the second subparagraph, the law applicable shall be the law of the country where the passenger has his habitual residence, provided that either the place of departure or the place of destination is situated in that country. If these requirements are not met, the law of the country where the carrier has his habitual residence shall apply.</w:t>
      </w:r>
    </w:p>
    <w:p>
      <w:pPr>
        <w:spacing w:line="318" w:lineRule="exact"/>
        <w:rPr>
          <w:rFonts w:ascii="Times New Roman" w:eastAsia="Times New Roman" w:hAnsi="Times New Roman"/>
        </w:rPr>
      </w:pPr>
    </w:p>
    <w:p>
      <w:pPr>
        <w:spacing w:line="236" w:lineRule="auto"/>
        <w:jc w:val="both"/>
        <w:rPr>
          <w:rFonts w:ascii="Times New Roman" w:eastAsia="Times New Roman" w:hAnsi="Times New Roman"/>
          <w:sz w:val="19"/>
        </w:rPr>
      </w:pPr>
      <w:r>
        <w:rPr>
          <w:rFonts w:ascii="Times New Roman" w:eastAsia="Times New Roman" w:hAnsi="Times New Roman"/>
          <w:sz w:val="19"/>
        </w:rPr>
        <w:t>The parties may choose as the law applicable to a contract for the carriage of passengers in accordance with Article 3 only the law of the country where:</w:t>
      </w:r>
    </w:p>
    <w:p>
      <w:pPr>
        <w:spacing w:line="320" w:lineRule="exact"/>
        <w:rPr>
          <w:rFonts w:ascii="Times New Roman" w:eastAsia="Times New Roman" w:hAnsi="Times New Roman"/>
        </w:rPr>
      </w:pPr>
    </w:p>
    <w:p>
      <w:pPr>
        <w:numPr>
          <w:ilvl w:val="0"/>
          <w:numId w:val="22"/>
        </w:numPr>
        <w:tabs>
          <w:tab w:val="left" w:pos="400"/>
        </w:tabs>
        <w:spacing w:line="0" w:lineRule="atLeast"/>
        <w:ind w:left="400" w:hanging="397"/>
        <w:rPr>
          <w:rFonts w:ascii="Times New Roman" w:eastAsia="Times New Roman" w:hAnsi="Times New Roman"/>
          <w:sz w:val="19"/>
        </w:rPr>
      </w:pPr>
      <w:r>
        <w:rPr>
          <w:rFonts w:ascii="Times New Roman" w:eastAsia="Times New Roman" w:hAnsi="Times New Roman"/>
          <w:sz w:val="19"/>
        </w:rPr>
        <w:t>the passenger has his habitual residence; or</w:t>
      </w:r>
    </w:p>
    <w:p>
      <w:pPr>
        <w:spacing w:line="318" w:lineRule="exact"/>
        <w:rPr>
          <w:rFonts w:ascii="Times New Roman" w:eastAsia="Times New Roman" w:hAnsi="Times New Roman"/>
          <w:sz w:val="19"/>
        </w:rPr>
      </w:pPr>
    </w:p>
    <w:p>
      <w:pPr>
        <w:numPr>
          <w:ilvl w:val="0"/>
          <w:numId w:val="22"/>
        </w:numPr>
        <w:tabs>
          <w:tab w:val="left" w:pos="400"/>
        </w:tabs>
        <w:spacing w:line="0" w:lineRule="atLeast"/>
        <w:ind w:left="400" w:hanging="397"/>
        <w:rPr>
          <w:rFonts w:ascii="Times New Roman" w:eastAsia="Times New Roman" w:hAnsi="Times New Roman"/>
          <w:sz w:val="19"/>
        </w:rPr>
      </w:pPr>
      <w:r>
        <w:rPr>
          <w:rFonts w:ascii="Times New Roman" w:eastAsia="Times New Roman" w:hAnsi="Times New Roman"/>
          <w:sz w:val="19"/>
        </w:rPr>
        <w:t>the carrier has his habitual residence; or</w:t>
      </w:r>
    </w:p>
    <w:p>
      <w:pPr>
        <w:spacing w:line="318" w:lineRule="exact"/>
        <w:rPr>
          <w:rFonts w:ascii="Times New Roman" w:eastAsia="Times New Roman" w:hAnsi="Times New Roman"/>
          <w:sz w:val="19"/>
        </w:rPr>
      </w:pPr>
    </w:p>
    <w:p>
      <w:pPr>
        <w:numPr>
          <w:ilvl w:val="0"/>
          <w:numId w:val="22"/>
        </w:numPr>
        <w:tabs>
          <w:tab w:val="left" w:pos="400"/>
        </w:tabs>
        <w:spacing w:line="0" w:lineRule="atLeast"/>
        <w:ind w:left="400" w:hanging="397"/>
        <w:rPr>
          <w:rFonts w:ascii="Times New Roman" w:eastAsia="Times New Roman" w:hAnsi="Times New Roman"/>
          <w:sz w:val="19"/>
        </w:rPr>
      </w:pPr>
      <w:r>
        <w:rPr>
          <w:rFonts w:ascii="Times New Roman" w:eastAsia="Times New Roman" w:hAnsi="Times New Roman"/>
          <w:sz w:val="19"/>
        </w:rPr>
        <w:t>the carrier has his place of central administration; or</w:t>
      </w:r>
    </w:p>
    <w:p>
      <w:pPr>
        <w:spacing w:line="320" w:lineRule="exact"/>
        <w:rPr>
          <w:rFonts w:ascii="Times New Roman" w:eastAsia="Times New Roman" w:hAnsi="Times New Roman"/>
          <w:sz w:val="19"/>
        </w:rPr>
      </w:pPr>
    </w:p>
    <w:p>
      <w:pPr>
        <w:numPr>
          <w:ilvl w:val="0"/>
          <w:numId w:val="22"/>
        </w:numPr>
        <w:tabs>
          <w:tab w:val="left" w:pos="400"/>
        </w:tabs>
        <w:spacing w:line="0" w:lineRule="atLeast"/>
        <w:ind w:left="400" w:hanging="397"/>
        <w:rPr>
          <w:rFonts w:ascii="Times New Roman" w:eastAsia="Times New Roman" w:hAnsi="Times New Roman"/>
          <w:sz w:val="19"/>
        </w:rPr>
      </w:pPr>
      <w:r>
        <w:rPr>
          <w:rFonts w:ascii="Times New Roman" w:eastAsia="Times New Roman" w:hAnsi="Times New Roman"/>
          <w:sz w:val="19"/>
        </w:rPr>
        <w:t>the place of departure is situated; or</w:t>
      </w:r>
    </w:p>
    <w:p>
      <w:pPr>
        <w:spacing w:line="318" w:lineRule="exact"/>
        <w:rPr>
          <w:rFonts w:ascii="Times New Roman" w:eastAsia="Times New Roman" w:hAnsi="Times New Roman"/>
          <w:sz w:val="19"/>
        </w:rPr>
      </w:pPr>
    </w:p>
    <w:p>
      <w:pPr>
        <w:numPr>
          <w:ilvl w:val="0"/>
          <w:numId w:val="22"/>
        </w:numPr>
        <w:tabs>
          <w:tab w:val="left" w:pos="400"/>
        </w:tabs>
        <w:spacing w:line="0" w:lineRule="atLeast"/>
        <w:ind w:left="400" w:hanging="397"/>
        <w:rPr>
          <w:rFonts w:ascii="Times New Roman" w:eastAsia="Times New Roman" w:hAnsi="Times New Roman"/>
          <w:sz w:val="19"/>
        </w:rPr>
      </w:pPr>
      <w:r>
        <w:rPr>
          <w:rFonts w:ascii="Times New Roman" w:eastAsia="Times New Roman" w:hAnsi="Times New Roman"/>
          <w:sz w:val="19"/>
        </w:rPr>
        <w:t>the place of destination is situated.</w:t>
      </w:r>
    </w:p>
    <w:p>
      <w:pPr>
        <w:spacing w:line="319" w:lineRule="exact"/>
        <w:rPr>
          <w:rFonts w:ascii="Times New Roman" w:eastAsia="Times New Roman" w:hAnsi="Times New Roman"/>
        </w:rPr>
      </w:pPr>
    </w:p>
    <w:p>
      <w:pPr>
        <w:numPr>
          <w:ilvl w:val="0"/>
          <w:numId w:val="23"/>
        </w:numPr>
        <w:tabs>
          <w:tab w:val="left" w:pos="333"/>
        </w:tabs>
        <w:spacing w:line="252" w:lineRule="auto"/>
        <w:ind w:firstLine="3"/>
        <w:jc w:val="both"/>
        <w:rPr>
          <w:rFonts w:ascii="Times New Roman" w:eastAsia="Times New Roman" w:hAnsi="Times New Roman"/>
          <w:sz w:val="18"/>
        </w:rPr>
      </w:pPr>
      <w:r>
        <w:rPr>
          <w:rFonts w:ascii="Times New Roman" w:eastAsia="Times New Roman" w:hAnsi="Times New Roman"/>
          <w:sz w:val="18"/>
        </w:rPr>
        <w:t>Where it is clear from all the circumstances of the case that the contract, in the absence of a choice of law, is manifestly more closely connected with a country other than that indicated in paragraphs 1 or 2, the law of that other country shall apply.</w:t>
      </w:r>
    </w:p>
    <w:p>
      <w:pPr>
        <w:spacing w:line="200" w:lineRule="exact"/>
        <w:rPr>
          <w:rFonts w:ascii="Times New Roman" w:eastAsia="Times New Roman" w:hAnsi="Times New Roman"/>
        </w:rPr>
      </w:pPr>
    </w:p>
    <w:p>
      <w:pPr>
        <w:spacing w:line="335"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6</w:t>
      </w:r>
    </w:p>
    <w:p>
      <w:pPr>
        <w:spacing w:line="153" w:lineRule="exact"/>
        <w:rPr>
          <w:rFonts w:ascii="Times New Roman" w:eastAsia="Times New Roman" w:hAnsi="Times New Roman"/>
        </w:rPr>
      </w:pPr>
    </w:p>
    <w:p>
      <w:pPr>
        <w:spacing w:line="0" w:lineRule="atLeast"/>
        <w:ind w:left="1600"/>
        <w:rPr>
          <w:rFonts w:ascii="Times New Roman" w:eastAsia="Times New Roman" w:hAnsi="Times New Roman"/>
          <w:b/>
          <w:sz w:val="19"/>
        </w:rPr>
      </w:pPr>
      <w:r>
        <w:rPr>
          <w:rFonts w:ascii="Times New Roman" w:eastAsia="Times New Roman" w:hAnsi="Times New Roman"/>
          <w:b/>
          <w:sz w:val="19"/>
        </w:rPr>
        <w:t>Consumer contracts</w:t>
      </w:r>
    </w:p>
    <w:p>
      <w:pPr>
        <w:spacing w:line="235" w:lineRule="exact"/>
        <w:rPr>
          <w:rFonts w:ascii="Times New Roman" w:eastAsia="Times New Roman" w:hAnsi="Times New Roman"/>
        </w:rPr>
      </w:pPr>
    </w:p>
    <w:p>
      <w:pPr>
        <w:numPr>
          <w:ilvl w:val="0"/>
          <w:numId w:val="24"/>
        </w:numPr>
        <w:tabs>
          <w:tab w:val="left" w:pos="333"/>
        </w:tabs>
        <w:spacing w:line="254" w:lineRule="auto"/>
        <w:ind w:firstLine="3"/>
        <w:jc w:val="both"/>
        <w:rPr>
          <w:rFonts w:ascii="Times New Roman" w:eastAsia="Times New Roman" w:hAnsi="Times New Roman"/>
          <w:sz w:val="18"/>
        </w:rPr>
      </w:pPr>
      <w:r>
        <w:rPr>
          <w:rFonts w:ascii="Times New Roman" w:eastAsia="Times New Roman" w:hAnsi="Times New Roman"/>
          <w:sz w:val="18"/>
        </w:rPr>
        <w:t>Without prejudice to Articles 5 and 7, a contract concluded by a natural person for a purpose which can be regarded as being outside his trade or profession (the consumer) with another</w:t>
      </w:r>
    </w:p>
    <w:p>
      <w:pPr>
        <w:tabs>
          <w:tab w:val="left" w:pos="333"/>
        </w:tabs>
        <w:spacing w:line="254" w:lineRule="auto"/>
        <w:ind w:firstLine="3"/>
        <w:jc w:val="both"/>
        <w:rPr>
          <w:rFonts w:ascii="Times New Roman" w:eastAsia="Times New Roman" w:hAnsi="Times New Roman"/>
          <w:sz w:val="18"/>
        </w:rPr>
        <w:sectPr>
          <w:type w:val="continuous"/>
          <w:pgSz w:w="11900" w:h="16838"/>
          <w:pgMar w:top="773" w:right="626" w:bottom="286" w:left="1134" w:header="0" w:footer="0"/>
          <w:cols w:num="2" w:space="0" w:equalWidth="0">
            <w:col w:w="4826" w:space="500"/>
            <w:col w:w="4820"/>
          </w:cols>
          <w:docGrid w:linePitch="360"/>
        </w:sect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60"/>
        <w:gridCol w:w="21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rPr>
                <w:rFonts w:ascii="Times New Roman" w:eastAsia="Times New Roman" w:hAnsi="Times New Roman"/>
                <w:sz w:val="19"/>
              </w:rPr>
            </w:pPr>
            <w:bookmarkStart w:id="6" w:name="page7"/>
            <w:bookmarkEnd w:id="6"/>
            <w:r>
              <w:rPr>
                <w:rFonts w:ascii="Times New Roman" w:eastAsia="Times New Roman" w:hAnsi="Times New Roman"/>
                <w:sz w:val="19"/>
              </w:rPr>
              <w:t>L 177/12</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60" w:type="dxa"/>
            <w:shd w:val="clear" w:color="auto" w:fill="auto"/>
            <w:vAlign w:val="bottom"/>
          </w:tcPr>
          <w:p>
            <w:pPr>
              <w:spacing w:line="0" w:lineRule="atLeast"/>
              <w:ind w:left="166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jc w:val="right"/>
              <w:rPr>
                <w:rFonts w:ascii="Times New Roman" w:eastAsia="Times New Roman" w:hAnsi="Times New Roman"/>
                <w:sz w:val="19"/>
              </w:rPr>
            </w:pPr>
            <w:r>
              <w:rPr>
                <w:rFonts w:ascii="Times New Roman" w:eastAsia="Times New Roman" w:hAnsi="Times New Roman"/>
                <w:sz w:val="19"/>
              </w:rPr>
              <w:t>4.7.2008</w:t>
            </w:r>
          </w:p>
        </w:tc>
      </w:tr>
      <w:tr>
        <w:tblPrEx>
          <w:tblW w:w="0" w:type="auto"/>
          <w:tblInd w:w="0"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1126" w:bottom="249" w:left="620" w:header="0" w:footer="0"/>
          <w:cols w:space="0" w:equalWidth="0">
            <w:col w:w="10160"/>
          </w:cols>
          <w:docGrid w:linePitch="360"/>
        </w:sectPr>
      </w:pPr>
    </w:p>
    <w:p>
      <w:pPr>
        <w:spacing w:line="310" w:lineRule="exact"/>
        <w:rPr>
          <w:rFonts w:ascii="Times New Roman" w:eastAsia="Times New Roman" w:hAnsi="Times New Roman"/>
        </w:rPr>
      </w:pPr>
    </w:p>
    <w:p>
      <w:pPr>
        <w:spacing w:line="235" w:lineRule="auto"/>
        <w:jc w:val="both"/>
        <w:rPr>
          <w:rFonts w:ascii="Times New Roman" w:eastAsia="Times New Roman" w:hAnsi="Times New Roman"/>
          <w:sz w:val="19"/>
        </w:rPr>
      </w:pPr>
      <w:r>
        <w:rPr>
          <w:rFonts w:ascii="Times New Roman" w:eastAsia="Times New Roman" w:hAnsi="Times New Roman"/>
          <w:sz w:val="19"/>
        </w:rPr>
        <w:t>person acting in the exercise of his trade or profession (the professional) shall be governed by the law of the country where the consumer has his habitual residence, provided that the professional:</w:t>
      </w:r>
    </w:p>
    <w:p>
      <w:pPr>
        <w:spacing w:line="200" w:lineRule="exact"/>
        <w:rPr>
          <w:rFonts w:ascii="Times New Roman" w:eastAsia="Times New Roman" w:hAnsi="Times New Roman"/>
        </w:rPr>
      </w:pPr>
    </w:p>
    <w:p>
      <w:pPr>
        <w:spacing w:line="258" w:lineRule="exact"/>
        <w:rPr>
          <w:rFonts w:ascii="Times New Roman" w:eastAsia="Times New Roman" w:hAnsi="Times New Roman"/>
        </w:rPr>
      </w:pPr>
    </w:p>
    <w:p>
      <w:pPr>
        <w:numPr>
          <w:ilvl w:val="0"/>
          <w:numId w:val="25"/>
        </w:numPr>
        <w:tabs>
          <w:tab w:val="left" w:pos="400"/>
        </w:tabs>
        <w:spacing w:line="237" w:lineRule="auto"/>
        <w:ind w:left="400" w:hanging="396"/>
        <w:jc w:val="both"/>
        <w:rPr>
          <w:rFonts w:ascii="Times New Roman" w:eastAsia="Times New Roman" w:hAnsi="Times New Roman"/>
          <w:sz w:val="19"/>
        </w:rPr>
      </w:pPr>
      <w:r>
        <w:rPr>
          <w:rFonts w:ascii="Times New Roman" w:eastAsia="Times New Roman" w:hAnsi="Times New Roman"/>
          <w:sz w:val="19"/>
        </w:rPr>
        <w:t>pursues his commercial or professional activities in the country where the consumer has his habitual residence, or</w:t>
      </w:r>
    </w:p>
    <w:p>
      <w:pPr>
        <w:spacing w:line="200" w:lineRule="exact"/>
        <w:rPr>
          <w:rFonts w:ascii="Times New Roman" w:eastAsia="Times New Roman" w:hAnsi="Times New Roman"/>
          <w:sz w:val="19"/>
        </w:rPr>
      </w:pPr>
    </w:p>
    <w:p>
      <w:pPr>
        <w:spacing w:line="257" w:lineRule="exact"/>
        <w:rPr>
          <w:rFonts w:ascii="Times New Roman" w:eastAsia="Times New Roman" w:hAnsi="Times New Roman"/>
          <w:sz w:val="19"/>
        </w:rPr>
      </w:pPr>
    </w:p>
    <w:p>
      <w:pPr>
        <w:numPr>
          <w:ilvl w:val="0"/>
          <w:numId w:val="25"/>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by any means, directs such activities to that country or to several countries including that country,</w:t>
      </w:r>
    </w:p>
    <w:p>
      <w:pPr>
        <w:spacing w:line="200" w:lineRule="exact"/>
        <w:rPr>
          <w:rFonts w:ascii="Times New Roman" w:eastAsia="Times New Roman" w:hAnsi="Times New Roman"/>
        </w:rPr>
      </w:pPr>
    </w:p>
    <w:p>
      <w:pPr>
        <w:spacing w:line="256" w:lineRule="exact"/>
        <w:rPr>
          <w:rFonts w:ascii="Times New Roman" w:eastAsia="Times New Roman" w:hAnsi="Times New Roman"/>
        </w:rPr>
      </w:pPr>
    </w:p>
    <w:p>
      <w:pPr>
        <w:spacing w:line="0" w:lineRule="atLeast"/>
        <w:rPr>
          <w:rFonts w:ascii="Times New Roman" w:eastAsia="Times New Roman" w:hAnsi="Times New Roman"/>
          <w:sz w:val="19"/>
        </w:rPr>
      </w:pPr>
      <w:r>
        <w:rPr>
          <w:rFonts w:ascii="Times New Roman" w:eastAsia="Times New Roman" w:hAnsi="Times New Roman"/>
          <w:sz w:val="19"/>
        </w:rPr>
        <w:t>and the contract falls within the scope of such activities.</w:t>
      </w:r>
    </w:p>
    <w:p>
      <w:pPr>
        <w:spacing w:line="200" w:lineRule="exact"/>
        <w:rPr>
          <w:rFonts w:ascii="Times New Roman" w:eastAsia="Times New Roman" w:hAnsi="Times New Roman"/>
        </w:rPr>
      </w:pPr>
    </w:p>
    <w:p>
      <w:pPr>
        <w:spacing w:line="257" w:lineRule="exact"/>
        <w:rPr>
          <w:rFonts w:ascii="Times New Roman" w:eastAsia="Times New Roman" w:hAnsi="Times New Roman"/>
        </w:rPr>
      </w:pPr>
    </w:p>
    <w:p>
      <w:pPr>
        <w:numPr>
          <w:ilvl w:val="0"/>
          <w:numId w:val="26"/>
        </w:numPr>
        <w:tabs>
          <w:tab w:val="left" w:pos="333"/>
        </w:tabs>
        <w:spacing w:line="237" w:lineRule="auto"/>
        <w:ind w:firstLine="4"/>
        <w:jc w:val="both"/>
        <w:rPr>
          <w:rFonts w:ascii="Times New Roman" w:eastAsia="Times New Roman" w:hAnsi="Times New Roman"/>
          <w:sz w:val="19"/>
        </w:rPr>
      </w:pPr>
      <w:r>
        <w:rPr>
          <w:rFonts w:ascii="Times New Roman" w:eastAsia="Times New Roman" w:hAnsi="Times New Roman"/>
          <w:sz w:val="19"/>
        </w:rPr>
        <w:t>Notwithstanding paragraph 1, the parties may choose the law applicable to a contract which fulfils the requirements of</w:t>
      </w:r>
    </w:p>
    <w:p>
      <w:pPr>
        <w:spacing w:line="1" w:lineRule="exact"/>
        <w:rPr>
          <w:rFonts w:ascii="Times New Roman" w:eastAsia="Times New Roman" w:hAnsi="Times New Roman"/>
          <w:sz w:val="19"/>
        </w:rPr>
      </w:pPr>
    </w:p>
    <w:p>
      <w:pPr>
        <w:spacing w:line="234" w:lineRule="auto"/>
        <w:jc w:val="both"/>
        <w:rPr>
          <w:rFonts w:ascii="Times New Roman" w:eastAsia="Times New Roman" w:hAnsi="Times New Roman"/>
          <w:sz w:val="19"/>
        </w:rPr>
      </w:pPr>
      <w:r>
        <w:rPr>
          <w:rFonts w:ascii="Times New Roman" w:eastAsia="Times New Roman" w:hAnsi="Times New Roman"/>
          <w:sz w:val="19"/>
        </w:rPr>
        <w:t>paragraph 1, in accordance with Article 3. Such a choice may not, however, have the result of depriving the consumer of the</w:t>
      </w:r>
    </w:p>
    <w:p>
      <w:pPr>
        <w:spacing w:line="234" w:lineRule="auto"/>
        <w:jc w:val="both"/>
        <w:rPr>
          <w:rFonts w:ascii="Times New Roman" w:eastAsia="Times New Roman" w:hAnsi="Times New Roman"/>
          <w:sz w:val="19"/>
        </w:rPr>
      </w:pPr>
      <w:r>
        <w:rPr>
          <w:rFonts w:ascii="Times New Roman" w:eastAsia="Times New Roman" w:hAnsi="Times New Roman"/>
          <w:sz w:val="19"/>
        </w:rPr>
        <w:t>protection afforded to him by provisions that cannot be derogated from by agreement by virtue of the law which, in</w:t>
      </w:r>
    </w:p>
    <w:p>
      <w:pPr>
        <w:spacing w:line="234" w:lineRule="auto"/>
        <w:rPr>
          <w:rFonts w:ascii="Times New Roman" w:eastAsia="Times New Roman" w:hAnsi="Times New Roman"/>
          <w:sz w:val="19"/>
        </w:rPr>
      </w:pPr>
      <w:r>
        <w:rPr>
          <w:rFonts w:ascii="Times New Roman" w:eastAsia="Times New Roman" w:hAnsi="Times New Roman"/>
          <w:sz w:val="19"/>
        </w:rPr>
        <w:t>the absence of choice, would have been applicable on the basis of paragraph 1.</w:t>
      </w:r>
    </w:p>
    <w:p>
      <w:pPr>
        <w:spacing w:line="200" w:lineRule="exact"/>
        <w:rPr>
          <w:rFonts w:ascii="Times New Roman" w:eastAsia="Times New Roman" w:hAnsi="Times New Roman"/>
          <w:sz w:val="19"/>
        </w:rPr>
      </w:pPr>
    </w:p>
    <w:p>
      <w:pPr>
        <w:spacing w:line="256" w:lineRule="exact"/>
        <w:rPr>
          <w:rFonts w:ascii="Times New Roman" w:eastAsia="Times New Roman" w:hAnsi="Times New Roman"/>
          <w:sz w:val="19"/>
        </w:rPr>
      </w:pPr>
    </w:p>
    <w:p>
      <w:pPr>
        <w:numPr>
          <w:ilvl w:val="0"/>
          <w:numId w:val="26"/>
        </w:numPr>
        <w:tabs>
          <w:tab w:val="left" w:pos="333"/>
        </w:tabs>
        <w:spacing w:line="251" w:lineRule="auto"/>
        <w:ind w:firstLine="4"/>
        <w:jc w:val="both"/>
        <w:rPr>
          <w:rFonts w:ascii="Times New Roman" w:eastAsia="Times New Roman" w:hAnsi="Times New Roman"/>
          <w:sz w:val="18"/>
        </w:rPr>
      </w:pPr>
      <w:r>
        <w:rPr>
          <w:rFonts w:ascii="Times New Roman" w:eastAsia="Times New Roman" w:hAnsi="Times New Roman"/>
          <w:sz w:val="18"/>
        </w:rPr>
        <w:t>If the requirements in points (a) or (b) of paragraph 1 are not fulfilled, the law applicable to a contract between a consumer</w:t>
      </w:r>
    </w:p>
    <w:p>
      <w:pPr>
        <w:spacing w:line="0" w:lineRule="atLeast"/>
        <w:rPr>
          <w:rFonts w:ascii="Times New Roman" w:eastAsia="Times New Roman" w:hAnsi="Times New Roman"/>
          <w:sz w:val="18"/>
        </w:rPr>
      </w:pPr>
      <w:r>
        <w:rPr>
          <w:rFonts w:ascii="Times New Roman" w:eastAsia="Times New Roman" w:hAnsi="Times New Roman"/>
          <w:sz w:val="18"/>
        </w:rPr>
        <w:t>and a professional shall be determined pursuant to Articles 3 and</w:t>
      </w:r>
    </w:p>
    <w:p>
      <w:pPr>
        <w:spacing w:line="6" w:lineRule="exact"/>
        <w:rPr>
          <w:rFonts w:ascii="Times New Roman" w:eastAsia="Times New Roman" w:hAnsi="Times New Roman"/>
          <w:sz w:val="18"/>
        </w:rPr>
      </w:pPr>
    </w:p>
    <w:p>
      <w:pPr>
        <w:numPr>
          <w:ilvl w:val="0"/>
          <w:numId w:val="26"/>
        </w:numPr>
        <w:tabs>
          <w:tab w:val="left" w:pos="0"/>
        </w:tabs>
        <w:spacing w:line="0" w:lineRule="atLeast"/>
        <w:rPr>
          <w:rFonts w:ascii="Times New Roman" w:eastAsia="Times New Roman" w:hAnsi="Times New Roman"/>
          <w:sz w:val="19"/>
        </w:rPr>
      </w:pPr>
    </w:p>
    <w:p>
      <w:pPr>
        <w:spacing w:line="200" w:lineRule="exact"/>
        <w:rPr>
          <w:rFonts w:ascii="Times New Roman" w:eastAsia="Times New Roman" w:hAnsi="Times New Roman"/>
          <w:sz w:val="19"/>
        </w:rPr>
      </w:pPr>
    </w:p>
    <w:p>
      <w:pPr>
        <w:spacing w:line="249" w:lineRule="exact"/>
        <w:rPr>
          <w:rFonts w:ascii="Times New Roman" w:eastAsia="Times New Roman" w:hAnsi="Times New Roman"/>
          <w:sz w:val="19"/>
        </w:rPr>
      </w:pPr>
    </w:p>
    <w:p>
      <w:pPr>
        <w:numPr>
          <w:ilvl w:val="0"/>
          <w:numId w:val="27"/>
        </w:numPr>
        <w:tabs>
          <w:tab w:val="left" w:pos="340"/>
        </w:tabs>
        <w:spacing w:line="0" w:lineRule="atLeast"/>
        <w:ind w:left="340" w:hanging="336"/>
        <w:rPr>
          <w:rFonts w:ascii="Times New Roman" w:eastAsia="Times New Roman" w:hAnsi="Times New Roman"/>
          <w:sz w:val="19"/>
        </w:rPr>
      </w:pPr>
      <w:r>
        <w:rPr>
          <w:rFonts w:ascii="Times New Roman" w:eastAsia="Times New Roman" w:hAnsi="Times New Roman"/>
          <w:sz w:val="19"/>
        </w:rPr>
        <w:t>Paragraphs 1 and 2 shall not apply to:</w:t>
      </w:r>
    </w:p>
    <w:p>
      <w:pPr>
        <w:spacing w:line="200" w:lineRule="exact"/>
        <w:rPr>
          <w:rFonts w:ascii="Times New Roman" w:eastAsia="Times New Roman" w:hAnsi="Times New Roman"/>
        </w:rPr>
      </w:pPr>
    </w:p>
    <w:p>
      <w:pPr>
        <w:spacing w:line="257" w:lineRule="exact"/>
        <w:rPr>
          <w:rFonts w:ascii="Times New Roman" w:eastAsia="Times New Roman" w:hAnsi="Times New Roman"/>
        </w:rPr>
      </w:pPr>
    </w:p>
    <w:p>
      <w:pPr>
        <w:numPr>
          <w:ilvl w:val="0"/>
          <w:numId w:val="28"/>
        </w:numPr>
        <w:tabs>
          <w:tab w:val="left" w:pos="400"/>
        </w:tabs>
        <w:spacing w:line="254" w:lineRule="auto"/>
        <w:ind w:left="400" w:hanging="396"/>
        <w:jc w:val="both"/>
        <w:rPr>
          <w:rFonts w:ascii="Times New Roman" w:eastAsia="Times New Roman" w:hAnsi="Times New Roman"/>
          <w:sz w:val="18"/>
        </w:rPr>
      </w:pPr>
      <w:r>
        <w:rPr>
          <w:rFonts w:ascii="Times New Roman" w:eastAsia="Times New Roman" w:hAnsi="Times New Roman"/>
          <w:sz w:val="18"/>
        </w:rPr>
        <w:t>a contract for the supply of services where the services are to be supplied to the consumer exclusively in a country other than that in which he has his habitual residence;</w:t>
      </w:r>
    </w:p>
    <w:p>
      <w:pPr>
        <w:spacing w:line="200" w:lineRule="exact"/>
        <w:rPr>
          <w:rFonts w:ascii="Times New Roman" w:eastAsia="Times New Roman" w:hAnsi="Times New Roman"/>
          <w:sz w:val="18"/>
        </w:rPr>
      </w:pPr>
    </w:p>
    <w:p>
      <w:pPr>
        <w:spacing w:line="243" w:lineRule="exact"/>
        <w:rPr>
          <w:rFonts w:ascii="Times New Roman" w:eastAsia="Times New Roman" w:hAnsi="Times New Roman"/>
          <w:sz w:val="18"/>
        </w:rPr>
      </w:pPr>
    </w:p>
    <w:p>
      <w:pPr>
        <w:numPr>
          <w:ilvl w:val="0"/>
          <w:numId w:val="28"/>
        </w:numPr>
        <w:tabs>
          <w:tab w:val="left" w:pos="400"/>
        </w:tabs>
        <w:spacing w:line="234" w:lineRule="auto"/>
        <w:ind w:left="400" w:hanging="396"/>
        <w:jc w:val="both"/>
        <w:rPr>
          <w:rFonts w:ascii="Times New Roman" w:eastAsia="Times New Roman" w:hAnsi="Times New Roman"/>
          <w:sz w:val="19"/>
        </w:rPr>
      </w:pPr>
      <w:r>
        <w:rPr>
          <w:rFonts w:ascii="Times New Roman" w:eastAsia="Times New Roman" w:hAnsi="Times New Roman"/>
          <w:sz w:val="19"/>
        </w:rPr>
        <w:t>a contract of carriage other than a contract relating to package travel within the meaning of Council Directive 90/ 314/EEC of 13 June 1990 on package travel, package holidays and package tours (</w:t>
      </w:r>
      <w:r>
        <w:rPr>
          <w:rFonts w:ascii="Times New Roman" w:eastAsia="Times New Roman" w:hAnsi="Times New Roman"/>
          <w:sz w:val="25"/>
          <w:vertAlign w:val="superscript"/>
        </w:rPr>
        <w:t>1</w:t>
      </w:r>
      <w:r>
        <w:rPr>
          <w:rFonts w:ascii="Times New Roman" w:eastAsia="Times New Roman" w:hAnsi="Times New Roman"/>
          <w:sz w:val="19"/>
        </w:rPr>
        <w:t>);</w:t>
      </w:r>
    </w:p>
    <w:p>
      <w:pPr>
        <w:spacing w:line="396" w:lineRule="exact"/>
        <w:rPr>
          <w:rFonts w:ascii="Times New Roman" w:eastAsia="Times New Roman" w:hAnsi="Times New Roman"/>
          <w:sz w:val="19"/>
        </w:rPr>
      </w:pPr>
    </w:p>
    <w:p>
      <w:pPr>
        <w:numPr>
          <w:ilvl w:val="0"/>
          <w:numId w:val="28"/>
        </w:numPr>
        <w:tabs>
          <w:tab w:val="left" w:pos="400"/>
        </w:tabs>
        <w:spacing w:line="252" w:lineRule="auto"/>
        <w:ind w:left="400" w:hanging="396"/>
        <w:jc w:val="both"/>
        <w:rPr>
          <w:rFonts w:ascii="Times New Roman" w:eastAsia="Times New Roman" w:hAnsi="Times New Roman"/>
          <w:sz w:val="18"/>
        </w:rPr>
      </w:pPr>
      <w:r>
        <w:rPr>
          <w:rFonts w:ascii="Times New Roman" w:eastAsia="Times New Roman" w:hAnsi="Times New Roman"/>
          <w:sz w:val="18"/>
        </w:rPr>
        <w:t xml:space="preserve">a contract relating to a right </w:t>
      </w:r>
      <w:r>
        <w:rPr>
          <w:rFonts w:ascii="Times New Roman" w:eastAsia="Times New Roman" w:hAnsi="Times New Roman"/>
          <w:i/>
          <w:sz w:val="18"/>
        </w:rPr>
        <w:t>in rem</w:t>
      </w:r>
      <w:r>
        <w:rPr>
          <w:rFonts w:ascii="Times New Roman" w:eastAsia="Times New Roman" w:hAnsi="Times New Roman"/>
          <w:sz w:val="18"/>
        </w:rPr>
        <w:t xml:space="preserve"> in immovable property or a tenancy of immovable property other than a contract relating to the right to use immovable properties on a timeshare basis within the meaning of Directive 94/47/EC;</w:t>
      </w:r>
    </w:p>
    <w:p>
      <w:pPr>
        <w:spacing w:line="200" w:lineRule="exact"/>
        <w:rPr>
          <w:rFonts w:ascii="Times New Roman" w:eastAsia="Times New Roman" w:hAnsi="Times New Roman"/>
          <w:sz w:val="18"/>
        </w:rPr>
      </w:pPr>
    </w:p>
    <w:p>
      <w:pPr>
        <w:spacing w:line="244" w:lineRule="exact"/>
        <w:rPr>
          <w:rFonts w:ascii="Times New Roman" w:eastAsia="Times New Roman" w:hAnsi="Times New Roman"/>
          <w:sz w:val="18"/>
        </w:rPr>
      </w:pPr>
    </w:p>
    <w:p>
      <w:pPr>
        <w:numPr>
          <w:ilvl w:val="0"/>
          <w:numId w:val="28"/>
        </w:numPr>
        <w:tabs>
          <w:tab w:val="left" w:pos="400"/>
        </w:tabs>
        <w:spacing w:line="235" w:lineRule="auto"/>
        <w:ind w:left="400" w:hanging="396"/>
        <w:jc w:val="both"/>
        <w:rPr>
          <w:rFonts w:ascii="Times New Roman" w:eastAsia="Times New Roman" w:hAnsi="Times New Roman"/>
          <w:sz w:val="19"/>
        </w:rPr>
      </w:pPr>
      <w:r>
        <w:rPr>
          <w:rFonts w:ascii="Times New Roman" w:eastAsia="Times New Roman" w:hAnsi="Times New Roman"/>
          <w:sz w:val="19"/>
        </w:rPr>
        <w:t>rights and obligations which constitute a financial instru-ment and rights and obligations constituting the terms and conditions governing the issuance or offer to the public and public take-over bids of transferable securities, and the subscription and redemption of units in collective invest-ment undertakings in so far as these activities do not constitute provision of a financial service;</w:t>
      </w:r>
    </w:p>
    <w:p>
      <w:pPr>
        <w:spacing w:line="200" w:lineRule="exact"/>
        <w:rPr>
          <w:rFonts w:ascii="Times New Roman" w:eastAsia="Times New Roman" w:hAnsi="Times New Roman"/>
          <w:sz w:val="19"/>
        </w:rPr>
      </w:pPr>
    </w:p>
    <w:p>
      <w:pPr>
        <w:spacing w:line="257" w:lineRule="exact"/>
        <w:rPr>
          <w:rFonts w:ascii="Times New Roman" w:eastAsia="Times New Roman" w:hAnsi="Times New Roman"/>
          <w:sz w:val="19"/>
        </w:rPr>
      </w:pPr>
    </w:p>
    <w:p>
      <w:pPr>
        <w:numPr>
          <w:ilvl w:val="0"/>
          <w:numId w:val="28"/>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a contract concluded within the type of system falling within the scope of Article 4(1)(h).</w:t>
      </w:r>
    </w:p>
    <w:p>
      <w:pPr>
        <w:spacing w:line="20" w:lineRule="exact"/>
        <w:rPr>
          <w:rFonts w:ascii="Times New Roman" w:eastAsia="Times New Roman" w:hAnsi="Times New Roman"/>
        </w:rPr>
      </w:pPr>
      <w:r>
        <w:rPr>
          <w:rFonts w:ascii="Times New Roman" w:eastAsia="Times New Roman" w:hAnsi="Times New Roman"/>
          <w:sz w:val="19"/>
        </w:rPr>
        <w:pict>
          <v:line id="_x0000_s1033" style="position:absolute;z-index:-251651072" from="0.15pt,12.25pt" to="51.2pt,12.25pt" strokecolor="black" strokeweight="0.51pt">
            <v:stroke dashstyle="solid"/>
          </v:line>
        </w:pict>
      </w:r>
    </w:p>
    <w:p>
      <w:pPr>
        <w:spacing w:line="266" w:lineRule="exact"/>
        <w:rPr>
          <w:rFonts w:ascii="Times New Roman" w:eastAsia="Times New Roman" w:hAnsi="Times New Roman"/>
        </w:rPr>
      </w:pPr>
    </w:p>
    <w:p>
      <w:pPr>
        <w:tabs>
          <w:tab w:val="left" w:pos="260"/>
        </w:tabs>
        <w:spacing w:line="0" w:lineRule="atLeast"/>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158, 23.6.1990, p. 59.</w:t>
      </w:r>
    </w:p>
    <w:p>
      <w:pPr>
        <w:spacing w:line="310" w:lineRule="exact"/>
        <w:rPr>
          <w:rFonts w:ascii="Times New Roman" w:eastAsia="Times New Roman" w:hAnsi="Times New Roman"/>
        </w:rPr>
      </w:pPr>
      <w:r>
        <w:rPr>
          <w:rFonts w:ascii="Times New Roman" w:eastAsia="Times New Roman" w:hAnsi="Times New Roman"/>
          <w:sz w:val="17"/>
        </w:rPr>
        <w:br w:type="column"/>
      </w:r>
    </w:p>
    <w:p>
      <w:pPr>
        <w:spacing w:line="0" w:lineRule="atLeast"/>
        <w:ind w:right="-6"/>
        <w:jc w:val="center"/>
        <w:rPr>
          <w:rFonts w:ascii="Times New Roman" w:eastAsia="Times New Roman" w:hAnsi="Times New Roman"/>
          <w:i/>
          <w:sz w:val="19"/>
        </w:rPr>
      </w:pPr>
      <w:r>
        <w:rPr>
          <w:rFonts w:ascii="Times New Roman" w:eastAsia="Times New Roman" w:hAnsi="Times New Roman"/>
          <w:i/>
          <w:sz w:val="19"/>
        </w:rPr>
        <w:t>Article 7</w:t>
      </w:r>
    </w:p>
    <w:p>
      <w:pPr>
        <w:spacing w:line="153" w:lineRule="exact"/>
        <w:rPr>
          <w:rFonts w:ascii="Times New Roman" w:eastAsia="Times New Roman" w:hAnsi="Times New Roman"/>
        </w:rPr>
      </w:pPr>
    </w:p>
    <w:p>
      <w:pPr>
        <w:spacing w:line="0" w:lineRule="atLeast"/>
        <w:ind w:left="1607"/>
        <w:rPr>
          <w:rFonts w:ascii="Times New Roman" w:eastAsia="Times New Roman" w:hAnsi="Times New Roman"/>
          <w:b/>
          <w:sz w:val="19"/>
        </w:rPr>
      </w:pPr>
      <w:r>
        <w:rPr>
          <w:rFonts w:ascii="Times New Roman" w:eastAsia="Times New Roman" w:hAnsi="Times New Roman"/>
          <w:b/>
          <w:sz w:val="19"/>
        </w:rPr>
        <w:t>Insurance contracts</w:t>
      </w:r>
    </w:p>
    <w:p>
      <w:pPr>
        <w:spacing w:line="303" w:lineRule="exact"/>
        <w:rPr>
          <w:rFonts w:ascii="Times New Roman" w:eastAsia="Times New Roman" w:hAnsi="Times New Roman"/>
        </w:rPr>
      </w:pPr>
    </w:p>
    <w:p>
      <w:pPr>
        <w:numPr>
          <w:ilvl w:val="0"/>
          <w:numId w:val="29"/>
        </w:numPr>
        <w:tabs>
          <w:tab w:val="left" w:pos="340"/>
        </w:tabs>
        <w:spacing w:line="235" w:lineRule="auto"/>
        <w:ind w:left="7" w:right="20" w:hanging="7"/>
        <w:jc w:val="both"/>
        <w:rPr>
          <w:rFonts w:ascii="Times New Roman" w:eastAsia="Times New Roman" w:hAnsi="Times New Roman"/>
          <w:sz w:val="19"/>
        </w:rPr>
      </w:pPr>
      <w:r>
        <w:rPr>
          <w:rFonts w:ascii="Times New Roman" w:eastAsia="Times New Roman" w:hAnsi="Times New Roman"/>
          <w:sz w:val="19"/>
        </w:rPr>
        <w:t>This Article shall apply to contracts referred to in paragraph 2, whether or not the risk covered is situated in a Member State, and to all other insurance contracts covering risks situated inside the territory of the Member States. It shall not apply to reinsurance contracts.</w:t>
      </w:r>
    </w:p>
    <w:p>
      <w:pPr>
        <w:spacing w:line="200" w:lineRule="exact"/>
        <w:rPr>
          <w:rFonts w:ascii="Times New Roman" w:eastAsia="Times New Roman" w:hAnsi="Times New Roman"/>
          <w:sz w:val="19"/>
        </w:rPr>
      </w:pPr>
    </w:p>
    <w:p>
      <w:pPr>
        <w:spacing w:line="219" w:lineRule="exact"/>
        <w:rPr>
          <w:rFonts w:ascii="Times New Roman" w:eastAsia="Times New Roman" w:hAnsi="Times New Roman"/>
          <w:sz w:val="19"/>
        </w:rPr>
      </w:pPr>
    </w:p>
    <w:p>
      <w:pPr>
        <w:numPr>
          <w:ilvl w:val="0"/>
          <w:numId w:val="29"/>
        </w:numPr>
        <w:tabs>
          <w:tab w:val="left" w:pos="340"/>
        </w:tabs>
        <w:spacing w:line="225" w:lineRule="auto"/>
        <w:ind w:left="7" w:hanging="7"/>
        <w:jc w:val="both"/>
        <w:rPr>
          <w:rFonts w:ascii="Times New Roman" w:eastAsia="Times New Roman" w:hAnsi="Times New Roman"/>
          <w:sz w:val="19"/>
        </w:rPr>
      </w:pPr>
      <w:r>
        <w:rPr>
          <w:rFonts w:ascii="Times New Roman" w:eastAsia="Times New Roman" w:hAnsi="Times New Roman"/>
          <w:sz w:val="19"/>
        </w:rPr>
        <w:t>An insurance contract covering a large risk as defined in Article 5(d) of the First Council Directive 73/239/EEC of 24 July 1973 on the coordination of laws, regulations and adminis-trative provisions relating to the taking-up and pursuit of the business of direct insurance other than life assurance (</w:t>
      </w:r>
      <w:r>
        <w:rPr>
          <w:rFonts w:ascii="Times New Roman" w:eastAsia="Times New Roman" w:hAnsi="Times New Roman"/>
          <w:sz w:val="25"/>
          <w:vertAlign w:val="superscript"/>
        </w:rPr>
        <w:t>2</w:t>
      </w:r>
      <w:r>
        <w:rPr>
          <w:rFonts w:ascii="Times New Roman" w:eastAsia="Times New Roman" w:hAnsi="Times New Roman"/>
          <w:sz w:val="19"/>
        </w:rPr>
        <w:t>) shall be governed by the law chosen by the parties in accordance with Article 3 of this Regulation.</w:t>
      </w:r>
    </w:p>
    <w:p>
      <w:pPr>
        <w:spacing w:line="200" w:lineRule="exact"/>
        <w:rPr>
          <w:rFonts w:ascii="Times New Roman" w:eastAsia="Times New Roman" w:hAnsi="Times New Roman"/>
        </w:rPr>
      </w:pPr>
    </w:p>
    <w:p>
      <w:pPr>
        <w:spacing w:line="217" w:lineRule="exact"/>
        <w:rPr>
          <w:rFonts w:ascii="Times New Roman" w:eastAsia="Times New Roman" w:hAnsi="Times New Roman"/>
        </w:rPr>
      </w:pPr>
    </w:p>
    <w:p>
      <w:pPr>
        <w:spacing w:line="235" w:lineRule="auto"/>
        <w:ind w:left="7" w:right="20"/>
        <w:jc w:val="both"/>
        <w:rPr>
          <w:rFonts w:ascii="Times New Roman" w:eastAsia="Times New Roman" w:hAnsi="Times New Roman"/>
          <w:sz w:val="19"/>
        </w:rPr>
      </w:pPr>
      <w:r>
        <w:rPr>
          <w:rFonts w:ascii="Times New Roman" w:eastAsia="Times New Roman" w:hAnsi="Times New Roman"/>
          <w:sz w:val="19"/>
        </w:rPr>
        <w:t>To the extent that the applicable law has not been chosen by the parties, the insurance contract shall be governed by the law of the country where the insurer has his habitual residence. Where it is clear from all the circumstances of the case that the contract is manifestly more closely connected with another country, the law of that other country shall apply.</w:t>
      </w:r>
    </w:p>
    <w:p>
      <w:pPr>
        <w:spacing w:line="200" w:lineRule="exact"/>
        <w:rPr>
          <w:rFonts w:ascii="Times New Roman" w:eastAsia="Times New Roman" w:hAnsi="Times New Roman"/>
        </w:rPr>
      </w:pPr>
    </w:p>
    <w:p>
      <w:pPr>
        <w:spacing w:line="218" w:lineRule="exact"/>
        <w:rPr>
          <w:rFonts w:ascii="Times New Roman" w:eastAsia="Times New Roman" w:hAnsi="Times New Roman"/>
        </w:rPr>
      </w:pPr>
    </w:p>
    <w:p>
      <w:pPr>
        <w:numPr>
          <w:ilvl w:val="0"/>
          <w:numId w:val="30"/>
        </w:numPr>
        <w:tabs>
          <w:tab w:val="left" w:pos="340"/>
        </w:tabs>
        <w:spacing w:line="237" w:lineRule="auto"/>
        <w:ind w:left="7" w:right="20" w:hanging="7"/>
        <w:jc w:val="both"/>
        <w:rPr>
          <w:rFonts w:ascii="Times New Roman" w:eastAsia="Times New Roman" w:hAnsi="Times New Roman"/>
          <w:sz w:val="19"/>
        </w:rPr>
      </w:pPr>
      <w:r>
        <w:rPr>
          <w:rFonts w:ascii="Times New Roman" w:eastAsia="Times New Roman" w:hAnsi="Times New Roman"/>
          <w:sz w:val="19"/>
        </w:rPr>
        <w:t>In the case of an insurance contract other than a contract falling within paragraph 2, only the following laws may be chosen by the parties in accordance with Article 3:</w:t>
      </w:r>
    </w:p>
    <w:p>
      <w:pPr>
        <w:spacing w:line="200" w:lineRule="exact"/>
        <w:rPr>
          <w:rFonts w:ascii="Times New Roman" w:eastAsia="Times New Roman" w:hAnsi="Times New Roman"/>
        </w:rPr>
      </w:pPr>
    </w:p>
    <w:p>
      <w:pPr>
        <w:spacing w:line="215" w:lineRule="exact"/>
        <w:rPr>
          <w:rFonts w:ascii="Times New Roman" w:eastAsia="Times New Roman" w:hAnsi="Times New Roman"/>
        </w:rPr>
      </w:pPr>
    </w:p>
    <w:p>
      <w:pPr>
        <w:numPr>
          <w:ilvl w:val="0"/>
          <w:numId w:val="31"/>
        </w:numPr>
        <w:tabs>
          <w:tab w:val="left" w:pos="387"/>
        </w:tabs>
        <w:spacing w:line="237" w:lineRule="auto"/>
        <w:ind w:left="387" w:right="20" w:hanging="387"/>
        <w:rPr>
          <w:rFonts w:ascii="Times New Roman" w:eastAsia="Times New Roman" w:hAnsi="Times New Roman"/>
          <w:sz w:val="19"/>
        </w:rPr>
      </w:pPr>
      <w:r>
        <w:rPr>
          <w:rFonts w:ascii="Times New Roman" w:eastAsia="Times New Roman" w:hAnsi="Times New Roman"/>
          <w:sz w:val="19"/>
        </w:rPr>
        <w:t>the law of any Member State where the risk is situated at the time of conclusion of the contract;</w:t>
      </w:r>
    </w:p>
    <w:p>
      <w:pPr>
        <w:spacing w:line="200" w:lineRule="exact"/>
        <w:rPr>
          <w:rFonts w:ascii="Times New Roman" w:eastAsia="Times New Roman" w:hAnsi="Times New Roman"/>
          <w:sz w:val="19"/>
        </w:rPr>
      </w:pPr>
    </w:p>
    <w:p>
      <w:pPr>
        <w:spacing w:line="217" w:lineRule="exact"/>
        <w:rPr>
          <w:rFonts w:ascii="Times New Roman" w:eastAsia="Times New Roman" w:hAnsi="Times New Roman"/>
          <w:sz w:val="19"/>
        </w:rPr>
      </w:pPr>
    </w:p>
    <w:p>
      <w:pPr>
        <w:numPr>
          <w:ilvl w:val="0"/>
          <w:numId w:val="31"/>
        </w:numPr>
        <w:tabs>
          <w:tab w:val="left" w:pos="387"/>
        </w:tabs>
        <w:spacing w:line="237" w:lineRule="auto"/>
        <w:ind w:left="387" w:right="20" w:hanging="387"/>
        <w:rPr>
          <w:rFonts w:ascii="Times New Roman" w:eastAsia="Times New Roman" w:hAnsi="Times New Roman"/>
          <w:sz w:val="19"/>
        </w:rPr>
      </w:pPr>
      <w:r>
        <w:rPr>
          <w:rFonts w:ascii="Times New Roman" w:eastAsia="Times New Roman" w:hAnsi="Times New Roman"/>
          <w:sz w:val="19"/>
        </w:rPr>
        <w:t>the law of the country where the policy holder has his habitual residence;</w:t>
      </w:r>
    </w:p>
    <w:p>
      <w:pPr>
        <w:spacing w:line="200" w:lineRule="exact"/>
        <w:rPr>
          <w:rFonts w:ascii="Times New Roman" w:eastAsia="Times New Roman" w:hAnsi="Times New Roman"/>
          <w:sz w:val="19"/>
        </w:rPr>
      </w:pPr>
    </w:p>
    <w:p>
      <w:pPr>
        <w:spacing w:line="217" w:lineRule="exact"/>
        <w:rPr>
          <w:rFonts w:ascii="Times New Roman" w:eastAsia="Times New Roman" w:hAnsi="Times New Roman"/>
          <w:sz w:val="19"/>
        </w:rPr>
      </w:pPr>
    </w:p>
    <w:p>
      <w:pPr>
        <w:numPr>
          <w:ilvl w:val="0"/>
          <w:numId w:val="31"/>
        </w:numPr>
        <w:tabs>
          <w:tab w:val="left" w:pos="387"/>
        </w:tabs>
        <w:spacing w:line="237" w:lineRule="auto"/>
        <w:ind w:left="387" w:right="20" w:hanging="387"/>
        <w:rPr>
          <w:rFonts w:ascii="Times New Roman" w:eastAsia="Times New Roman" w:hAnsi="Times New Roman"/>
          <w:sz w:val="19"/>
        </w:rPr>
      </w:pPr>
      <w:r>
        <w:rPr>
          <w:rFonts w:ascii="Times New Roman" w:eastAsia="Times New Roman" w:hAnsi="Times New Roman"/>
          <w:sz w:val="19"/>
        </w:rPr>
        <w:t>in the case of life assurance, the law of the Member State of which the policy holder is a national;</w:t>
      </w:r>
    </w:p>
    <w:p>
      <w:pPr>
        <w:spacing w:line="200" w:lineRule="exact"/>
        <w:rPr>
          <w:rFonts w:ascii="Times New Roman" w:eastAsia="Times New Roman" w:hAnsi="Times New Roman"/>
          <w:sz w:val="19"/>
        </w:rPr>
      </w:pPr>
    </w:p>
    <w:p>
      <w:pPr>
        <w:spacing w:line="217" w:lineRule="exact"/>
        <w:rPr>
          <w:rFonts w:ascii="Times New Roman" w:eastAsia="Times New Roman" w:hAnsi="Times New Roman"/>
          <w:sz w:val="19"/>
        </w:rPr>
      </w:pPr>
    </w:p>
    <w:p>
      <w:pPr>
        <w:numPr>
          <w:ilvl w:val="0"/>
          <w:numId w:val="31"/>
        </w:numPr>
        <w:tabs>
          <w:tab w:val="left" w:pos="387"/>
        </w:tabs>
        <w:spacing w:line="236" w:lineRule="auto"/>
        <w:ind w:left="387" w:right="20" w:hanging="387"/>
        <w:jc w:val="both"/>
        <w:rPr>
          <w:rFonts w:ascii="Times New Roman" w:eastAsia="Times New Roman" w:hAnsi="Times New Roman"/>
          <w:sz w:val="19"/>
        </w:rPr>
      </w:pPr>
      <w:r>
        <w:rPr>
          <w:rFonts w:ascii="Times New Roman" w:eastAsia="Times New Roman" w:hAnsi="Times New Roman"/>
          <w:sz w:val="19"/>
        </w:rPr>
        <w:t>for insurance contracts covering risks limited to events occurring in one Member State other than the Member State where the risk is situated, the law of that Member State;</w:t>
      </w:r>
    </w:p>
    <w:p>
      <w:pPr>
        <w:spacing w:line="200" w:lineRule="exact"/>
        <w:rPr>
          <w:rFonts w:ascii="Times New Roman" w:eastAsia="Times New Roman" w:hAnsi="Times New Roman"/>
          <w:sz w:val="19"/>
        </w:rPr>
      </w:pPr>
    </w:p>
    <w:p>
      <w:pPr>
        <w:spacing w:line="216" w:lineRule="exact"/>
        <w:rPr>
          <w:rFonts w:ascii="Times New Roman" w:eastAsia="Times New Roman" w:hAnsi="Times New Roman"/>
          <w:sz w:val="19"/>
        </w:rPr>
      </w:pPr>
    </w:p>
    <w:p>
      <w:pPr>
        <w:numPr>
          <w:ilvl w:val="0"/>
          <w:numId w:val="31"/>
        </w:numPr>
        <w:tabs>
          <w:tab w:val="left" w:pos="387"/>
        </w:tabs>
        <w:spacing w:line="235" w:lineRule="auto"/>
        <w:ind w:left="387" w:right="20" w:hanging="387"/>
        <w:jc w:val="both"/>
        <w:rPr>
          <w:rFonts w:ascii="Times New Roman" w:eastAsia="Times New Roman" w:hAnsi="Times New Roman"/>
          <w:sz w:val="19"/>
        </w:rPr>
      </w:pPr>
      <w:r>
        <w:rPr>
          <w:rFonts w:ascii="Times New Roman" w:eastAsia="Times New Roman" w:hAnsi="Times New Roman"/>
          <w:sz w:val="19"/>
        </w:rPr>
        <w:t>where the policy holder of a contract falling under this paragraph pursues a commercial or industrial activity or a liberal profession and the insurance contract covers two or more risks which relate to those activities and are situated in different Member States, the law of any of the Member States concerned or the law of the country of habitual residence of the policy holder.</w:t>
      </w:r>
    </w:p>
    <w:p>
      <w:pPr>
        <w:spacing w:line="200" w:lineRule="exact"/>
        <w:rPr>
          <w:rFonts w:ascii="Times New Roman" w:eastAsia="Times New Roman" w:hAnsi="Times New Roman"/>
        </w:rPr>
      </w:pPr>
    </w:p>
    <w:p>
      <w:pPr>
        <w:spacing w:line="219" w:lineRule="exact"/>
        <w:rPr>
          <w:rFonts w:ascii="Times New Roman" w:eastAsia="Times New Roman" w:hAnsi="Times New Roman"/>
        </w:rPr>
      </w:pPr>
    </w:p>
    <w:p>
      <w:pPr>
        <w:spacing w:line="235" w:lineRule="auto"/>
        <w:ind w:left="7" w:right="20"/>
        <w:jc w:val="both"/>
        <w:rPr>
          <w:rFonts w:ascii="Times New Roman" w:eastAsia="Times New Roman" w:hAnsi="Times New Roman"/>
          <w:sz w:val="19"/>
        </w:rPr>
      </w:pPr>
      <w:r>
        <w:rPr>
          <w:rFonts w:ascii="Times New Roman" w:eastAsia="Times New Roman" w:hAnsi="Times New Roman"/>
          <w:sz w:val="19"/>
        </w:rPr>
        <w:t>Where, in the cases set out in points (a), (b) or (e), the Member States referred to grant greater freedom of choice of the law applicable to the insurance contract, the parties may take advantage of that freedom.</w:t>
      </w:r>
    </w:p>
    <w:p>
      <w:pPr>
        <w:spacing w:line="20" w:lineRule="exact"/>
        <w:rPr>
          <w:rFonts w:ascii="Times New Roman" w:eastAsia="Times New Roman" w:hAnsi="Times New Roman"/>
        </w:rPr>
      </w:pPr>
      <w:r>
        <w:rPr>
          <w:rFonts w:ascii="Times New Roman" w:eastAsia="Times New Roman" w:hAnsi="Times New Roman"/>
          <w:sz w:val="19"/>
        </w:rPr>
        <w:pict>
          <v:line id="_x0000_s1034" style="position:absolute;z-index:-251650048" from="0,12.35pt" to="51pt,12.35pt" strokecolor="black" strokeweight="0.45pt">
            <v:stroke dashstyle="solid"/>
          </v:line>
        </w:pict>
      </w:r>
    </w:p>
    <w:p>
      <w:pPr>
        <w:spacing w:line="269" w:lineRule="exact"/>
        <w:rPr>
          <w:rFonts w:ascii="Times New Roman" w:eastAsia="Times New Roman" w:hAnsi="Times New Roman"/>
        </w:rPr>
      </w:pPr>
    </w:p>
    <w:p>
      <w:pPr>
        <w:tabs>
          <w:tab w:val="left" w:pos="267"/>
        </w:tabs>
        <w:spacing w:line="237" w:lineRule="auto"/>
        <w:ind w:left="287" w:right="20" w:hanging="282"/>
        <w:jc w:val="both"/>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2</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228, 16.8.1973, p. 3. Directive as last amended by Directive 2005/68/EC of the European Parliament and of the Council (OJ L 323, 9.12.2005, p. 1).</w:t>
      </w:r>
    </w:p>
    <w:p>
      <w:pPr>
        <w:tabs>
          <w:tab w:val="left" w:pos="267"/>
        </w:tabs>
        <w:spacing w:line="237" w:lineRule="auto"/>
        <w:ind w:left="287" w:right="20" w:hanging="282"/>
        <w:jc w:val="both"/>
        <w:rPr>
          <w:rFonts w:ascii="Times New Roman" w:eastAsia="Times New Roman" w:hAnsi="Times New Roman"/>
          <w:sz w:val="17"/>
        </w:rPr>
        <w:sectPr>
          <w:type w:val="continuous"/>
          <w:pgSz w:w="11900" w:h="16838"/>
          <w:pgMar w:top="773" w:right="1126" w:bottom="249" w:left="620" w:header="0" w:footer="0"/>
          <w:cols w:num="2" w:space="0" w:equalWidth="0">
            <w:col w:w="4820" w:space="513"/>
            <w:col w:w="4827"/>
          </w:cols>
          <w:docGrid w:linePitch="360"/>
        </w:sectPr>
      </w:pPr>
    </w:p>
    <w:tbl>
      <w:tblPr>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40"/>
        <w:gridCol w:w="2160"/>
      </w:tblGrid>
      <w:tr>
        <w:tblPrEx>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ind w:right="664"/>
              <w:jc w:val="right"/>
              <w:rPr>
                <w:rFonts w:ascii="Times New Roman" w:eastAsia="Times New Roman" w:hAnsi="Times New Roman"/>
                <w:w w:val="99"/>
                <w:sz w:val="19"/>
              </w:rPr>
            </w:pPr>
            <w:bookmarkStart w:id="7" w:name="page8"/>
            <w:bookmarkEnd w:id="7"/>
            <w:r>
              <w:rPr>
                <w:rFonts w:ascii="Times New Roman" w:eastAsia="Times New Roman" w:hAnsi="Times New Roman"/>
                <w:w w:val="99"/>
                <w:sz w:val="19"/>
              </w:rPr>
              <w:t>4.7.2008</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40" w:type="dxa"/>
            <w:shd w:val="clear" w:color="auto" w:fill="auto"/>
            <w:vAlign w:val="bottom"/>
          </w:tcPr>
          <w:p>
            <w:pPr>
              <w:spacing w:line="0" w:lineRule="atLeast"/>
              <w:ind w:left="164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ind w:left="1440"/>
              <w:rPr>
                <w:rFonts w:ascii="Times New Roman" w:eastAsia="Times New Roman" w:hAnsi="Times New Roman"/>
                <w:sz w:val="19"/>
              </w:rPr>
            </w:pPr>
            <w:r>
              <w:rPr>
                <w:rFonts w:ascii="Times New Roman" w:eastAsia="Times New Roman" w:hAnsi="Times New Roman"/>
                <w:sz w:val="19"/>
              </w:rPr>
              <w:t>L 177/13</w:t>
            </w:r>
          </w:p>
        </w:tc>
      </w:tr>
      <w:tr>
        <w:tblPrEx>
          <w:tblW w:w="0" w:type="auto"/>
          <w:tblInd w:w="6"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626" w:bottom="298" w:left="1134" w:header="0" w:footer="0"/>
          <w:cols w:space="0" w:equalWidth="0">
            <w:col w:w="10146"/>
          </w:cols>
          <w:docGrid w:linePitch="360"/>
        </w:sectPr>
      </w:pPr>
    </w:p>
    <w:p>
      <w:pPr>
        <w:spacing w:line="310" w:lineRule="exact"/>
        <w:rPr>
          <w:rFonts w:ascii="Times New Roman" w:eastAsia="Times New Roman" w:hAnsi="Times New Roman"/>
        </w:rPr>
      </w:pPr>
    </w:p>
    <w:p>
      <w:pPr>
        <w:spacing w:line="235" w:lineRule="auto"/>
        <w:ind w:left="6" w:right="20"/>
        <w:jc w:val="both"/>
        <w:rPr>
          <w:rFonts w:ascii="Times New Roman" w:eastAsia="Times New Roman" w:hAnsi="Times New Roman"/>
          <w:sz w:val="19"/>
        </w:rPr>
      </w:pPr>
      <w:r>
        <w:rPr>
          <w:rFonts w:ascii="Times New Roman" w:eastAsia="Times New Roman" w:hAnsi="Times New Roman"/>
          <w:sz w:val="19"/>
        </w:rPr>
        <w:t>To the extent that the law applicable has not been chosen by the parties in accordance with this paragraph, such a contract shall be governed by the law of the Member State in which the risk is situated at the time of conclusion of the contract.</w:t>
      </w:r>
    </w:p>
    <w:p>
      <w:pPr>
        <w:spacing w:line="200" w:lineRule="exact"/>
        <w:rPr>
          <w:rFonts w:ascii="Times New Roman" w:eastAsia="Times New Roman" w:hAnsi="Times New Roman"/>
        </w:rPr>
      </w:pPr>
    </w:p>
    <w:p>
      <w:pPr>
        <w:spacing w:line="209" w:lineRule="exact"/>
        <w:rPr>
          <w:rFonts w:ascii="Times New Roman" w:eastAsia="Times New Roman" w:hAnsi="Times New Roman"/>
        </w:rPr>
      </w:pPr>
    </w:p>
    <w:p>
      <w:pPr>
        <w:numPr>
          <w:ilvl w:val="0"/>
          <w:numId w:val="32"/>
        </w:numPr>
        <w:tabs>
          <w:tab w:val="left" w:pos="339"/>
        </w:tabs>
        <w:spacing w:line="237" w:lineRule="auto"/>
        <w:ind w:left="6" w:right="20" w:hanging="6"/>
        <w:jc w:val="both"/>
        <w:rPr>
          <w:rFonts w:ascii="Times New Roman" w:eastAsia="Times New Roman" w:hAnsi="Times New Roman"/>
          <w:sz w:val="19"/>
        </w:rPr>
      </w:pPr>
      <w:r>
        <w:rPr>
          <w:rFonts w:ascii="Times New Roman" w:eastAsia="Times New Roman" w:hAnsi="Times New Roman"/>
          <w:sz w:val="19"/>
        </w:rPr>
        <w:t>The following additional rules shall apply to insurance contracts covering risks for which a Member State imposes an obligation to take out insurance:</w:t>
      </w:r>
    </w:p>
    <w:p>
      <w:pPr>
        <w:spacing w:line="200" w:lineRule="exact"/>
        <w:rPr>
          <w:rFonts w:ascii="Times New Roman" w:eastAsia="Times New Roman" w:hAnsi="Times New Roman"/>
        </w:rPr>
      </w:pPr>
    </w:p>
    <w:p>
      <w:pPr>
        <w:spacing w:line="205" w:lineRule="exact"/>
        <w:rPr>
          <w:rFonts w:ascii="Times New Roman" w:eastAsia="Times New Roman" w:hAnsi="Times New Roman"/>
        </w:rPr>
      </w:pPr>
    </w:p>
    <w:p>
      <w:pPr>
        <w:numPr>
          <w:ilvl w:val="0"/>
          <w:numId w:val="33"/>
        </w:numPr>
        <w:tabs>
          <w:tab w:val="left" w:pos="406"/>
        </w:tabs>
        <w:spacing w:line="249" w:lineRule="auto"/>
        <w:ind w:left="406" w:right="20" w:hanging="406"/>
        <w:jc w:val="both"/>
        <w:rPr>
          <w:rFonts w:ascii="Times New Roman" w:eastAsia="Times New Roman" w:hAnsi="Times New Roman"/>
          <w:sz w:val="18"/>
        </w:rPr>
      </w:pPr>
      <w:r>
        <w:rPr>
          <w:rFonts w:ascii="Times New Roman" w:eastAsia="Times New Roman" w:hAnsi="Times New Roman"/>
          <w:sz w:val="18"/>
        </w:rPr>
        <w:t>the insurance contract shall not satisfy the obligation to take out insurance unless it complies with the specific provisions relating to that insurance laid down by the Member State that imposes the obligation. Where the law of the Member State in which the risk is situated and the law of the Member State imposing the obligation to take out insurance contradict each other, the latter shall prevail;</w:t>
      </w:r>
    </w:p>
    <w:p>
      <w:pPr>
        <w:spacing w:line="200" w:lineRule="exact"/>
        <w:rPr>
          <w:rFonts w:ascii="Times New Roman" w:eastAsia="Times New Roman" w:hAnsi="Times New Roman"/>
          <w:sz w:val="18"/>
        </w:rPr>
      </w:pPr>
    </w:p>
    <w:p>
      <w:pPr>
        <w:spacing w:line="201" w:lineRule="exact"/>
        <w:rPr>
          <w:rFonts w:ascii="Times New Roman" w:eastAsia="Times New Roman" w:hAnsi="Times New Roman"/>
          <w:sz w:val="18"/>
        </w:rPr>
      </w:pPr>
    </w:p>
    <w:p>
      <w:pPr>
        <w:numPr>
          <w:ilvl w:val="0"/>
          <w:numId w:val="33"/>
        </w:numPr>
        <w:tabs>
          <w:tab w:val="left" w:pos="406"/>
        </w:tabs>
        <w:spacing w:line="235" w:lineRule="auto"/>
        <w:ind w:left="406" w:right="20" w:hanging="406"/>
        <w:jc w:val="both"/>
        <w:rPr>
          <w:rFonts w:ascii="Times New Roman" w:eastAsia="Times New Roman" w:hAnsi="Times New Roman"/>
          <w:sz w:val="19"/>
        </w:rPr>
      </w:pPr>
      <w:r>
        <w:rPr>
          <w:rFonts w:ascii="Times New Roman" w:eastAsia="Times New Roman" w:hAnsi="Times New Roman"/>
          <w:sz w:val="19"/>
        </w:rPr>
        <w:t>by way of derogation from paragraphs 2 and 3, a Member State may lay down that the insurance contract shall be governed by the law of the Member State that imposes the obligation to take out insurance.</w:t>
      </w:r>
    </w:p>
    <w:p>
      <w:pPr>
        <w:spacing w:line="200" w:lineRule="exact"/>
        <w:rPr>
          <w:rFonts w:ascii="Times New Roman" w:eastAsia="Times New Roman" w:hAnsi="Times New Roman"/>
        </w:rPr>
      </w:pPr>
    </w:p>
    <w:p>
      <w:pPr>
        <w:spacing w:line="209" w:lineRule="exact"/>
        <w:rPr>
          <w:rFonts w:ascii="Times New Roman" w:eastAsia="Times New Roman" w:hAnsi="Times New Roman"/>
        </w:rPr>
      </w:pPr>
    </w:p>
    <w:p>
      <w:pPr>
        <w:numPr>
          <w:ilvl w:val="0"/>
          <w:numId w:val="34"/>
        </w:numPr>
        <w:tabs>
          <w:tab w:val="left" w:pos="339"/>
        </w:tabs>
        <w:spacing w:line="235" w:lineRule="auto"/>
        <w:ind w:left="6" w:right="20" w:hanging="6"/>
        <w:jc w:val="both"/>
        <w:rPr>
          <w:rFonts w:ascii="Times New Roman" w:eastAsia="Times New Roman" w:hAnsi="Times New Roman"/>
          <w:sz w:val="19"/>
        </w:rPr>
      </w:pPr>
      <w:r>
        <w:rPr>
          <w:rFonts w:ascii="Times New Roman" w:eastAsia="Times New Roman" w:hAnsi="Times New Roman"/>
          <w:sz w:val="19"/>
        </w:rPr>
        <w:t>For the purposes of paragraph 3, third subparagraph, and paragraph 4, where the contract covers risks situated in more than one Member State, the contract shall be considered as constituting several contracts each relating to only one Member State.</w:t>
      </w:r>
    </w:p>
    <w:p>
      <w:pPr>
        <w:spacing w:line="200" w:lineRule="exact"/>
        <w:rPr>
          <w:rFonts w:ascii="Times New Roman" w:eastAsia="Times New Roman" w:hAnsi="Times New Roman"/>
          <w:sz w:val="19"/>
        </w:rPr>
      </w:pPr>
    </w:p>
    <w:p>
      <w:pPr>
        <w:spacing w:line="208" w:lineRule="exact"/>
        <w:rPr>
          <w:rFonts w:ascii="Times New Roman" w:eastAsia="Times New Roman" w:hAnsi="Times New Roman"/>
          <w:sz w:val="19"/>
        </w:rPr>
      </w:pPr>
    </w:p>
    <w:p>
      <w:pPr>
        <w:numPr>
          <w:ilvl w:val="0"/>
          <w:numId w:val="34"/>
        </w:numPr>
        <w:tabs>
          <w:tab w:val="left" w:pos="339"/>
        </w:tabs>
        <w:spacing w:line="239" w:lineRule="auto"/>
        <w:ind w:left="6" w:hanging="6"/>
        <w:jc w:val="both"/>
        <w:rPr>
          <w:rFonts w:ascii="Times New Roman" w:eastAsia="Times New Roman" w:hAnsi="Times New Roman"/>
          <w:sz w:val="18"/>
        </w:rPr>
      </w:pPr>
      <w:r>
        <w:rPr>
          <w:rFonts w:ascii="Times New Roman" w:eastAsia="Times New Roman" w:hAnsi="Times New Roman"/>
          <w:sz w:val="18"/>
        </w:rPr>
        <w:t>For the purposes of this Article, the country in which the risk is situated shall be determined in accordance with Arti-cle 2(d) of the Second Council Directive 88/357/EEC of 22 June 1988 on the coordination of laws, regulations and adminis-trative provisions relating to direct insurance other than life assurance and laying down provisions to facilitate the effective exercise of freedom to provide services (</w:t>
      </w:r>
      <w:r>
        <w:rPr>
          <w:rFonts w:ascii="Times New Roman" w:eastAsia="Times New Roman" w:hAnsi="Times New Roman"/>
          <w:sz w:val="24"/>
          <w:vertAlign w:val="superscript"/>
        </w:rPr>
        <w:t>1</w:t>
      </w:r>
      <w:r>
        <w:rPr>
          <w:rFonts w:ascii="Times New Roman" w:eastAsia="Times New Roman" w:hAnsi="Times New Roman"/>
          <w:sz w:val="18"/>
        </w:rPr>
        <w:t>) and, in the case of life assurance, the country in which the risk is situated shall be the country of the commitment within the meaning of Article 1(1)</w:t>
      </w:r>
    </w:p>
    <w:p>
      <w:pPr>
        <w:spacing w:line="1" w:lineRule="exact"/>
        <w:rPr>
          <w:rFonts w:ascii="Times New Roman" w:eastAsia="Times New Roman" w:hAnsi="Times New Roman"/>
          <w:sz w:val="18"/>
        </w:rPr>
      </w:pPr>
    </w:p>
    <w:p>
      <w:pPr>
        <w:spacing w:line="234" w:lineRule="auto"/>
        <w:ind w:left="6"/>
        <w:rPr>
          <w:rFonts w:ascii="Times New Roman" w:eastAsia="Times New Roman" w:hAnsi="Times New Roman"/>
          <w:sz w:val="19"/>
        </w:rPr>
      </w:pPr>
      <w:r>
        <w:rPr>
          <w:rFonts w:ascii="Times New Roman" w:eastAsia="Times New Roman" w:hAnsi="Times New Roman"/>
          <w:sz w:val="19"/>
        </w:rPr>
        <w:t>(g) of Directive 2002/83/EC.</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94" w:lineRule="exact"/>
        <w:rPr>
          <w:rFonts w:ascii="Times New Roman" w:eastAsia="Times New Roman" w:hAnsi="Times New Roman"/>
        </w:rPr>
      </w:pPr>
    </w:p>
    <w:p>
      <w:pPr>
        <w:spacing w:line="0" w:lineRule="atLeast"/>
        <w:ind w:left="6"/>
        <w:jc w:val="center"/>
        <w:rPr>
          <w:rFonts w:ascii="Times New Roman" w:eastAsia="Times New Roman" w:hAnsi="Times New Roman"/>
          <w:i/>
          <w:sz w:val="19"/>
        </w:rPr>
      </w:pPr>
      <w:r>
        <w:rPr>
          <w:rFonts w:ascii="Times New Roman" w:eastAsia="Times New Roman" w:hAnsi="Times New Roman"/>
          <w:i/>
          <w:sz w:val="19"/>
        </w:rPr>
        <w:t>Article 8</w:t>
      </w:r>
    </w:p>
    <w:p>
      <w:pPr>
        <w:spacing w:line="153" w:lineRule="exact"/>
        <w:rPr>
          <w:rFonts w:ascii="Times New Roman" w:eastAsia="Times New Roman" w:hAnsi="Times New Roman"/>
        </w:rPr>
      </w:pPr>
    </w:p>
    <w:p>
      <w:pPr>
        <w:spacing w:line="0" w:lineRule="atLeast"/>
        <w:ind w:left="1046"/>
        <w:rPr>
          <w:rFonts w:ascii="Times New Roman" w:eastAsia="Times New Roman" w:hAnsi="Times New Roman"/>
          <w:b/>
          <w:sz w:val="19"/>
        </w:rPr>
      </w:pPr>
      <w:r>
        <w:rPr>
          <w:rFonts w:ascii="Times New Roman" w:eastAsia="Times New Roman" w:hAnsi="Times New Roman"/>
          <w:b/>
          <w:sz w:val="19"/>
        </w:rPr>
        <w:t>Individual employment contracts</w:t>
      </w:r>
    </w:p>
    <w:p>
      <w:pPr>
        <w:spacing w:line="296" w:lineRule="exact"/>
        <w:rPr>
          <w:rFonts w:ascii="Times New Roman" w:eastAsia="Times New Roman" w:hAnsi="Times New Roman"/>
        </w:rPr>
      </w:pPr>
    </w:p>
    <w:p>
      <w:pPr>
        <w:numPr>
          <w:ilvl w:val="0"/>
          <w:numId w:val="35"/>
        </w:numPr>
        <w:tabs>
          <w:tab w:val="left" w:pos="339"/>
        </w:tabs>
        <w:spacing w:line="235" w:lineRule="auto"/>
        <w:ind w:left="6" w:hanging="6"/>
        <w:jc w:val="both"/>
        <w:rPr>
          <w:rFonts w:ascii="Times New Roman" w:eastAsia="Times New Roman" w:hAnsi="Times New Roman"/>
          <w:sz w:val="19"/>
        </w:rPr>
      </w:pPr>
      <w:r>
        <w:rPr>
          <w:rFonts w:ascii="Times New Roman" w:eastAsia="Times New Roman" w:hAnsi="Times New Roman"/>
          <w:sz w:val="19"/>
        </w:rPr>
        <w:t>An individual employment contract shall be governed by the law chosen by the parties in accordance with Article 3. Such a choice of law may not, however, have the result of depriving the employee of the protection afforded to him by provisions that cannot be derogated from by agreement under the law that, in the absence of choice, would have been applicable pursuant to paragraphs 2, 3 and 4 of this Article.</w:t>
      </w:r>
    </w:p>
    <w:p>
      <w:pPr>
        <w:spacing w:line="200" w:lineRule="exact"/>
        <w:rPr>
          <w:rFonts w:ascii="Times New Roman" w:eastAsia="Times New Roman" w:hAnsi="Times New Roman"/>
          <w:sz w:val="19"/>
        </w:rPr>
      </w:pPr>
    </w:p>
    <w:p>
      <w:pPr>
        <w:spacing w:line="207" w:lineRule="exact"/>
        <w:rPr>
          <w:rFonts w:ascii="Times New Roman" w:eastAsia="Times New Roman" w:hAnsi="Times New Roman"/>
          <w:sz w:val="19"/>
        </w:rPr>
      </w:pPr>
    </w:p>
    <w:p>
      <w:pPr>
        <w:numPr>
          <w:ilvl w:val="0"/>
          <w:numId w:val="35"/>
        </w:numPr>
        <w:tabs>
          <w:tab w:val="left" w:pos="339"/>
        </w:tabs>
        <w:spacing w:line="250" w:lineRule="auto"/>
        <w:ind w:left="6" w:right="20" w:hanging="6"/>
        <w:jc w:val="both"/>
        <w:rPr>
          <w:rFonts w:ascii="Times New Roman" w:eastAsia="Times New Roman" w:hAnsi="Times New Roman"/>
          <w:sz w:val="18"/>
        </w:rPr>
      </w:pPr>
      <w:r>
        <w:rPr>
          <w:rFonts w:ascii="Times New Roman" w:eastAsia="Times New Roman" w:hAnsi="Times New Roman"/>
          <w:sz w:val="18"/>
        </w:rPr>
        <w:t>To the extent that the law applicable to the individual employment contract has not been chosen by the parties, the contract shall be governed by the law of the country in which or, failing that, from which the employee habitually carries out his work in performance of the contract. The country where the</w:t>
      </w:r>
    </w:p>
    <w:p>
      <w:pPr>
        <w:spacing w:line="20" w:lineRule="exact"/>
        <w:rPr>
          <w:rFonts w:ascii="Times New Roman" w:eastAsia="Times New Roman" w:hAnsi="Times New Roman"/>
        </w:rPr>
      </w:pPr>
      <w:r>
        <w:rPr>
          <w:rFonts w:ascii="Times New Roman" w:eastAsia="Times New Roman" w:hAnsi="Times New Roman"/>
          <w:sz w:val="18"/>
        </w:rPr>
        <w:pict>
          <v:line id="_x0000_s1035" style="position:absolute;z-index:-251649024" from="0,11.85pt" to="51pt,11.85pt" strokecolor="black" strokeweight="0.45pt">
            <v:stroke dashstyle="solid"/>
          </v:line>
        </w:pict>
      </w:r>
    </w:p>
    <w:p>
      <w:pPr>
        <w:spacing w:line="259" w:lineRule="exact"/>
        <w:rPr>
          <w:rFonts w:ascii="Times New Roman" w:eastAsia="Times New Roman" w:hAnsi="Times New Roman"/>
        </w:rPr>
      </w:pPr>
    </w:p>
    <w:p>
      <w:pPr>
        <w:tabs>
          <w:tab w:val="left" w:pos="266"/>
        </w:tabs>
        <w:spacing w:line="237" w:lineRule="auto"/>
        <w:ind w:left="286" w:right="20" w:hanging="283"/>
        <w:jc w:val="both"/>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sz w:val="22"/>
          <w:vertAlign w:val="superscript"/>
        </w:rPr>
        <w:t>1</w:t>
      </w:r>
      <w:r>
        <w:rPr>
          <w:rFonts w:ascii="Times New Roman" w:eastAsia="Times New Roman" w:hAnsi="Times New Roman"/>
          <w:sz w:val="17"/>
        </w:rPr>
        <w:t>)</w:t>
      </w:r>
      <w:r>
        <w:rPr>
          <w:rFonts w:ascii="Times New Roman" w:eastAsia="Times New Roman" w:hAnsi="Times New Roman"/>
          <w:sz w:val="17"/>
        </w:rPr>
        <w:tab/>
      </w:r>
      <w:r>
        <w:rPr>
          <w:rFonts w:ascii="Times New Roman" w:eastAsia="Times New Roman" w:hAnsi="Times New Roman"/>
          <w:sz w:val="17"/>
        </w:rPr>
        <w:t>OJ L 172, 4.7.1988, p. 1. Directive as last amended by Directive 2005/14/EC of the European Parliament and of the Council (OJ L 149, 11.6.2005, p. 14).</w:t>
      </w:r>
    </w:p>
    <w:p>
      <w:pPr>
        <w:spacing w:line="310" w:lineRule="exact"/>
        <w:rPr>
          <w:rFonts w:ascii="Times New Roman" w:eastAsia="Times New Roman" w:hAnsi="Times New Roman"/>
        </w:rPr>
      </w:pPr>
      <w:r>
        <w:rPr>
          <w:rFonts w:ascii="Times New Roman" w:eastAsia="Times New Roman" w:hAnsi="Times New Roman"/>
          <w:sz w:val="17"/>
        </w:rPr>
        <w:br w:type="column"/>
      </w:r>
    </w:p>
    <w:p>
      <w:pPr>
        <w:spacing w:line="237" w:lineRule="auto"/>
        <w:rPr>
          <w:rFonts w:ascii="Times New Roman" w:eastAsia="Times New Roman" w:hAnsi="Times New Roman"/>
          <w:sz w:val="19"/>
        </w:rPr>
      </w:pPr>
      <w:r>
        <w:rPr>
          <w:rFonts w:ascii="Times New Roman" w:eastAsia="Times New Roman" w:hAnsi="Times New Roman"/>
          <w:sz w:val="19"/>
        </w:rPr>
        <w:t>work is habitually carried out shall not be deemed to have changed if he is temporarily employed in another country.</w:t>
      </w:r>
    </w:p>
    <w:p>
      <w:pPr>
        <w:spacing w:line="200" w:lineRule="exact"/>
        <w:rPr>
          <w:rFonts w:ascii="Times New Roman" w:eastAsia="Times New Roman" w:hAnsi="Times New Roman"/>
        </w:rPr>
      </w:pPr>
    </w:p>
    <w:p>
      <w:pPr>
        <w:spacing w:line="227" w:lineRule="exact"/>
        <w:rPr>
          <w:rFonts w:ascii="Times New Roman" w:eastAsia="Times New Roman" w:hAnsi="Times New Roman"/>
        </w:rPr>
      </w:pPr>
    </w:p>
    <w:p>
      <w:pPr>
        <w:numPr>
          <w:ilvl w:val="0"/>
          <w:numId w:val="36"/>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Where the law applicable cannot be determined pursuant to paragraph 2, the contract shall be governed by the law of the country where the place of business through which the employee was engaged is situated.</w:t>
      </w:r>
    </w:p>
    <w:p>
      <w:pPr>
        <w:spacing w:line="200" w:lineRule="exact"/>
        <w:rPr>
          <w:rFonts w:ascii="Times New Roman" w:eastAsia="Times New Roman" w:hAnsi="Times New Roman"/>
          <w:sz w:val="19"/>
        </w:rPr>
      </w:pPr>
    </w:p>
    <w:p>
      <w:pPr>
        <w:spacing w:line="230" w:lineRule="exact"/>
        <w:rPr>
          <w:rFonts w:ascii="Times New Roman" w:eastAsia="Times New Roman" w:hAnsi="Times New Roman"/>
          <w:sz w:val="19"/>
        </w:rPr>
      </w:pPr>
    </w:p>
    <w:p>
      <w:pPr>
        <w:numPr>
          <w:ilvl w:val="0"/>
          <w:numId w:val="36"/>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Where it appears from the circumstances as a whole that the contract is more closely connected with a country other than that indicated in paragraphs 2 or 3, the law of that other country shall apply.</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32"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9</w:t>
      </w:r>
    </w:p>
    <w:p>
      <w:pPr>
        <w:spacing w:line="153" w:lineRule="exact"/>
        <w:rPr>
          <w:rFonts w:ascii="Times New Roman" w:eastAsia="Times New Roman" w:hAnsi="Times New Roman"/>
        </w:rPr>
      </w:pPr>
    </w:p>
    <w:p>
      <w:pPr>
        <w:spacing w:line="0" w:lineRule="atLeast"/>
        <w:ind w:left="1040"/>
        <w:rPr>
          <w:rFonts w:ascii="Times New Roman" w:eastAsia="Times New Roman" w:hAnsi="Times New Roman"/>
          <w:b/>
          <w:sz w:val="19"/>
        </w:rPr>
      </w:pPr>
      <w:r>
        <w:rPr>
          <w:rFonts w:ascii="Times New Roman" w:eastAsia="Times New Roman" w:hAnsi="Times New Roman"/>
          <w:b/>
          <w:sz w:val="19"/>
        </w:rPr>
        <w:t>Overriding mandatory provisions</w:t>
      </w:r>
    </w:p>
    <w:p>
      <w:pPr>
        <w:spacing w:line="309" w:lineRule="exact"/>
        <w:rPr>
          <w:rFonts w:ascii="Times New Roman" w:eastAsia="Times New Roman" w:hAnsi="Times New Roman"/>
        </w:rPr>
      </w:pPr>
    </w:p>
    <w:p>
      <w:pPr>
        <w:numPr>
          <w:ilvl w:val="0"/>
          <w:numId w:val="37"/>
        </w:numPr>
        <w:tabs>
          <w:tab w:val="left" w:pos="333"/>
        </w:tabs>
        <w:spacing w:line="250" w:lineRule="auto"/>
        <w:ind w:firstLine="3"/>
        <w:jc w:val="both"/>
        <w:rPr>
          <w:rFonts w:ascii="Times New Roman" w:eastAsia="Times New Roman" w:hAnsi="Times New Roman"/>
          <w:sz w:val="18"/>
        </w:rPr>
      </w:pPr>
      <w:r>
        <w:rPr>
          <w:rFonts w:ascii="Times New Roman" w:eastAsia="Times New Roman" w:hAnsi="Times New Roman"/>
          <w:sz w:val="18"/>
        </w:rPr>
        <w:t>Overriding mandatory provisions are provisions the respect for which is regarded as crucial by a country for safeguarding its public interests, such as its political, social or economic organisation, to such an extent that they are applicable to any situation falling within their scope, irrespective of the law otherwise applicable to the contract under this Regulation.</w:t>
      </w:r>
    </w:p>
    <w:p>
      <w:pPr>
        <w:spacing w:line="200" w:lineRule="exact"/>
        <w:rPr>
          <w:rFonts w:ascii="Times New Roman" w:eastAsia="Times New Roman" w:hAnsi="Times New Roman"/>
          <w:sz w:val="18"/>
        </w:rPr>
      </w:pPr>
    </w:p>
    <w:p>
      <w:pPr>
        <w:spacing w:line="217" w:lineRule="exact"/>
        <w:rPr>
          <w:rFonts w:ascii="Times New Roman" w:eastAsia="Times New Roman" w:hAnsi="Times New Roman"/>
          <w:sz w:val="18"/>
        </w:rPr>
      </w:pPr>
    </w:p>
    <w:p>
      <w:pPr>
        <w:numPr>
          <w:ilvl w:val="0"/>
          <w:numId w:val="37"/>
        </w:numPr>
        <w:tabs>
          <w:tab w:val="left" w:pos="333"/>
        </w:tabs>
        <w:spacing w:line="237" w:lineRule="auto"/>
        <w:ind w:firstLine="3"/>
        <w:rPr>
          <w:rFonts w:ascii="Times New Roman" w:eastAsia="Times New Roman" w:hAnsi="Times New Roman"/>
          <w:sz w:val="19"/>
        </w:rPr>
      </w:pPr>
      <w:r>
        <w:rPr>
          <w:rFonts w:ascii="Times New Roman" w:eastAsia="Times New Roman" w:hAnsi="Times New Roman"/>
          <w:sz w:val="19"/>
        </w:rPr>
        <w:t>Nothing in this Regulation shall restrict the application of the overriding mandatory provisions of the law of the forum.</w:t>
      </w:r>
    </w:p>
    <w:p>
      <w:pPr>
        <w:spacing w:line="200" w:lineRule="exact"/>
        <w:rPr>
          <w:rFonts w:ascii="Times New Roman" w:eastAsia="Times New Roman" w:hAnsi="Times New Roman"/>
          <w:sz w:val="19"/>
        </w:rPr>
      </w:pPr>
    </w:p>
    <w:p>
      <w:pPr>
        <w:spacing w:line="227" w:lineRule="exact"/>
        <w:rPr>
          <w:rFonts w:ascii="Times New Roman" w:eastAsia="Times New Roman" w:hAnsi="Times New Roman"/>
          <w:sz w:val="19"/>
        </w:rPr>
      </w:pPr>
    </w:p>
    <w:p>
      <w:pPr>
        <w:numPr>
          <w:ilvl w:val="0"/>
          <w:numId w:val="37"/>
        </w:numPr>
        <w:tabs>
          <w:tab w:val="left" w:pos="333"/>
        </w:tabs>
        <w:spacing w:line="249" w:lineRule="auto"/>
        <w:ind w:firstLine="3"/>
        <w:jc w:val="both"/>
        <w:rPr>
          <w:rFonts w:ascii="Times New Roman" w:eastAsia="Times New Roman" w:hAnsi="Times New Roman"/>
          <w:sz w:val="18"/>
        </w:rPr>
      </w:pPr>
      <w:r>
        <w:rPr>
          <w:rFonts w:ascii="Times New Roman" w:eastAsia="Times New Roman" w:hAnsi="Times New Roman"/>
          <w:sz w:val="18"/>
        </w:rPr>
        <w:t>Effect may be given to the overriding mandatory provisions of the law of the country where the obligations arising out of the contract have to be or have been performed, in so far as those overriding mandatory provisions render the performance of the contract unlawful. In considering whether to give effect to those provisions, regard shall be had to their nature and purpose and to the consequences of their application or non-application.</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24"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10</w:t>
      </w:r>
    </w:p>
    <w:p>
      <w:pPr>
        <w:spacing w:line="153" w:lineRule="exact"/>
        <w:rPr>
          <w:rFonts w:ascii="Times New Roman" w:eastAsia="Times New Roman" w:hAnsi="Times New Roman"/>
        </w:rPr>
      </w:pPr>
    </w:p>
    <w:p>
      <w:pPr>
        <w:spacing w:line="0" w:lineRule="atLeast"/>
        <w:ind w:left="1200"/>
        <w:rPr>
          <w:rFonts w:ascii="Times New Roman" w:eastAsia="Times New Roman" w:hAnsi="Times New Roman"/>
          <w:b/>
          <w:sz w:val="19"/>
        </w:rPr>
      </w:pPr>
      <w:r>
        <w:rPr>
          <w:rFonts w:ascii="Times New Roman" w:eastAsia="Times New Roman" w:hAnsi="Times New Roman"/>
          <w:b/>
          <w:sz w:val="19"/>
        </w:rPr>
        <w:t>Consent and material validity</w:t>
      </w:r>
    </w:p>
    <w:p>
      <w:pPr>
        <w:spacing w:line="309" w:lineRule="exact"/>
        <w:rPr>
          <w:rFonts w:ascii="Times New Roman" w:eastAsia="Times New Roman" w:hAnsi="Times New Roman"/>
        </w:rPr>
      </w:pPr>
    </w:p>
    <w:p>
      <w:pPr>
        <w:numPr>
          <w:ilvl w:val="0"/>
          <w:numId w:val="38"/>
        </w:numPr>
        <w:tabs>
          <w:tab w:val="left" w:pos="333"/>
        </w:tabs>
        <w:spacing w:line="236" w:lineRule="auto"/>
        <w:ind w:firstLine="3"/>
        <w:jc w:val="both"/>
        <w:rPr>
          <w:rFonts w:ascii="Times New Roman" w:eastAsia="Times New Roman" w:hAnsi="Times New Roman"/>
          <w:sz w:val="19"/>
        </w:rPr>
      </w:pPr>
      <w:r>
        <w:rPr>
          <w:rFonts w:ascii="Times New Roman" w:eastAsia="Times New Roman" w:hAnsi="Times New Roman"/>
          <w:sz w:val="19"/>
        </w:rPr>
        <w:t>The existence and validity of a contract, or of any term of a contract, shall be determined by the law which would govern it under this Regulation if the contract or term were valid.</w:t>
      </w:r>
    </w:p>
    <w:p>
      <w:pPr>
        <w:spacing w:line="200" w:lineRule="exact"/>
        <w:rPr>
          <w:rFonts w:ascii="Times New Roman" w:eastAsia="Times New Roman" w:hAnsi="Times New Roman"/>
          <w:sz w:val="19"/>
        </w:rPr>
      </w:pPr>
    </w:p>
    <w:p>
      <w:pPr>
        <w:spacing w:line="226" w:lineRule="exact"/>
        <w:rPr>
          <w:rFonts w:ascii="Times New Roman" w:eastAsia="Times New Roman" w:hAnsi="Times New Roman"/>
          <w:sz w:val="19"/>
        </w:rPr>
      </w:pPr>
    </w:p>
    <w:p>
      <w:pPr>
        <w:numPr>
          <w:ilvl w:val="0"/>
          <w:numId w:val="38"/>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Nevertheless, a party, in order to establish that he did not consent, may rely upon the law of the country in which he has his habitual residence if it appears from the circumstances that it would not be reasonable to determine the effect of his conduct in accordance with the law specified in paragraph 1.</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32"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11</w:t>
      </w:r>
    </w:p>
    <w:p>
      <w:pPr>
        <w:spacing w:line="153" w:lineRule="exact"/>
        <w:rPr>
          <w:rFonts w:ascii="Times New Roman" w:eastAsia="Times New Roman" w:hAnsi="Times New Roman"/>
        </w:rPr>
      </w:pPr>
    </w:p>
    <w:p>
      <w:pPr>
        <w:spacing w:line="0" w:lineRule="atLeast"/>
        <w:ind w:left="1800"/>
        <w:rPr>
          <w:rFonts w:ascii="Times New Roman" w:eastAsia="Times New Roman" w:hAnsi="Times New Roman"/>
          <w:b/>
          <w:sz w:val="19"/>
        </w:rPr>
      </w:pPr>
      <w:r>
        <w:rPr>
          <w:rFonts w:ascii="Times New Roman" w:eastAsia="Times New Roman" w:hAnsi="Times New Roman"/>
          <w:b/>
          <w:sz w:val="19"/>
        </w:rPr>
        <w:t>Formal validity</w:t>
      </w:r>
    </w:p>
    <w:p>
      <w:pPr>
        <w:spacing w:line="309" w:lineRule="exact"/>
        <w:rPr>
          <w:rFonts w:ascii="Times New Roman" w:eastAsia="Times New Roman" w:hAnsi="Times New Roman"/>
        </w:rPr>
      </w:pPr>
    </w:p>
    <w:p>
      <w:pPr>
        <w:numPr>
          <w:ilvl w:val="0"/>
          <w:numId w:val="39"/>
        </w:numPr>
        <w:tabs>
          <w:tab w:val="left" w:pos="333"/>
        </w:tabs>
        <w:spacing w:line="237" w:lineRule="auto"/>
        <w:ind w:firstLine="3"/>
        <w:jc w:val="both"/>
        <w:rPr>
          <w:rFonts w:ascii="Times New Roman" w:eastAsia="Times New Roman" w:hAnsi="Times New Roman"/>
          <w:sz w:val="19"/>
        </w:rPr>
      </w:pPr>
      <w:r>
        <w:rPr>
          <w:rFonts w:ascii="Times New Roman" w:eastAsia="Times New Roman" w:hAnsi="Times New Roman"/>
          <w:sz w:val="19"/>
        </w:rPr>
        <w:t>A contract concluded between persons who, or whose agents, are in the same country at the time of its conclusion is</w:t>
      </w:r>
    </w:p>
    <w:p>
      <w:pPr>
        <w:tabs>
          <w:tab w:val="left" w:pos="333"/>
        </w:tabs>
        <w:spacing w:line="237" w:lineRule="auto"/>
        <w:ind w:firstLine="3"/>
        <w:jc w:val="both"/>
        <w:rPr>
          <w:rFonts w:ascii="Times New Roman" w:eastAsia="Times New Roman" w:hAnsi="Times New Roman"/>
          <w:sz w:val="19"/>
        </w:rPr>
        <w:sectPr>
          <w:type w:val="continuous"/>
          <w:pgSz w:w="11900" w:h="16838"/>
          <w:pgMar w:top="773" w:right="626" w:bottom="298" w:left="1134" w:header="0" w:footer="0"/>
          <w:cols w:num="2" w:space="0" w:equalWidth="0">
            <w:col w:w="4826" w:space="500"/>
            <w:col w:w="4820"/>
          </w:cols>
          <w:docGrid w:linePitch="360"/>
        </w:sect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60"/>
        <w:gridCol w:w="21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rPr>
                <w:rFonts w:ascii="Times New Roman" w:eastAsia="Times New Roman" w:hAnsi="Times New Roman"/>
                <w:sz w:val="19"/>
              </w:rPr>
            </w:pPr>
            <w:bookmarkStart w:id="8" w:name="page9"/>
            <w:bookmarkEnd w:id="8"/>
            <w:r>
              <w:rPr>
                <w:rFonts w:ascii="Times New Roman" w:eastAsia="Times New Roman" w:hAnsi="Times New Roman"/>
                <w:sz w:val="19"/>
              </w:rPr>
              <w:t>L 177/14</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60" w:type="dxa"/>
            <w:shd w:val="clear" w:color="auto" w:fill="auto"/>
            <w:vAlign w:val="bottom"/>
          </w:tcPr>
          <w:p>
            <w:pPr>
              <w:spacing w:line="0" w:lineRule="atLeast"/>
              <w:ind w:left="166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jc w:val="right"/>
              <w:rPr>
                <w:rFonts w:ascii="Times New Roman" w:eastAsia="Times New Roman" w:hAnsi="Times New Roman"/>
                <w:sz w:val="19"/>
              </w:rPr>
            </w:pPr>
            <w:r>
              <w:rPr>
                <w:rFonts w:ascii="Times New Roman" w:eastAsia="Times New Roman" w:hAnsi="Times New Roman"/>
                <w:sz w:val="19"/>
              </w:rPr>
              <w:t>4.7.2008</w:t>
            </w:r>
          </w:p>
        </w:tc>
      </w:tr>
      <w:tr>
        <w:tblPrEx>
          <w:tblW w:w="0" w:type="auto"/>
          <w:tblInd w:w="0"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1126" w:bottom="287" w:left="620" w:header="0" w:footer="0"/>
          <w:cols w:space="0" w:equalWidth="0">
            <w:col w:w="10160"/>
          </w:cols>
          <w:docGrid w:linePitch="360"/>
        </w:sectPr>
      </w:pPr>
    </w:p>
    <w:p>
      <w:pPr>
        <w:spacing w:line="310" w:lineRule="exact"/>
        <w:rPr>
          <w:rFonts w:ascii="Times New Roman" w:eastAsia="Times New Roman" w:hAnsi="Times New Roman"/>
        </w:rPr>
      </w:pPr>
    </w:p>
    <w:p>
      <w:pPr>
        <w:spacing w:line="236" w:lineRule="auto"/>
        <w:jc w:val="both"/>
        <w:rPr>
          <w:rFonts w:ascii="Times New Roman" w:eastAsia="Times New Roman" w:hAnsi="Times New Roman"/>
          <w:sz w:val="19"/>
        </w:rPr>
      </w:pPr>
      <w:r>
        <w:rPr>
          <w:rFonts w:ascii="Times New Roman" w:eastAsia="Times New Roman" w:hAnsi="Times New Roman"/>
          <w:sz w:val="19"/>
        </w:rPr>
        <w:t>formally valid if it satisfies the formal requirements of the law which governs it in substance under this Regulation or of the law of the country where it is concluded.</w:t>
      </w:r>
    </w:p>
    <w:p>
      <w:pPr>
        <w:spacing w:line="350" w:lineRule="exact"/>
        <w:rPr>
          <w:rFonts w:ascii="Times New Roman" w:eastAsia="Times New Roman" w:hAnsi="Times New Roman"/>
        </w:rPr>
      </w:pPr>
    </w:p>
    <w:p>
      <w:pPr>
        <w:numPr>
          <w:ilvl w:val="0"/>
          <w:numId w:val="40"/>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A contract concluded between persons who, or whose agents, are in different countries at the time of its conclusion is formally valid if it satisfies the formal requirements of the law which governs it in substance under this Regulation, or of the law of either of the countries where either of the parties or their agent is present at the time of conclusion, or of the law of the country where either of the parties had his habitual residence at that time.</w:t>
      </w:r>
    </w:p>
    <w:p>
      <w:pPr>
        <w:spacing w:line="349" w:lineRule="exact"/>
        <w:rPr>
          <w:rFonts w:ascii="Times New Roman" w:eastAsia="Times New Roman" w:hAnsi="Times New Roman"/>
          <w:sz w:val="19"/>
        </w:rPr>
      </w:pPr>
    </w:p>
    <w:p>
      <w:pPr>
        <w:numPr>
          <w:ilvl w:val="0"/>
          <w:numId w:val="40"/>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A unilateral act intended to have legal effect relating to an existing or contemplated contract is formally valid if it satisfies the formal requirements of the law which governs or would govern the contract in substance under this Regulation, or of the law of the country where the act was done, or of the law of the country where the person by whom it was done had his habitual residence at that time.</w:t>
      </w:r>
    </w:p>
    <w:p>
      <w:pPr>
        <w:spacing w:line="350" w:lineRule="exact"/>
        <w:rPr>
          <w:rFonts w:ascii="Times New Roman" w:eastAsia="Times New Roman" w:hAnsi="Times New Roman"/>
          <w:sz w:val="19"/>
        </w:rPr>
      </w:pPr>
    </w:p>
    <w:p>
      <w:pPr>
        <w:numPr>
          <w:ilvl w:val="0"/>
          <w:numId w:val="40"/>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Paragraphs 1, 2 and 3 of this Article shall not apply to contracts that fall within the scope of Article 6. The form of such contracts shall be governed by the law of the country where the consumer has his habitual residence.</w:t>
      </w:r>
    </w:p>
    <w:p>
      <w:pPr>
        <w:spacing w:line="351" w:lineRule="exact"/>
        <w:rPr>
          <w:rFonts w:ascii="Times New Roman" w:eastAsia="Times New Roman" w:hAnsi="Times New Roman"/>
          <w:sz w:val="19"/>
        </w:rPr>
      </w:pPr>
    </w:p>
    <w:p>
      <w:pPr>
        <w:numPr>
          <w:ilvl w:val="0"/>
          <w:numId w:val="40"/>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 xml:space="preserve">Notwithstanding paragraphs 1 to 4, a contract the subject matter of which is a right </w:t>
      </w:r>
      <w:r>
        <w:rPr>
          <w:rFonts w:ascii="Times New Roman" w:eastAsia="Times New Roman" w:hAnsi="Times New Roman"/>
          <w:i/>
          <w:sz w:val="19"/>
        </w:rPr>
        <w:t>in rem</w:t>
      </w:r>
      <w:r>
        <w:rPr>
          <w:rFonts w:ascii="Times New Roman" w:eastAsia="Times New Roman" w:hAnsi="Times New Roman"/>
          <w:sz w:val="19"/>
        </w:rPr>
        <w:t xml:space="preserve"> in immovable property or a tenancy of immovable property shall be subject to the requirements of form of the law of the country where the property is situated if by that law:</w:t>
      </w:r>
    </w:p>
    <w:p>
      <w:pPr>
        <w:spacing w:line="352" w:lineRule="exact"/>
        <w:rPr>
          <w:rFonts w:ascii="Times New Roman" w:eastAsia="Times New Roman" w:hAnsi="Times New Roman"/>
        </w:rPr>
      </w:pPr>
    </w:p>
    <w:p>
      <w:pPr>
        <w:numPr>
          <w:ilvl w:val="0"/>
          <w:numId w:val="41"/>
        </w:numPr>
        <w:tabs>
          <w:tab w:val="left" w:pos="400"/>
        </w:tabs>
        <w:spacing w:line="236" w:lineRule="auto"/>
        <w:ind w:left="400" w:hanging="396"/>
        <w:jc w:val="both"/>
        <w:rPr>
          <w:rFonts w:ascii="Times New Roman" w:eastAsia="Times New Roman" w:hAnsi="Times New Roman"/>
          <w:sz w:val="19"/>
        </w:rPr>
      </w:pPr>
      <w:r>
        <w:rPr>
          <w:rFonts w:ascii="Times New Roman" w:eastAsia="Times New Roman" w:hAnsi="Times New Roman"/>
          <w:sz w:val="19"/>
        </w:rPr>
        <w:t>those requirements are imposed irrespective of the country where the contract is concluded and irrespective of the law governing the contract; and</w:t>
      </w:r>
    </w:p>
    <w:p>
      <w:pPr>
        <w:spacing w:line="349" w:lineRule="exact"/>
        <w:rPr>
          <w:rFonts w:ascii="Times New Roman" w:eastAsia="Times New Roman" w:hAnsi="Times New Roman"/>
          <w:sz w:val="19"/>
        </w:rPr>
      </w:pPr>
    </w:p>
    <w:p>
      <w:pPr>
        <w:numPr>
          <w:ilvl w:val="0"/>
          <w:numId w:val="41"/>
        </w:numPr>
        <w:tabs>
          <w:tab w:val="left" w:pos="400"/>
        </w:tabs>
        <w:spacing w:line="237" w:lineRule="auto"/>
        <w:ind w:left="400" w:hanging="396"/>
        <w:rPr>
          <w:rFonts w:ascii="Times New Roman" w:eastAsia="Times New Roman" w:hAnsi="Times New Roman"/>
          <w:sz w:val="19"/>
        </w:rPr>
      </w:pPr>
      <w:r>
        <w:rPr>
          <w:rFonts w:ascii="Times New Roman" w:eastAsia="Times New Roman" w:hAnsi="Times New Roman"/>
          <w:sz w:val="19"/>
        </w:rPr>
        <w:t>those requirements cannot be derogated from by agree-ment.</w:t>
      </w:r>
    </w:p>
    <w:p>
      <w:pPr>
        <w:spacing w:line="310" w:lineRule="exact"/>
        <w:rPr>
          <w:rFonts w:ascii="Times New Roman" w:eastAsia="Times New Roman" w:hAnsi="Times New Roman"/>
        </w:rPr>
      </w:pPr>
      <w:r>
        <w:rPr>
          <w:rFonts w:ascii="Times New Roman" w:eastAsia="Times New Roman" w:hAnsi="Times New Roman"/>
          <w:sz w:val="19"/>
        </w:rPr>
        <w:br w:type="column"/>
      </w:r>
    </w:p>
    <w:p>
      <w:pPr>
        <w:numPr>
          <w:ilvl w:val="0"/>
          <w:numId w:val="42"/>
        </w:numPr>
        <w:tabs>
          <w:tab w:val="left" w:pos="340"/>
        </w:tabs>
        <w:spacing w:line="254" w:lineRule="auto"/>
        <w:ind w:left="7" w:right="20" w:hanging="7"/>
        <w:jc w:val="both"/>
        <w:rPr>
          <w:rFonts w:ascii="Times New Roman" w:eastAsia="Times New Roman" w:hAnsi="Times New Roman"/>
          <w:sz w:val="18"/>
        </w:rPr>
      </w:pPr>
      <w:r>
        <w:rPr>
          <w:rFonts w:ascii="Times New Roman" w:eastAsia="Times New Roman" w:hAnsi="Times New Roman"/>
          <w:sz w:val="18"/>
        </w:rPr>
        <w:t>In relation to the manner of performance and the steps to be taken in the event of defective performance, regard shall be had to the law of the country in which performance takes place.</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99" w:lineRule="exact"/>
        <w:rPr>
          <w:rFonts w:ascii="Times New Roman" w:eastAsia="Times New Roman" w:hAnsi="Times New Roman"/>
        </w:rPr>
      </w:pPr>
    </w:p>
    <w:p>
      <w:pPr>
        <w:spacing w:line="0" w:lineRule="atLeast"/>
        <w:ind w:left="2047"/>
        <w:rPr>
          <w:rFonts w:ascii="Times New Roman" w:eastAsia="Times New Roman" w:hAnsi="Times New Roman"/>
          <w:i/>
          <w:sz w:val="19"/>
        </w:rPr>
      </w:pPr>
      <w:r>
        <w:rPr>
          <w:rFonts w:ascii="Times New Roman" w:eastAsia="Times New Roman" w:hAnsi="Times New Roman"/>
          <w:i/>
          <w:sz w:val="19"/>
        </w:rPr>
        <w:t>Article 13</w:t>
      </w:r>
    </w:p>
    <w:p>
      <w:pPr>
        <w:spacing w:line="153" w:lineRule="exact"/>
        <w:rPr>
          <w:rFonts w:ascii="Times New Roman" w:eastAsia="Times New Roman" w:hAnsi="Times New Roman"/>
        </w:rPr>
      </w:pPr>
    </w:p>
    <w:p>
      <w:pPr>
        <w:spacing w:line="0" w:lineRule="atLeast"/>
        <w:ind w:left="1987"/>
        <w:rPr>
          <w:rFonts w:ascii="Times New Roman" w:eastAsia="Times New Roman" w:hAnsi="Times New Roman"/>
          <w:b/>
          <w:sz w:val="19"/>
        </w:rPr>
      </w:pPr>
      <w:r>
        <w:rPr>
          <w:rFonts w:ascii="Times New Roman" w:eastAsia="Times New Roman" w:hAnsi="Times New Roman"/>
          <w:b/>
          <w:sz w:val="19"/>
        </w:rPr>
        <w:t>Incapacity</w:t>
      </w:r>
    </w:p>
    <w:p>
      <w:pPr>
        <w:spacing w:line="303" w:lineRule="exact"/>
        <w:rPr>
          <w:rFonts w:ascii="Times New Roman" w:eastAsia="Times New Roman" w:hAnsi="Times New Roman"/>
        </w:rPr>
      </w:pPr>
    </w:p>
    <w:p>
      <w:pPr>
        <w:spacing w:line="250" w:lineRule="auto"/>
        <w:ind w:left="7" w:right="20"/>
        <w:jc w:val="both"/>
        <w:rPr>
          <w:rFonts w:ascii="Times New Roman" w:eastAsia="Times New Roman" w:hAnsi="Times New Roman"/>
          <w:sz w:val="18"/>
        </w:rPr>
      </w:pPr>
      <w:r>
        <w:rPr>
          <w:rFonts w:ascii="Times New Roman" w:eastAsia="Times New Roman" w:hAnsi="Times New Roman"/>
          <w:sz w:val="18"/>
        </w:rPr>
        <w:t>In a contract concluded between persons who are in the same country, a natural person who would have capacity under the law of that country may invoke his incapacity resulting from the law of another country, only if the other party to the contract was aware of that incapacity at the time of the conclusion of the contract or was not aware thereof as a result of negligence.</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02" w:lineRule="exact"/>
        <w:rPr>
          <w:rFonts w:ascii="Times New Roman" w:eastAsia="Times New Roman" w:hAnsi="Times New Roman"/>
        </w:rPr>
      </w:pPr>
    </w:p>
    <w:p>
      <w:pPr>
        <w:spacing w:line="0" w:lineRule="atLeast"/>
        <w:ind w:right="13"/>
        <w:jc w:val="center"/>
        <w:rPr>
          <w:rFonts w:ascii="Times New Roman" w:eastAsia="Times New Roman" w:hAnsi="Times New Roman"/>
          <w:i/>
          <w:sz w:val="19"/>
        </w:rPr>
      </w:pPr>
      <w:r>
        <w:rPr>
          <w:rFonts w:ascii="Times New Roman" w:eastAsia="Times New Roman" w:hAnsi="Times New Roman"/>
          <w:i/>
          <w:sz w:val="19"/>
        </w:rPr>
        <w:t>Article 14</w:t>
      </w:r>
    </w:p>
    <w:p>
      <w:pPr>
        <w:spacing w:line="153" w:lineRule="exact"/>
        <w:rPr>
          <w:rFonts w:ascii="Times New Roman" w:eastAsia="Times New Roman" w:hAnsi="Times New Roman"/>
        </w:rPr>
      </w:pPr>
    </w:p>
    <w:p>
      <w:pPr>
        <w:spacing w:line="0" w:lineRule="atLeast"/>
        <w:ind w:left="347"/>
        <w:rPr>
          <w:rFonts w:ascii="Times New Roman" w:eastAsia="Times New Roman" w:hAnsi="Times New Roman"/>
          <w:b/>
          <w:sz w:val="19"/>
        </w:rPr>
      </w:pPr>
      <w:r>
        <w:rPr>
          <w:rFonts w:ascii="Times New Roman" w:eastAsia="Times New Roman" w:hAnsi="Times New Roman"/>
          <w:b/>
          <w:sz w:val="19"/>
        </w:rPr>
        <w:t>Voluntary assignment and contractual subrogation</w:t>
      </w:r>
    </w:p>
    <w:p>
      <w:pPr>
        <w:spacing w:line="301" w:lineRule="exact"/>
        <w:rPr>
          <w:rFonts w:ascii="Times New Roman" w:eastAsia="Times New Roman" w:hAnsi="Times New Roman"/>
        </w:rPr>
      </w:pPr>
    </w:p>
    <w:p>
      <w:pPr>
        <w:numPr>
          <w:ilvl w:val="0"/>
          <w:numId w:val="43"/>
        </w:numPr>
        <w:tabs>
          <w:tab w:val="left" w:pos="340"/>
        </w:tabs>
        <w:spacing w:line="235" w:lineRule="auto"/>
        <w:ind w:left="7" w:right="20" w:hanging="7"/>
        <w:jc w:val="both"/>
        <w:rPr>
          <w:rFonts w:ascii="Times New Roman" w:eastAsia="Times New Roman" w:hAnsi="Times New Roman"/>
          <w:sz w:val="19"/>
        </w:rPr>
      </w:pPr>
      <w:r>
        <w:rPr>
          <w:rFonts w:ascii="Times New Roman" w:eastAsia="Times New Roman" w:hAnsi="Times New Roman"/>
          <w:sz w:val="19"/>
        </w:rPr>
        <w:t>The relationship between assignor and assignee under a voluntary assignment or contractual subrogation of a claim against another person (the debtor) shall be governed by the law that applies to the contract between the assignor and assignee under this Regulation.</w:t>
      </w:r>
    </w:p>
    <w:p>
      <w:pPr>
        <w:spacing w:line="200" w:lineRule="exact"/>
        <w:rPr>
          <w:rFonts w:ascii="Times New Roman" w:eastAsia="Times New Roman" w:hAnsi="Times New Roman"/>
          <w:sz w:val="19"/>
        </w:rPr>
      </w:pPr>
    </w:p>
    <w:p>
      <w:pPr>
        <w:spacing w:line="217" w:lineRule="exact"/>
        <w:rPr>
          <w:rFonts w:ascii="Times New Roman" w:eastAsia="Times New Roman" w:hAnsi="Times New Roman"/>
          <w:sz w:val="19"/>
        </w:rPr>
      </w:pPr>
    </w:p>
    <w:p>
      <w:pPr>
        <w:numPr>
          <w:ilvl w:val="0"/>
          <w:numId w:val="43"/>
        </w:numPr>
        <w:tabs>
          <w:tab w:val="left" w:pos="340"/>
        </w:tabs>
        <w:spacing w:line="235" w:lineRule="auto"/>
        <w:ind w:left="7" w:right="20" w:hanging="7"/>
        <w:jc w:val="both"/>
        <w:rPr>
          <w:rFonts w:ascii="Times New Roman" w:eastAsia="Times New Roman" w:hAnsi="Times New Roman"/>
          <w:sz w:val="19"/>
        </w:rPr>
      </w:pPr>
      <w:r>
        <w:rPr>
          <w:rFonts w:ascii="Times New Roman" w:eastAsia="Times New Roman" w:hAnsi="Times New Roman"/>
          <w:sz w:val="19"/>
        </w:rPr>
        <w:t>The law governing the assigned or subrogated claim shall determine its assignability, the relationship between the assignee and the debtor, the conditions under which the assignment or subrogation can be invoked against the debtor and whether the debtor's obligations have been discharged.</w:t>
      </w:r>
    </w:p>
    <w:p>
      <w:pPr>
        <w:spacing w:line="200" w:lineRule="exact"/>
        <w:rPr>
          <w:rFonts w:ascii="Times New Roman" w:eastAsia="Times New Roman" w:hAnsi="Times New Roman"/>
          <w:sz w:val="19"/>
        </w:rPr>
      </w:pPr>
    </w:p>
    <w:p>
      <w:pPr>
        <w:spacing w:line="217" w:lineRule="exact"/>
        <w:rPr>
          <w:rFonts w:ascii="Times New Roman" w:eastAsia="Times New Roman" w:hAnsi="Times New Roman"/>
          <w:sz w:val="19"/>
        </w:rPr>
      </w:pPr>
    </w:p>
    <w:p>
      <w:pPr>
        <w:numPr>
          <w:ilvl w:val="0"/>
          <w:numId w:val="43"/>
        </w:numPr>
        <w:tabs>
          <w:tab w:val="left" w:pos="340"/>
        </w:tabs>
        <w:spacing w:line="236" w:lineRule="auto"/>
        <w:ind w:left="7" w:right="20" w:hanging="7"/>
        <w:jc w:val="both"/>
        <w:rPr>
          <w:rFonts w:ascii="Times New Roman" w:eastAsia="Times New Roman" w:hAnsi="Times New Roman"/>
          <w:sz w:val="19"/>
        </w:rPr>
      </w:pPr>
      <w:r>
        <w:rPr>
          <w:rFonts w:ascii="Times New Roman" w:eastAsia="Times New Roman" w:hAnsi="Times New Roman"/>
          <w:sz w:val="19"/>
        </w:rPr>
        <w:t>The concept of assignment in this Article includes outright transfers of claims, transfers of claims by way of security and pledges or other security rights over claims.</w:t>
      </w:r>
    </w:p>
    <w:p>
      <w:pPr>
        <w:tabs>
          <w:tab w:val="left" w:pos="340"/>
        </w:tabs>
        <w:spacing w:line="236" w:lineRule="auto"/>
        <w:ind w:left="7" w:right="20" w:hanging="7"/>
        <w:jc w:val="both"/>
        <w:rPr>
          <w:rFonts w:ascii="Times New Roman" w:eastAsia="Times New Roman" w:hAnsi="Times New Roman"/>
          <w:sz w:val="19"/>
        </w:rPr>
        <w:sectPr>
          <w:type w:val="continuous"/>
          <w:pgSz w:w="11900" w:h="16838"/>
          <w:pgMar w:top="773" w:right="1126" w:bottom="287" w:left="620" w:header="0" w:footer="0"/>
          <w:cols w:num="2" w:space="0" w:equalWidth="0">
            <w:col w:w="4820" w:space="513"/>
            <w:col w:w="4827"/>
          </w:cols>
          <w:docGrid w:linePitch="360"/>
        </w:sectPr>
      </w:pPr>
    </w:p>
    <w:p>
      <w:pPr>
        <w:spacing w:line="200" w:lineRule="exact"/>
        <w:rPr>
          <w:rFonts w:ascii="Times New Roman" w:eastAsia="Times New Roman" w:hAnsi="Times New Roman"/>
        </w:rPr>
      </w:pPr>
    </w:p>
    <w:p>
      <w:pPr>
        <w:spacing w:line="399"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12</w:t>
      </w:r>
    </w:p>
    <w:p>
      <w:pPr>
        <w:spacing w:line="153" w:lineRule="exact"/>
        <w:rPr>
          <w:rFonts w:ascii="Times New Roman" w:eastAsia="Times New Roman" w:hAnsi="Times New Roman"/>
        </w:rPr>
      </w:pPr>
    </w:p>
    <w:p>
      <w:pPr>
        <w:spacing w:line="0" w:lineRule="atLeast"/>
        <w:ind w:left="1280"/>
        <w:rPr>
          <w:rFonts w:ascii="Times New Roman" w:eastAsia="Times New Roman" w:hAnsi="Times New Roman"/>
          <w:b/>
          <w:sz w:val="19"/>
        </w:rPr>
      </w:pPr>
      <w:r>
        <w:rPr>
          <w:rFonts w:ascii="Times New Roman" w:eastAsia="Times New Roman" w:hAnsi="Times New Roman"/>
          <w:b/>
          <w:sz w:val="19"/>
        </w:rPr>
        <w:t>Scope of the law applicable</w:t>
      </w:r>
    </w:p>
    <w:p>
      <w:pPr>
        <w:spacing w:line="256" w:lineRule="exact"/>
        <w:rPr>
          <w:rFonts w:ascii="Times New Roman" w:eastAsia="Times New Roman" w:hAnsi="Times New Roman"/>
        </w:rPr>
      </w:pPr>
    </w:p>
    <w:p>
      <w:pPr>
        <w:numPr>
          <w:ilvl w:val="0"/>
          <w:numId w:val="44"/>
        </w:numPr>
        <w:tabs>
          <w:tab w:val="left" w:pos="333"/>
        </w:tabs>
        <w:spacing w:line="237" w:lineRule="auto"/>
        <w:ind w:firstLine="4"/>
        <w:rPr>
          <w:rFonts w:ascii="Times New Roman" w:eastAsia="Times New Roman" w:hAnsi="Times New Roman"/>
          <w:sz w:val="19"/>
        </w:rPr>
      </w:pPr>
      <w:r>
        <w:rPr>
          <w:rFonts w:ascii="Times New Roman" w:eastAsia="Times New Roman" w:hAnsi="Times New Roman"/>
          <w:sz w:val="19"/>
        </w:rPr>
        <w:t>The law applicable to a contract by virtue of this Regulation shall govern in particular:</w:t>
      </w:r>
    </w:p>
    <w:p>
      <w:pPr>
        <w:spacing w:line="350" w:lineRule="exact"/>
        <w:rPr>
          <w:rFonts w:ascii="Times New Roman" w:eastAsia="Times New Roman" w:hAnsi="Times New Roman"/>
        </w:rPr>
      </w:pPr>
    </w:p>
    <w:p>
      <w:pPr>
        <w:numPr>
          <w:ilvl w:val="0"/>
          <w:numId w:val="45"/>
        </w:numPr>
        <w:tabs>
          <w:tab w:val="left" w:pos="400"/>
        </w:tabs>
        <w:spacing w:line="0" w:lineRule="atLeast"/>
        <w:ind w:left="400" w:hanging="396"/>
        <w:rPr>
          <w:rFonts w:ascii="Times New Roman" w:eastAsia="Times New Roman" w:hAnsi="Times New Roman"/>
          <w:sz w:val="19"/>
        </w:rPr>
      </w:pPr>
      <w:r>
        <w:rPr>
          <w:rFonts w:ascii="Times New Roman" w:eastAsia="Times New Roman" w:hAnsi="Times New Roman"/>
          <w:sz w:val="19"/>
        </w:rPr>
        <w:t>interpretation;</w:t>
      </w:r>
    </w:p>
    <w:p>
      <w:pPr>
        <w:spacing w:line="350" w:lineRule="exact"/>
        <w:rPr>
          <w:rFonts w:ascii="Times New Roman" w:eastAsia="Times New Roman" w:hAnsi="Times New Roman"/>
          <w:sz w:val="19"/>
        </w:rPr>
      </w:pPr>
    </w:p>
    <w:p>
      <w:pPr>
        <w:numPr>
          <w:ilvl w:val="0"/>
          <w:numId w:val="45"/>
        </w:numPr>
        <w:tabs>
          <w:tab w:val="left" w:pos="400"/>
        </w:tabs>
        <w:spacing w:line="0" w:lineRule="atLeast"/>
        <w:ind w:left="400" w:hanging="396"/>
        <w:rPr>
          <w:rFonts w:ascii="Times New Roman" w:eastAsia="Times New Roman" w:hAnsi="Times New Roman"/>
          <w:sz w:val="19"/>
        </w:rPr>
      </w:pPr>
      <w:r>
        <w:rPr>
          <w:rFonts w:ascii="Times New Roman" w:eastAsia="Times New Roman" w:hAnsi="Times New Roman"/>
          <w:sz w:val="19"/>
        </w:rPr>
        <w:t>performance;</w:t>
      </w:r>
    </w:p>
    <w:p>
      <w:pPr>
        <w:spacing w:line="349" w:lineRule="exact"/>
        <w:rPr>
          <w:rFonts w:ascii="Times New Roman" w:eastAsia="Times New Roman" w:hAnsi="Times New Roman"/>
          <w:sz w:val="19"/>
        </w:rPr>
      </w:pPr>
    </w:p>
    <w:p>
      <w:pPr>
        <w:numPr>
          <w:ilvl w:val="0"/>
          <w:numId w:val="45"/>
        </w:numPr>
        <w:tabs>
          <w:tab w:val="left" w:pos="400"/>
        </w:tabs>
        <w:spacing w:line="235" w:lineRule="auto"/>
        <w:ind w:left="400" w:hanging="396"/>
        <w:jc w:val="both"/>
        <w:rPr>
          <w:rFonts w:ascii="Times New Roman" w:eastAsia="Times New Roman" w:hAnsi="Times New Roman"/>
          <w:sz w:val="19"/>
        </w:rPr>
      </w:pPr>
      <w:r>
        <w:rPr>
          <w:rFonts w:ascii="Times New Roman" w:eastAsia="Times New Roman" w:hAnsi="Times New Roman"/>
          <w:sz w:val="19"/>
        </w:rPr>
        <w:t>within the limits of the powers conferred on the court by its procedural law, the consequences of a total or partial breach of obligations, including the assessment of damages in so far as it is governed by rules of law;</w:t>
      </w:r>
    </w:p>
    <w:p>
      <w:pPr>
        <w:spacing w:line="351" w:lineRule="exact"/>
        <w:rPr>
          <w:rFonts w:ascii="Times New Roman" w:eastAsia="Times New Roman" w:hAnsi="Times New Roman"/>
          <w:sz w:val="19"/>
        </w:rPr>
      </w:pPr>
    </w:p>
    <w:p>
      <w:pPr>
        <w:numPr>
          <w:ilvl w:val="0"/>
          <w:numId w:val="45"/>
        </w:numPr>
        <w:tabs>
          <w:tab w:val="left" w:pos="400"/>
        </w:tabs>
        <w:spacing w:line="238" w:lineRule="auto"/>
        <w:ind w:left="400" w:hanging="396"/>
        <w:rPr>
          <w:rFonts w:ascii="Times New Roman" w:eastAsia="Times New Roman" w:hAnsi="Times New Roman"/>
          <w:sz w:val="19"/>
        </w:rPr>
      </w:pPr>
      <w:r>
        <w:rPr>
          <w:rFonts w:ascii="Times New Roman" w:eastAsia="Times New Roman" w:hAnsi="Times New Roman"/>
          <w:sz w:val="19"/>
        </w:rPr>
        <w:t>the various ways of extinguishing obligations, and prescription and limitation of actions;</w:t>
      </w:r>
    </w:p>
    <w:p>
      <w:pPr>
        <w:spacing w:line="349" w:lineRule="exact"/>
        <w:rPr>
          <w:rFonts w:ascii="Times New Roman" w:eastAsia="Times New Roman" w:hAnsi="Times New Roman"/>
          <w:sz w:val="19"/>
        </w:rPr>
      </w:pPr>
    </w:p>
    <w:p>
      <w:pPr>
        <w:numPr>
          <w:ilvl w:val="0"/>
          <w:numId w:val="45"/>
        </w:numPr>
        <w:tabs>
          <w:tab w:val="left" w:pos="400"/>
        </w:tabs>
        <w:spacing w:line="0" w:lineRule="atLeast"/>
        <w:ind w:left="400" w:hanging="396"/>
        <w:rPr>
          <w:rFonts w:ascii="Times New Roman" w:eastAsia="Times New Roman" w:hAnsi="Times New Roman"/>
          <w:sz w:val="19"/>
        </w:rPr>
      </w:pPr>
      <w:r>
        <w:rPr>
          <w:rFonts w:ascii="Times New Roman" w:eastAsia="Times New Roman" w:hAnsi="Times New Roman"/>
          <w:sz w:val="19"/>
        </w:rPr>
        <w:t>the consequences of nullity of the contract.</w:t>
      </w:r>
    </w:p>
    <w:p>
      <w:pPr>
        <w:spacing w:line="200" w:lineRule="exact"/>
        <w:rPr>
          <w:rFonts w:ascii="Times New Roman" w:eastAsia="Times New Roman" w:hAnsi="Times New Roman"/>
        </w:rPr>
      </w:pPr>
      <w:r>
        <w:rPr>
          <w:rFonts w:ascii="Times New Roman" w:eastAsia="Times New Roman" w:hAnsi="Times New Roman"/>
          <w:sz w:val="19"/>
        </w:rPr>
        <w:br w:type="column"/>
      </w:r>
    </w:p>
    <w:p>
      <w:pPr>
        <w:spacing w:line="308" w:lineRule="exact"/>
        <w:rPr>
          <w:rFonts w:ascii="Times New Roman" w:eastAsia="Times New Roman" w:hAnsi="Times New Roman"/>
        </w:rPr>
      </w:pPr>
    </w:p>
    <w:p>
      <w:pPr>
        <w:spacing w:line="0" w:lineRule="atLeast"/>
        <w:ind w:right="20"/>
        <w:jc w:val="center"/>
        <w:rPr>
          <w:rFonts w:ascii="Times New Roman" w:eastAsia="Times New Roman" w:hAnsi="Times New Roman"/>
          <w:i/>
          <w:sz w:val="19"/>
        </w:rPr>
      </w:pPr>
      <w:r>
        <w:rPr>
          <w:rFonts w:ascii="Times New Roman" w:eastAsia="Times New Roman" w:hAnsi="Times New Roman"/>
          <w:i/>
          <w:sz w:val="19"/>
        </w:rPr>
        <w:t>Article 15</w:t>
      </w:r>
    </w:p>
    <w:p>
      <w:pPr>
        <w:spacing w:line="153" w:lineRule="exact"/>
        <w:rPr>
          <w:rFonts w:ascii="Times New Roman" w:eastAsia="Times New Roman" w:hAnsi="Times New Roman"/>
        </w:rPr>
      </w:pPr>
    </w:p>
    <w:p>
      <w:pPr>
        <w:spacing w:line="0" w:lineRule="atLeast"/>
        <w:ind w:left="1680"/>
        <w:rPr>
          <w:rFonts w:ascii="Times New Roman" w:eastAsia="Times New Roman" w:hAnsi="Times New Roman"/>
          <w:b/>
          <w:sz w:val="19"/>
        </w:rPr>
      </w:pPr>
      <w:r>
        <w:rPr>
          <w:rFonts w:ascii="Times New Roman" w:eastAsia="Times New Roman" w:hAnsi="Times New Roman"/>
          <w:b/>
          <w:sz w:val="19"/>
        </w:rPr>
        <w:t>Legal subrogation</w:t>
      </w:r>
    </w:p>
    <w:p>
      <w:pPr>
        <w:spacing w:line="301" w:lineRule="exact"/>
        <w:rPr>
          <w:rFonts w:ascii="Times New Roman" w:eastAsia="Times New Roman" w:hAnsi="Times New Roman"/>
        </w:rPr>
      </w:pPr>
    </w:p>
    <w:p>
      <w:pPr>
        <w:spacing w:line="235" w:lineRule="auto"/>
        <w:ind w:right="20"/>
        <w:jc w:val="both"/>
        <w:rPr>
          <w:rFonts w:ascii="Times New Roman" w:eastAsia="Times New Roman" w:hAnsi="Times New Roman"/>
          <w:sz w:val="19"/>
        </w:rPr>
      </w:pPr>
      <w:r>
        <w:rPr>
          <w:rFonts w:ascii="Times New Roman" w:eastAsia="Times New Roman" w:hAnsi="Times New Roman"/>
          <w:sz w:val="19"/>
        </w:rPr>
        <w:t>Where a person (the creditor) has a contractual claim against another (the debtor) and a third person has a duty to satisfy the creditor, or has in fact satisfied the creditor in discharge of that duty, the law which governs the third person's duty to satisfy the creditor shall determine whether and to what extent the third person is entitled to exercise against the debtor the rights which the creditor had against the debtor under the law governing their relationship.</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0" w:lineRule="exact"/>
        <w:rPr>
          <w:rFonts w:ascii="Times New Roman" w:eastAsia="Times New Roman" w:hAnsi="Times New Roman"/>
        </w:rPr>
      </w:pPr>
    </w:p>
    <w:p>
      <w:pPr>
        <w:spacing w:line="0" w:lineRule="atLeast"/>
        <w:ind w:right="20"/>
        <w:jc w:val="center"/>
        <w:rPr>
          <w:rFonts w:ascii="Times New Roman" w:eastAsia="Times New Roman" w:hAnsi="Times New Roman"/>
          <w:i/>
          <w:sz w:val="19"/>
        </w:rPr>
      </w:pPr>
      <w:r>
        <w:rPr>
          <w:rFonts w:ascii="Times New Roman" w:eastAsia="Times New Roman" w:hAnsi="Times New Roman"/>
          <w:i/>
          <w:sz w:val="19"/>
        </w:rPr>
        <w:t>Article 16</w:t>
      </w:r>
    </w:p>
    <w:p>
      <w:pPr>
        <w:spacing w:line="153" w:lineRule="exact"/>
        <w:rPr>
          <w:rFonts w:ascii="Times New Roman" w:eastAsia="Times New Roman" w:hAnsi="Times New Roman"/>
        </w:rPr>
      </w:pPr>
    </w:p>
    <w:p>
      <w:pPr>
        <w:spacing w:line="0" w:lineRule="atLeast"/>
        <w:ind w:left="1740"/>
        <w:rPr>
          <w:rFonts w:ascii="Times New Roman" w:eastAsia="Times New Roman" w:hAnsi="Times New Roman"/>
          <w:b/>
          <w:sz w:val="19"/>
        </w:rPr>
      </w:pPr>
      <w:r>
        <w:rPr>
          <w:rFonts w:ascii="Times New Roman" w:eastAsia="Times New Roman" w:hAnsi="Times New Roman"/>
          <w:b/>
          <w:sz w:val="19"/>
        </w:rPr>
        <w:t>Multiple liability</w:t>
      </w:r>
    </w:p>
    <w:p>
      <w:pPr>
        <w:spacing w:line="303" w:lineRule="exact"/>
        <w:rPr>
          <w:rFonts w:ascii="Times New Roman" w:eastAsia="Times New Roman" w:hAnsi="Times New Roman"/>
        </w:rPr>
      </w:pPr>
    </w:p>
    <w:p>
      <w:pPr>
        <w:spacing w:line="252" w:lineRule="auto"/>
        <w:ind w:right="20"/>
        <w:jc w:val="both"/>
        <w:rPr>
          <w:rFonts w:ascii="Times New Roman" w:eastAsia="Times New Roman" w:hAnsi="Times New Roman"/>
          <w:sz w:val="18"/>
        </w:rPr>
      </w:pPr>
      <w:r>
        <w:rPr>
          <w:rFonts w:ascii="Times New Roman" w:eastAsia="Times New Roman" w:hAnsi="Times New Roman"/>
          <w:sz w:val="18"/>
        </w:rPr>
        <w:t>If a creditor has a claim against several debtors who are liable for the same claim, and one of the debtors has already satisfied the claim in whole or in part, the law governing the debtor's obligation towards the creditor also governs the debtor's right to</w:t>
      </w:r>
    </w:p>
    <w:p>
      <w:pPr>
        <w:spacing w:line="252" w:lineRule="auto"/>
        <w:ind w:right="20"/>
        <w:jc w:val="both"/>
        <w:rPr>
          <w:rFonts w:ascii="Times New Roman" w:eastAsia="Times New Roman" w:hAnsi="Times New Roman"/>
          <w:sz w:val="18"/>
        </w:rPr>
        <w:sectPr>
          <w:type w:val="continuous"/>
          <w:pgSz w:w="11900" w:h="16838"/>
          <w:pgMar w:top="773" w:right="1126" w:bottom="287" w:left="620" w:header="0" w:footer="0"/>
          <w:cols w:num="2" w:space="0" w:equalWidth="0">
            <w:col w:w="4820" w:space="520"/>
            <w:col w:w="4820"/>
          </w:cols>
          <w:docGrid w:linePitch="360"/>
        </w:sectPr>
      </w:pPr>
    </w:p>
    <w:tbl>
      <w:tblPr>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40"/>
        <w:gridCol w:w="2160"/>
      </w:tblGrid>
      <w:tr>
        <w:tblPrEx>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ind w:right="664"/>
              <w:jc w:val="right"/>
              <w:rPr>
                <w:rFonts w:ascii="Times New Roman" w:eastAsia="Times New Roman" w:hAnsi="Times New Roman"/>
                <w:w w:val="99"/>
                <w:sz w:val="19"/>
              </w:rPr>
            </w:pPr>
            <w:bookmarkStart w:id="9" w:name="page10"/>
            <w:bookmarkEnd w:id="9"/>
            <w:r>
              <w:rPr>
                <w:rFonts w:ascii="Times New Roman" w:eastAsia="Times New Roman" w:hAnsi="Times New Roman"/>
                <w:w w:val="99"/>
                <w:sz w:val="19"/>
              </w:rPr>
              <w:t>4.7.2008</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40" w:type="dxa"/>
            <w:shd w:val="clear" w:color="auto" w:fill="auto"/>
            <w:vAlign w:val="bottom"/>
          </w:tcPr>
          <w:p>
            <w:pPr>
              <w:spacing w:line="0" w:lineRule="atLeast"/>
              <w:ind w:left="164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ind w:left="1440"/>
              <w:rPr>
                <w:rFonts w:ascii="Times New Roman" w:eastAsia="Times New Roman" w:hAnsi="Times New Roman"/>
                <w:sz w:val="19"/>
              </w:rPr>
            </w:pPr>
            <w:r>
              <w:rPr>
                <w:rFonts w:ascii="Times New Roman" w:eastAsia="Times New Roman" w:hAnsi="Times New Roman"/>
                <w:sz w:val="19"/>
              </w:rPr>
              <w:t>L 177/15</w:t>
            </w:r>
          </w:p>
        </w:tc>
      </w:tr>
      <w:tr>
        <w:tblPrEx>
          <w:tblW w:w="0" w:type="auto"/>
          <w:tblInd w:w="6"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626" w:bottom="287" w:left="1134" w:header="0" w:footer="0"/>
          <w:cols w:space="0" w:equalWidth="0">
            <w:col w:w="10146"/>
          </w:cols>
          <w:docGrid w:linePitch="360"/>
        </w:sectPr>
      </w:pPr>
    </w:p>
    <w:p>
      <w:pPr>
        <w:spacing w:line="310" w:lineRule="exact"/>
        <w:rPr>
          <w:rFonts w:ascii="Times New Roman" w:eastAsia="Times New Roman" w:hAnsi="Times New Roman"/>
        </w:rPr>
      </w:pPr>
    </w:p>
    <w:p>
      <w:pPr>
        <w:spacing w:line="235" w:lineRule="auto"/>
        <w:ind w:left="6"/>
        <w:jc w:val="both"/>
        <w:rPr>
          <w:rFonts w:ascii="Times New Roman" w:eastAsia="Times New Roman" w:hAnsi="Times New Roman"/>
          <w:sz w:val="19"/>
        </w:rPr>
      </w:pPr>
      <w:r>
        <w:rPr>
          <w:rFonts w:ascii="Times New Roman" w:eastAsia="Times New Roman" w:hAnsi="Times New Roman"/>
          <w:sz w:val="19"/>
        </w:rPr>
        <w:t>claim recourse from the other debtors. The other debtors may rely on the defences they had against the creditor to the extent allowed by the law governing their obligations towards the creditor.</w:t>
      </w:r>
    </w:p>
    <w:p>
      <w:pPr>
        <w:spacing w:line="200" w:lineRule="exact"/>
        <w:rPr>
          <w:rFonts w:ascii="Times New Roman" w:eastAsia="Times New Roman" w:hAnsi="Times New Roman"/>
        </w:rPr>
      </w:pPr>
    </w:p>
    <w:p>
      <w:pPr>
        <w:spacing w:line="322" w:lineRule="exact"/>
        <w:rPr>
          <w:rFonts w:ascii="Times New Roman" w:eastAsia="Times New Roman" w:hAnsi="Times New Roman"/>
        </w:rPr>
      </w:pPr>
    </w:p>
    <w:p>
      <w:pPr>
        <w:spacing w:line="0" w:lineRule="atLeast"/>
        <w:ind w:left="6"/>
        <w:jc w:val="center"/>
        <w:rPr>
          <w:rFonts w:ascii="Times New Roman" w:eastAsia="Times New Roman" w:hAnsi="Times New Roman"/>
          <w:i/>
          <w:sz w:val="19"/>
        </w:rPr>
      </w:pPr>
      <w:r>
        <w:rPr>
          <w:rFonts w:ascii="Times New Roman" w:eastAsia="Times New Roman" w:hAnsi="Times New Roman"/>
          <w:i/>
          <w:sz w:val="19"/>
        </w:rPr>
        <w:t>Article 17</w:t>
      </w:r>
    </w:p>
    <w:p>
      <w:pPr>
        <w:spacing w:line="153" w:lineRule="exact"/>
        <w:rPr>
          <w:rFonts w:ascii="Times New Roman" w:eastAsia="Times New Roman" w:hAnsi="Times New Roman"/>
        </w:rPr>
      </w:pPr>
    </w:p>
    <w:p>
      <w:pPr>
        <w:spacing w:line="0" w:lineRule="atLeast"/>
        <w:ind w:left="6"/>
        <w:jc w:val="center"/>
        <w:rPr>
          <w:rFonts w:ascii="Times New Roman" w:eastAsia="Times New Roman" w:hAnsi="Times New Roman"/>
          <w:b/>
          <w:sz w:val="19"/>
        </w:rPr>
      </w:pPr>
      <w:r>
        <w:rPr>
          <w:rFonts w:ascii="Times New Roman" w:eastAsia="Times New Roman" w:hAnsi="Times New Roman"/>
          <w:b/>
          <w:sz w:val="19"/>
        </w:rPr>
        <w:t>Set-off</w:t>
      </w:r>
    </w:p>
    <w:p>
      <w:pPr>
        <w:spacing w:line="222" w:lineRule="exact"/>
        <w:rPr>
          <w:rFonts w:ascii="Times New Roman" w:eastAsia="Times New Roman" w:hAnsi="Times New Roman"/>
        </w:rPr>
      </w:pPr>
    </w:p>
    <w:p>
      <w:pPr>
        <w:spacing w:line="236" w:lineRule="auto"/>
        <w:ind w:left="6"/>
        <w:jc w:val="both"/>
        <w:rPr>
          <w:rFonts w:ascii="Times New Roman" w:eastAsia="Times New Roman" w:hAnsi="Times New Roman"/>
          <w:sz w:val="19"/>
        </w:rPr>
      </w:pPr>
      <w:r>
        <w:rPr>
          <w:rFonts w:ascii="Times New Roman" w:eastAsia="Times New Roman" w:hAnsi="Times New Roman"/>
          <w:sz w:val="19"/>
        </w:rPr>
        <w:t>Where the right to set-off is not agreed by the parties, set-off shall be governed by the law applicable to the claim against which the right to set-off is asserted.</w:t>
      </w:r>
    </w:p>
    <w:p>
      <w:pPr>
        <w:spacing w:line="200" w:lineRule="exact"/>
        <w:rPr>
          <w:rFonts w:ascii="Times New Roman" w:eastAsia="Times New Roman" w:hAnsi="Times New Roman"/>
        </w:rPr>
      </w:pPr>
    </w:p>
    <w:p>
      <w:pPr>
        <w:spacing w:line="320" w:lineRule="exact"/>
        <w:rPr>
          <w:rFonts w:ascii="Times New Roman" w:eastAsia="Times New Roman" w:hAnsi="Times New Roman"/>
        </w:rPr>
      </w:pPr>
    </w:p>
    <w:p>
      <w:pPr>
        <w:spacing w:line="0" w:lineRule="atLeast"/>
        <w:ind w:left="6"/>
        <w:jc w:val="center"/>
        <w:rPr>
          <w:rFonts w:ascii="Times New Roman" w:eastAsia="Times New Roman" w:hAnsi="Times New Roman"/>
          <w:i/>
          <w:sz w:val="19"/>
        </w:rPr>
      </w:pPr>
      <w:r>
        <w:rPr>
          <w:rFonts w:ascii="Times New Roman" w:eastAsia="Times New Roman" w:hAnsi="Times New Roman"/>
          <w:i/>
          <w:sz w:val="19"/>
        </w:rPr>
        <w:t>Article 18</w:t>
      </w:r>
    </w:p>
    <w:p>
      <w:pPr>
        <w:spacing w:line="153" w:lineRule="exact"/>
        <w:rPr>
          <w:rFonts w:ascii="Times New Roman" w:eastAsia="Times New Roman" w:hAnsi="Times New Roman"/>
        </w:rPr>
      </w:pPr>
    </w:p>
    <w:p>
      <w:pPr>
        <w:spacing w:line="0" w:lineRule="atLeast"/>
        <w:ind w:left="1746"/>
        <w:rPr>
          <w:rFonts w:ascii="Times New Roman" w:eastAsia="Times New Roman" w:hAnsi="Times New Roman"/>
          <w:b/>
          <w:sz w:val="19"/>
        </w:rPr>
      </w:pPr>
      <w:r>
        <w:rPr>
          <w:rFonts w:ascii="Times New Roman" w:eastAsia="Times New Roman" w:hAnsi="Times New Roman"/>
          <w:b/>
          <w:sz w:val="19"/>
        </w:rPr>
        <w:t>Burden of proof</w:t>
      </w:r>
    </w:p>
    <w:p>
      <w:pPr>
        <w:spacing w:line="223" w:lineRule="exact"/>
        <w:rPr>
          <w:rFonts w:ascii="Times New Roman" w:eastAsia="Times New Roman" w:hAnsi="Times New Roman"/>
        </w:rPr>
      </w:pPr>
    </w:p>
    <w:p>
      <w:pPr>
        <w:numPr>
          <w:ilvl w:val="0"/>
          <w:numId w:val="46"/>
        </w:numPr>
        <w:tabs>
          <w:tab w:val="left" w:pos="339"/>
        </w:tabs>
        <w:spacing w:line="235" w:lineRule="auto"/>
        <w:ind w:left="6" w:hanging="6"/>
        <w:jc w:val="both"/>
        <w:rPr>
          <w:rFonts w:ascii="Times New Roman" w:eastAsia="Times New Roman" w:hAnsi="Times New Roman"/>
          <w:sz w:val="19"/>
        </w:rPr>
      </w:pPr>
      <w:r>
        <w:rPr>
          <w:rFonts w:ascii="Times New Roman" w:eastAsia="Times New Roman" w:hAnsi="Times New Roman"/>
          <w:sz w:val="19"/>
        </w:rPr>
        <w:t>The law governing a contractual obligation under this Regulation shall apply to the extent that, in matters of contractual obligations, it contains rules which raise presump-tions of law or determine the burden of proof.</w:t>
      </w:r>
    </w:p>
    <w:p>
      <w:pPr>
        <w:spacing w:line="305" w:lineRule="exact"/>
        <w:rPr>
          <w:rFonts w:ascii="Times New Roman" w:eastAsia="Times New Roman" w:hAnsi="Times New Roman"/>
          <w:sz w:val="19"/>
        </w:rPr>
      </w:pPr>
    </w:p>
    <w:p>
      <w:pPr>
        <w:numPr>
          <w:ilvl w:val="0"/>
          <w:numId w:val="46"/>
        </w:numPr>
        <w:tabs>
          <w:tab w:val="left" w:pos="339"/>
        </w:tabs>
        <w:spacing w:line="235" w:lineRule="auto"/>
        <w:ind w:left="6" w:hanging="6"/>
        <w:jc w:val="both"/>
        <w:rPr>
          <w:rFonts w:ascii="Times New Roman" w:eastAsia="Times New Roman" w:hAnsi="Times New Roman"/>
          <w:sz w:val="19"/>
        </w:rPr>
      </w:pPr>
      <w:r>
        <w:rPr>
          <w:rFonts w:ascii="Times New Roman" w:eastAsia="Times New Roman" w:hAnsi="Times New Roman"/>
          <w:sz w:val="19"/>
        </w:rPr>
        <w:t>A contract or an act intended to have legal effect may be proved by any mode of proof recognised by the law of the forum or by any of the laws referred to in Article 11 under which that contract or act is formally valid, provided that such mode of proof can be administered by the forum.</w:t>
      </w:r>
    </w:p>
    <w:p>
      <w:pPr>
        <w:spacing w:line="200" w:lineRule="exact"/>
        <w:rPr>
          <w:rFonts w:ascii="Times New Roman" w:eastAsia="Times New Roman" w:hAnsi="Times New Roman"/>
        </w:rPr>
      </w:pPr>
    </w:p>
    <w:p>
      <w:pPr>
        <w:spacing w:line="339" w:lineRule="exact"/>
        <w:rPr>
          <w:rFonts w:ascii="Times New Roman" w:eastAsia="Times New Roman" w:hAnsi="Times New Roman"/>
        </w:rPr>
      </w:pPr>
    </w:p>
    <w:p>
      <w:pPr>
        <w:spacing w:line="0" w:lineRule="atLeast"/>
        <w:ind w:left="6"/>
        <w:jc w:val="center"/>
        <w:rPr>
          <w:rFonts w:ascii="Times New Roman" w:eastAsia="Times New Roman" w:hAnsi="Times New Roman"/>
          <w:sz w:val="17"/>
        </w:rPr>
      </w:pPr>
      <w:r>
        <w:rPr>
          <w:rFonts w:ascii="Times New Roman" w:eastAsia="Times New Roman" w:hAnsi="Times New Roman"/>
          <w:sz w:val="17"/>
        </w:rPr>
        <w:t>CHAPTER III</w:t>
      </w:r>
    </w:p>
    <w:p>
      <w:pPr>
        <w:spacing w:line="178" w:lineRule="exact"/>
        <w:rPr>
          <w:rFonts w:ascii="Times New Roman" w:eastAsia="Times New Roman" w:hAnsi="Times New Roman"/>
        </w:rPr>
      </w:pPr>
    </w:p>
    <w:p>
      <w:pPr>
        <w:spacing w:line="0" w:lineRule="atLeast"/>
        <w:ind w:left="1606"/>
        <w:rPr>
          <w:rFonts w:ascii="Times New Roman" w:eastAsia="Times New Roman" w:hAnsi="Times New Roman"/>
          <w:b/>
          <w:sz w:val="17"/>
        </w:rPr>
      </w:pPr>
      <w:r>
        <w:rPr>
          <w:rFonts w:ascii="Times New Roman" w:eastAsia="Times New Roman" w:hAnsi="Times New Roman"/>
          <w:b/>
          <w:sz w:val="17"/>
        </w:rPr>
        <w:t>OTHER PROVISIONS</w:t>
      </w:r>
    </w:p>
    <w:p>
      <w:pPr>
        <w:spacing w:line="200" w:lineRule="exact"/>
        <w:rPr>
          <w:rFonts w:ascii="Times New Roman" w:eastAsia="Times New Roman" w:hAnsi="Times New Roman"/>
        </w:rPr>
      </w:pPr>
    </w:p>
    <w:p>
      <w:pPr>
        <w:spacing w:line="334" w:lineRule="exact"/>
        <w:rPr>
          <w:rFonts w:ascii="Times New Roman" w:eastAsia="Times New Roman" w:hAnsi="Times New Roman"/>
        </w:rPr>
      </w:pPr>
    </w:p>
    <w:p>
      <w:pPr>
        <w:spacing w:line="0" w:lineRule="atLeast"/>
        <w:ind w:left="6"/>
        <w:jc w:val="center"/>
        <w:rPr>
          <w:rFonts w:ascii="Times New Roman" w:eastAsia="Times New Roman" w:hAnsi="Times New Roman"/>
          <w:i/>
          <w:sz w:val="19"/>
        </w:rPr>
      </w:pPr>
      <w:r>
        <w:rPr>
          <w:rFonts w:ascii="Times New Roman" w:eastAsia="Times New Roman" w:hAnsi="Times New Roman"/>
          <w:i/>
          <w:sz w:val="19"/>
        </w:rPr>
        <w:t>Article 19</w:t>
      </w:r>
    </w:p>
    <w:p>
      <w:pPr>
        <w:spacing w:line="153" w:lineRule="exact"/>
        <w:rPr>
          <w:rFonts w:ascii="Times New Roman" w:eastAsia="Times New Roman" w:hAnsi="Times New Roman"/>
        </w:rPr>
      </w:pPr>
    </w:p>
    <w:p>
      <w:pPr>
        <w:spacing w:line="0" w:lineRule="atLeast"/>
        <w:ind w:left="1666"/>
        <w:rPr>
          <w:rFonts w:ascii="Times New Roman" w:eastAsia="Times New Roman" w:hAnsi="Times New Roman"/>
          <w:b/>
          <w:sz w:val="19"/>
        </w:rPr>
      </w:pPr>
      <w:r>
        <w:rPr>
          <w:rFonts w:ascii="Times New Roman" w:eastAsia="Times New Roman" w:hAnsi="Times New Roman"/>
          <w:b/>
          <w:sz w:val="19"/>
        </w:rPr>
        <w:t>Habitual residence</w:t>
      </w:r>
    </w:p>
    <w:p>
      <w:pPr>
        <w:spacing w:line="223" w:lineRule="exact"/>
        <w:rPr>
          <w:rFonts w:ascii="Times New Roman" w:eastAsia="Times New Roman" w:hAnsi="Times New Roman"/>
        </w:rPr>
      </w:pPr>
    </w:p>
    <w:p>
      <w:pPr>
        <w:numPr>
          <w:ilvl w:val="0"/>
          <w:numId w:val="47"/>
        </w:numPr>
        <w:tabs>
          <w:tab w:val="left" w:pos="339"/>
        </w:tabs>
        <w:spacing w:line="236" w:lineRule="auto"/>
        <w:ind w:left="6" w:hanging="6"/>
        <w:jc w:val="both"/>
        <w:rPr>
          <w:rFonts w:ascii="Times New Roman" w:eastAsia="Times New Roman" w:hAnsi="Times New Roman"/>
          <w:sz w:val="19"/>
        </w:rPr>
      </w:pPr>
      <w:r>
        <w:rPr>
          <w:rFonts w:ascii="Times New Roman" w:eastAsia="Times New Roman" w:hAnsi="Times New Roman"/>
          <w:sz w:val="19"/>
        </w:rPr>
        <w:t>For the purposes of this Regulation, the habitual residence of companies and other bodies, corporate or unincorporated, shall be the place of central administration.</w:t>
      </w:r>
    </w:p>
    <w:p>
      <w:pPr>
        <w:spacing w:line="303" w:lineRule="exact"/>
        <w:rPr>
          <w:rFonts w:ascii="Times New Roman" w:eastAsia="Times New Roman" w:hAnsi="Times New Roman"/>
        </w:rPr>
      </w:pPr>
    </w:p>
    <w:p>
      <w:pPr>
        <w:spacing w:line="237" w:lineRule="auto"/>
        <w:ind w:left="6"/>
        <w:rPr>
          <w:rFonts w:ascii="Times New Roman" w:eastAsia="Times New Roman" w:hAnsi="Times New Roman"/>
          <w:sz w:val="19"/>
        </w:rPr>
      </w:pPr>
      <w:r>
        <w:rPr>
          <w:rFonts w:ascii="Times New Roman" w:eastAsia="Times New Roman" w:hAnsi="Times New Roman"/>
          <w:sz w:val="19"/>
        </w:rPr>
        <w:t>The habitual residence of a natural person acting in the course of his business activity shall be his principal place of business.</w:t>
      </w:r>
    </w:p>
    <w:p>
      <w:pPr>
        <w:spacing w:line="303" w:lineRule="exact"/>
        <w:rPr>
          <w:rFonts w:ascii="Times New Roman" w:eastAsia="Times New Roman" w:hAnsi="Times New Roman"/>
        </w:rPr>
      </w:pPr>
    </w:p>
    <w:p>
      <w:pPr>
        <w:numPr>
          <w:ilvl w:val="0"/>
          <w:numId w:val="48"/>
        </w:numPr>
        <w:tabs>
          <w:tab w:val="left" w:pos="339"/>
        </w:tabs>
        <w:spacing w:line="235" w:lineRule="auto"/>
        <w:ind w:left="6" w:hanging="6"/>
        <w:jc w:val="both"/>
        <w:rPr>
          <w:rFonts w:ascii="Times New Roman" w:eastAsia="Times New Roman" w:hAnsi="Times New Roman"/>
          <w:sz w:val="19"/>
        </w:rPr>
      </w:pPr>
      <w:r>
        <w:rPr>
          <w:rFonts w:ascii="Times New Roman" w:eastAsia="Times New Roman" w:hAnsi="Times New Roman"/>
          <w:sz w:val="19"/>
        </w:rPr>
        <w:t>Where the contract is concluded in the course of the operations of a branch, agency or any other establishment, or if, under the contract, performance is the responsibility of such a branch, agency or establishment, the place where the branch, agency or any other establishment is located shall be treated as the place of habitual residence.</w:t>
      </w:r>
    </w:p>
    <w:p>
      <w:pPr>
        <w:spacing w:line="304" w:lineRule="exact"/>
        <w:rPr>
          <w:rFonts w:ascii="Times New Roman" w:eastAsia="Times New Roman" w:hAnsi="Times New Roman"/>
          <w:sz w:val="19"/>
        </w:rPr>
      </w:pPr>
    </w:p>
    <w:p>
      <w:pPr>
        <w:numPr>
          <w:ilvl w:val="0"/>
          <w:numId w:val="48"/>
        </w:numPr>
        <w:tabs>
          <w:tab w:val="left" w:pos="339"/>
        </w:tabs>
        <w:spacing w:line="236" w:lineRule="auto"/>
        <w:ind w:left="6" w:hanging="6"/>
        <w:jc w:val="both"/>
        <w:rPr>
          <w:rFonts w:ascii="Times New Roman" w:eastAsia="Times New Roman" w:hAnsi="Times New Roman"/>
          <w:sz w:val="19"/>
        </w:rPr>
      </w:pPr>
      <w:r>
        <w:rPr>
          <w:rFonts w:ascii="Times New Roman" w:eastAsia="Times New Roman" w:hAnsi="Times New Roman"/>
          <w:sz w:val="19"/>
        </w:rPr>
        <w:t>For the purposes of determining the habitual residence, the relevant point in time shall be the time of the conclusion of the contract.</w:t>
      </w:r>
    </w:p>
    <w:p>
      <w:pPr>
        <w:spacing w:line="200" w:lineRule="exact"/>
        <w:rPr>
          <w:rFonts w:ascii="Times New Roman" w:eastAsia="Times New Roman" w:hAnsi="Times New Roman"/>
        </w:rPr>
      </w:pPr>
    </w:p>
    <w:p>
      <w:pPr>
        <w:spacing w:line="319" w:lineRule="exact"/>
        <w:rPr>
          <w:rFonts w:ascii="Times New Roman" w:eastAsia="Times New Roman" w:hAnsi="Times New Roman"/>
        </w:rPr>
      </w:pPr>
    </w:p>
    <w:p>
      <w:pPr>
        <w:spacing w:line="0" w:lineRule="atLeast"/>
        <w:ind w:left="6"/>
        <w:jc w:val="center"/>
        <w:rPr>
          <w:rFonts w:ascii="Times New Roman" w:eastAsia="Times New Roman" w:hAnsi="Times New Roman"/>
          <w:i/>
          <w:sz w:val="19"/>
        </w:rPr>
      </w:pPr>
      <w:r>
        <w:rPr>
          <w:rFonts w:ascii="Times New Roman" w:eastAsia="Times New Roman" w:hAnsi="Times New Roman"/>
          <w:i/>
          <w:sz w:val="19"/>
        </w:rPr>
        <w:t>Article 20</w:t>
      </w:r>
    </w:p>
    <w:p>
      <w:pPr>
        <w:spacing w:line="153" w:lineRule="exact"/>
        <w:rPr>
          <w:rFonts w:ascii="Times New Roman" w:eastAsia="Times New Roman" w:hAnsi="Times New Roman"/>
        </w:rPr>
      </w:pPr>
    </w:p>
    <w:p>
      <w:pPr>
        <w:spacing w:line="0" w:lineRule="atLeast"/>
        <w:ind w:left="6"/>
        <w:jc w:val="center"/>
        <w:rPr>
          <w:rFonts w:ascii="Times New Roman" w:eastAsia="Times New Roman" w:hAnsi="Times New Roman"/>
          <w:b/>
          <w:i/>
          <w:sz w:val="19"/>
        </w:rPr>
      </w:pPr>
      <w:r>
        <w:rPr>
          <w:rFonts w:ascii="Times New Roman" w:eastAsia="Times New Roman" w:hAnsi="Times New Roman"/>
          <w:b/>
          <w:sz w:val="19"/>
        </w:rPr>
        <w:t xml:space="preserve">Exclusion of </w:t>
      </w:r>
      <w:r>
        <w:rPr>
          <w:rFonts w:ascii="Times New Roman" w:eastAsia="Times New Roman" w:hAnsi="Times New Roman"/>
          <w:b/>
          <w:i/>
          <w:sz w:val="19"/>
        </w:rPr>
        <w:t>renvoi</w:t>
      </w:r>
    </w:p>
    <w:p>
      <w:pPr>
        <w:spacing w:line="223" w:lineRule="exact"/>
        <w:rPr>
          <w:rFonts w:ascii="Times New Roman" w:eastAsia="Times New Roman" w:hAnsi="Times New Roman"/>
        </w:rPr>
      </w:pPr>
    </w:p>
    <w:p>
      <w:pPr>
        <w:spacing w:line="237" w:lineRule="auto"/>
        <w:ind w:left="6"/>
        <w:rPr>
          <w:rFonts w:ascii="Times New Roman" w:eastAsia="Times New Roman" w:hAnsi="Times New Roman"/>
          <w:sz w:val="19"/>
        </w:rPr>
      </w:pPr>
      <w:r>
        <w:rPr>
          <w:rFonts w:ascii="Times New Roman" w:eastAsia="Times New Roman" w:hAnsi="Times New Roman"/>
          <w:sz w:val="19"/>
        </w:rPr>
        <w:t>The application of the law of any country specified by this Regulation means the application of the rules of law in force in</w:t>
      </w:r>
    </w:p>
    <w:p>
      <w:pPr>
        <w:spacing w:line="310" w:lineRule="exact"/>
        <w:rPr>
          <w:rFonts w:ascii="Times New Roman" w:eastAsia="Times New Roman" w:hAnsi="Times New Roman"/>
        </w:rPr>
      </w:pPr>
      <w:r>
        <w:rPr>
          <w:rFonts w:ascii="Times New Roman" w:eastAsia="Times New Roman" w:hAnsi="Times New Roman"/>
          <w:sz w:val="19"/>
        </w:rPr>
        <w:br w:type="column"/>
      </w:r>
    </w:p>
    <w:p>
      <w:pPr>
        <w:spacing w:line="237" w:lineRule="auto"/>
        <w:jc w:val="both"/>
        <w:rPr>
          <w:rFonts w:ascii="Times New Roman" w:eastAsia="Times New Roman" w:hAnsi="Times New Roman"/>
          <w:sz w:val="19"/>
        </w:rPr>
      </w:pPr>
      <w:r>
        <w:rPr>
          <w:rFonts w:ascii="Times New Roman" w:eastAsia="Times New Roman" w:hAnsi="Times New Roman"/>
          <w:sz w:val="19"/>
        </w:rPr>
        <w:t>that country other than its rules of private international law, unless provided otherwise in this Regulation.</w:t>
      </w:r>
    </w:p>
    <w:p>
      <w:pPr>
        <w:spacing w:line="200" w:lineRule="exact"/>
        <w:rPr>
          <w:rFonts w:ascii="Times New Roman" w:eastAsia="Times New Roman" w:hAnsi="Times New Roman"/>
        </w:rPr>
      </w:pPr>
    </w:p>
    <w:p>
      <w:pPr>
        <w:spacing w:line="394"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21</w:t>
      </w:r>
    </w:p>
    <w:p>
      <w:pPr>
        <w:spacing w:line="153" w:lineRule="exact"/>
        <w:rPr>
          <w:rFonts w:ascii="Times New Roman" w:eastAsia="Times New Roman" w:hAnsi="Times New Roman"/>
        </w:rPr>
      </w:pPr>
    </w:p>
    <w:p>
      <w:pPr>
        <w:spacing w:line="0" w:lineRule="atLeast"/>
        <w:ind w:left="1320"/>
        <w:rPr>
          <w:rFonts w:ascii="Times New Roman" w:eastAsia="Times New Roman" w:hAnsi="Times New Roman"/>
          <w:b/>
          <w:sz w:val="19"/>
        </w:rPr>
      </w:pPr>
      <w:r>
        <w:rPr>
          <w:rFonts w:ascii="Times New Roman" w:eastAsia="Times New Roman" w:hAnsi="Times New Roman"/>
          <w:b/>
          <w:sz w:val="19"/>
        </w:rPr>
        <w:t>Public policy of the forum</w:t>
      </w:r>
    </w:p>
    <w:p>
      <w:pPr>
        <w:spacing w:line="254" w:lineRule="exact"/>
        <w:rPr>
          <w:rFonts w:ascii="Times New Roman" w:eastAsia="Times New Roman" w:hAnsi="Times New Roman"/>
        </w:rPr>
      </w:pPr>
    </w:p>
    <w:p>
      <w:pPr>
        <w:spacing w:line="235" w:lineRule="auto"/>
        <w:jc w:val="both"/>
        <w:rPr>
          <w:rFonts w:ascii="Times New Roman" w:eastAsia="Times New Roman" w:hAnsi="Times New Roman"/>
          <w:sz w:val="19"/>
        </w:rPr>
      </w:pPr>
      <w:r>
        <w:rPr>
          <w:rFonts w:ascii="Times New Roman" w:eastAsia="Times New Roman" w:hAnsi="Times New Roman"/>
          <w:sz w:val="19"/>
        </w:rPr>
        <w:t>The application of a provision of the law of any country specified by this Regulation may be refused only if such application is manifestly incompatible with the public policy (</w:t>
      </w:r>
      <w:r>
        <w:rPr>
          <w:rFonts w:ascii="Times New Roman" w:eastAsia="Times New Roman" w:hAnsi="Times New Roman"/>
          <w:i/>
          <w:sz w:val="19"/>
        </w:rPr>
        <w:t>ordre public</w:t>
      </w:r>
      <w:r>
        <w:rPr>
          <w:rFonts w:ascii="Times New Roman" w:eastAsia="Times New Roman" w:hAnsi="Times New Roman"/>
          <w:sz w:val="19"/>
        </w:rPr>
        <w:t>) of the forum.</w:t>
      </w:r>
    </w:p>
    <w:p>
      <w:pPr>
        <w:spacing w:line="200" w:lineRule="exact"/>
        <w:rPr>
          <w:rFonts w:ascii="Times New Roman" w:eastAsia="Times New Roman" w:hAnsi="Times New Roman"/>
        </w:rPr>
      </w:pPr>
    </w:p>
    <w:p>
      <w:pPr>
        <w:spacing w:line="397"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22</w:t>
      </w:r>
    </w:p>
    <w:p>
      <w:pPr>
        <w:spacing w:line="153" w:lineRule="exact"/>
        <w:rPr>
          <w:rFonts w:ascii="Times New Roman" w:eastAsia="Times New Roman" w:hAnsi="Times New Roman"/>
        </w:rPr>
      </w:pPr>
    </w:p>
    <w:p>
      <w:pPr>
        <w:spacing w:line="0" w:lineRule="atLeast"/>
        <w:ind w:left="780"/>
        <w:rPr>
          <w:rFonts w:ascii="Times New Roman" w:eastAsia="Times New Roman" w:hAnsi="Times New Roman"/>
          <w:b/>
          <w:sz w:val="19"/>
        </w:rPr>
      </w:pPr>
      <w:r>
        <w:rPr>
          <w:rFonts w:ascii="Times New Roman" w:eastAsia="Times New Roman" w:hAnsi="Times New Roman"/>
          <w:b/>
          <w:sz w:val="19"/>
        </w:rPr>
        <w:t>States with more than one legal system</w:t>
      </w:r>
    </w:p>
    <w:p>
      <w:pPr>
        <w:spacing w:line="253" w:lineRule="exact"/>
        <w:rPr>
          <w:rFonts w:ascii="Times New Roman" w:eastAsia="Times New Roman" w:hAnsi="Times New Roman"/>
        </w:rPr>
      </w:pPr>
    </w:p>
    <w:p>
      <w:pPr>
        <w:numPr>
          <w:ilvl w:val="0"/>
          <w:numId w:val="49"/>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Where a State comprises several territorial units, each of which has its own rules of law in respect of contractual obligations, each territorial unit shall be considered as a country for the purposes of identifying the law applicable under this Regulation.</w:t>
      </w:r>
    </w:p>
    <w:p>
      <w:pPr>
        <w:spacing w:line="348" w:lineRule="exact"/>
        <w:rPr>
          <w:rFonts w:ascii="Times New Roman" w:eastAsia="Times New Roman" w:hAnsi="Times New Roman"/>
          <w:sz w:val="19"/>
        </w:rPr>
      </w:pPr>
    </w:p>
    <w:p>
      <w:pPr>
        <w:numPr>
          <w:ilvl w:val="0"/>
          <w:numId w:val="49"/>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A Member State where different territorial units have their own rules of law in respect of contractual obligations shall not be required to apply this Regulation to conflicts solely between the laws of such units.</w:t>
      </w:r>
    </w:p>
    <w:p>
      <w:pPr>
        <w:spacing w:line="200" w:lineRule="exact"/>
        <w:rPr>
          <w:rFonts w:ascii="Times New Roman" w:eastAsia="Times New Roman" w:hAnsi="Times New Roman"/>
        </w:rPr>
      </w:pPr>
    </w:p>
    <w:p>
      <w:pPr>
        <w:spacing w:line="397"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23</w:t>
      </w:r>
    </w:p>
    <w:p>
      <w:pPr>
        <w:spacing w:line="153" w:lineRule="exact"/>
        <w:rPr>
          <w:rFonts w:ascii="Times New Roman" w:eastAsia="Times New Roman" w:hAnsi="Times New Roman"/>
        </w:rPr>
      </w:pPr>
    </w:p>
    <w:p>
      <w:pPr>
        <w:spacing w:line="0" w:lineRule="atLeast"/>
        <w:ind w:left="160"/>
        <w:rPr>
          <w:rFonts w:ascii="Times New Roman" w:eastAsia="Times New Roman" w:hAnsi="Times New Roman"/>
          <w:b/>
          <w:sz w:val="19"/>
        </w:rPr>
      </w:pPr>
      <w:r>
        <w:rPr>
          <w:rFonts w:ascii="Times New Roman" w:eastAsia="Times New Roman" w:hAnsi="Times New Roman"/>
          <w:b/>
          <w:sz w:val="19"/>
        </w:rPr>
        <w:t>Relationship with other provisions of Community law</w:t>
      </w:r>
    </w:p>
    <w:p>
      <w:pPr>
        <w:spacing w:line="253" w:lineRule="exact"/>
        <w:rPr>
          <w:rFonts w:ascii="Times New Roman" w:eastAsia="Times New Roman" w:hAnsi="Times New Roman"/>
        </w:rPr>
      </w:pPr>
    </w:p>
    <w:p>
      <w:pPr>
        <w:spacing w:line="236" w:lineRule="auto"/>
        <w:jc w:val="both"/>
        <w:rPr>
          <w:rFonts w:ascii="Times New Roman" w:eastAsia="Times New Roman" w:hAnsi="Times New Roman"/>
          <w:sz w:val="19"/>
        </w:rPr>
      </w:pPr>
      <w:r>
        <w:rPr>
          <w:rFonts w:ascii="Times New Roman" w:eastAsia="Times New Roman" w:hAnsi="Times New Roman"/>
          <w:sz w:val="19"/>
        </w:rPr>
        <w:t>With the exception of Article 7, this Regulation shall not prejudice the application of provisions of Community law which, in relation to particular matters, lay down conflict-of-law rules relating to contractual obligations.</w:t>
      </w:r>
    </w:p>
    <w:p>
      <w:pPr>
        <w:spacing w:line="200" w:lineRule="exact"/>
        <w:rPr>
          <w:rFonts w:ascii="Times New Roman" w:eastAsia="Times New Roman" w:hAnsi="Times New Roman"/>
        </w:rPr>
      </w:pPr>
    </w:p>
    <w:p>
      <w:pPr>
        <w:spacing w:line="393"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24</w:t>
      </w:r>
    </w:p>
    <w:p>
      <w:pPr>
        <w:spacing w:line="153" w:lineRule="exact"/>
        <w:rPr>
          <w:rFonts w:ascii="Times New Roman" w:eastAsia="Times New Roman" w:hAnsi="Times New Roman"/>
        </w:rPr>
      </w:pPr>
    </w:p>
    <w:p>
      <w:pPr>
        <w:spacing w:line="0" w:lineRule="atLeast"/>
        <w:ind w:left="740"/>
        <w:rPr>
          <w:rFonts w:ascii="Times New Roman" w:eastAsia="Times New Roman" w:hAnsi="Times New Roman"/>
          <w:b/>
          <w:sz w:val="19"/>
        </w:rPr>
      </w:pPr>
      <w:r>
        <w:rPr>
          <w:rFonts w:ascii="Times New Roman" w:eastAsia="Times New Roman" w:hAnsi="Times New Roman"/>
          <w:b/>
          <w:sz w:val="19"/>
        </w:rPr>
        <w:t>Relationship with the Rome Convention</w:t>
      </w:r>
    </w:p>
    <w:p>
      <w:pPr>
        <w:spacing w:line="254" w:lineRule="exact"/>
        <w:rPr>
          <w:rFonts w:ascii="Times New Roman" w:eastAsia="Times New Roman" w:hAnsi="Times New Roman"/>
        </w:rPr>
      </w:pPr>
    </w:p>
    <w:p>
      <w:pPr>
        <w:numPr>
          <w:ilvl w:val="0"/>
          <w:numId w:val="50"/>
        </w:numPr>
        <w:tabs>
          <w:tab w:val="left" w:pos="333"/>
        </w:tabs>
        <w:spacing w:line="235" w:lineRule="auto"/>
        <w:ind w:firstLine="3"/>
        <w:jc w:val="both"/>
        <w:rPr>
          <w:rFonts w:ascii="Times New Roman" w:eastAsia="Times New Roman" w:hAnsi="Times New Roman"/>
          <w:sz w:val="19"/>
        </w:rPr>
      </w:pPr>
      <w:r>
        <w:rPr>
          <w:rFonts w:ascii="Times New Roman" w:eastAsia="Times New Roman" w:hAnsi="Times New Roman"/>
          <w:sz w:val="19"/>
        </w:rPr>
        <w:t>This Regulation shall replace the Rome Convention in the Member States, except as regards the territories of the Member States which fall within the territorial scope of that Convention and to which this Regulation does not apply pursuant to Article 299 of the Treaty.</w:t>
      </w:r>
    </w:p>
    <w:p>
      <w:pPr>
        <w:spacing w:line="348" w:lineRule="exact"/>
        <w:rPr>
          <w:rFonts w:ascii="Times New Roman" w:eastAsia="Times New Roman" w:hAnsi="Times New Roman"/>
          <w:sz w:val="19"/>
        </w:rPr>
      </w:pPr>
    </w:p>
    <w:p>
      <w:pPr>
        <w:numPr>
          <w:ilvl w:val="0"/>
          <w:numId w:val="50"/>
        </w:numPr>
        <w:tabs>
          <w:tab w:val="left" w:pos="333"/>
        </w:tabs>
        <w:spacing w:line="236" w:lineRule="auto"/>
        <w:ind w:firstLine="3"/>
        <w:jc w:val="both"/>
        <w:rPr>
          <w:rFonts w:ascii="Times New Roman" w:eastAsia="Times New Roman" w:hAnsi="Times New Roman"/>
          <w:sz w:val="19"/>
        </w:rPr>
      </w:pPr>
      <w:r>
        <w:rPr>
          <w:rFonts w:ascii="Times New Roman" w:eastAsia="Times New Roman" w:hAnsi="Times New Roman"/>
          <w:sz w:val="19"/>
        </w:rPr>
        <w:t>In so far as this Regulation replaces the provisions of the Rome Convention, any reference to that Convention shall be understood as a reference to this Regulation.</w:t>
      </w:r>
    </w:p>
    <w:p>
      <w:pPr>
        <w:spacing w:line="200" w:lineRule="exact"/>
        <w:rPr>
          <w:rFonts w:ascii="Times New Roman" w:eastAsia="Times New Roman" w:hAnsi="Times New Roman"/>
        </w:rPr>
      </w:pPr>
    </w:p>
    <w:p>
      <w:pPr>
        <w:spacing w:line="394"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25</w:t>
      </w:r>
    </w:p>
    <w:p>
      <w:pPr>
        <w:spacing w:line="153" w:lineRule="exact"/>
        <w:rPr>
          <w:rFonts w:ascii="Times New Roman" w:eastAsia="Times New Roman" w:hAnsi="Times New Roman"/>
        </w:rPr>
      </w:pPr>
    </w:p>
    <w:p>
      <w:pPr>
        <w:spacing w:line="0" w:lineRule="atLeast"/>
        <w:ind w:left="260"/>
        <w:rPr>
          <w:rFonts w:ascii="Times New Roman" w:eastAsia="Times New Roman" w:hAnsi="Times New Roman"/>
          <w:b/>
          <w:sz w:val="19"/>
        </w:rPr>
      </w:pPr>
      <w:r>
        <w:rPr>
          <w:rFonts w:ascii="Times New Roman" w:eastAsia="Times New Roman" w:hAnsi="Times New Roman"/>
          <w:b/>
          <w:sz w:val="19"/>
        </w:rPr>
        <w:t>Relationship with existing international conventions</w:t>
      </w:r>
    </w:p>
    <w:p>
      <w:pPr>
        <w:spacing w:line="254" w:lineRule="exact"/>
        <w:rPr>
          <w:rFonts w:ascii="Times New Roman" w:eastAsia="Times New Roman" w:hAnsi="Times New Roman"/>
        </w:rPr>
      </w:pPr>
    </w:p>
    <w:p>
      <w:pPr>
        <w:numPr>
          <w:ilvl w:val="0"/>
          <w:numId w:val="51"/>
        </w:numPr>
        <w:tabs>
          <w:tab w:val="left" w:pos="333"/>
        </w:tabs>
        <w:spacing w:line="252" w:lineRule="auto"/>
        <w:ind w:firstLine="3"/>
        <w:jc w:val="both"/>
        <w:rPr>
          <w:rFonts w:ascii="Times New Roman" w:eastAsia="Times New Roman" w:hAnsi="Times New Roman"/>
          <w:sz w:val="18"/>
        </w:rPr>
      </w:pPr>
      <w:r>
        <w:rPr>
          <w:rFonts w:ascii="Times New Roman" w:eastAsia="Times New Roman" w:hAnsi="Times New Roman"/>
          <w:sz w:val="18"/>
        </w:rPr>
        <w:t>This Regulation shall not prejudice the application of international conventions to which one or more Member States are parties at the time when this Regulation is adopted and which lay down conflict-of-law rules relating to contractual obligations.</w:t>
      </w:r>
    </w:p>
    <w:p>
      <w:pPr>
        <w:tabs>
          <w:tab w:val="left" w:pos="333"/>
        </w:tabs>
        <w:spacing w:line="252" w:lineRule="auto"/>
        <w:ind w:firstLine="3"/>
        <w:jc w:val="both"/>
        <w:rPr>
          <w:rFonts w:ascii="Times New Roman" w:eastAsia="Times New Roman" w:hAnsi="Times New Roman"/>
          <w:sz w:val="18"/>
        </w:rPr>
        <w:sectPr>
          <w:type w:val="continuous"/>
          <w:pgSz w:w="11900" w:h="16838"/>
          <w:pgMar w:top="773" w:right="626" w:bottom="287" w:left="1134" w:header="0" w:footer="0"/>
          <w:cols w:num="2" w:space="0" w:equalWidth="0">
            <w:col w:w="4806" w:space="520"/>
            <w:col w:w="4820"/>
          </w:cols>
          <w:docGrid w:linePitch="360"/>
        </w:sect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440"/>
        <w:gridCol w:w="500"/>
        <w:gridCol w:w="6060"/>
        <w:gridCol w:w="21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5"/>
        </w:trPr>
        <w:tc>
          <w:tcPr>
            <w:tcW w:w="1440" w:type="dxa"/>
            <w:tcBorders>
              <w:right w:val="single" w:sz="8" w:space="0" w:color="auto"/>
            </w:tcBorders>
            <w:shd w:val="clear" w:color="auto" w:fill="auto"/>
            <w:vAlign w:val="bottom"/>
          </w:tcPr>
          <w:p>
            <w:pPr>
              <w:spacing w:line="0" w:lineRule="atLeast"/>
              <w:rPr>
                <w:rFonts w:ascii="Times New Roman" w:eastAsia="Times New Roman" w:hAnsi="Times New Roman"/>
                <w:sz w:val="19"/>
              </w:rPr>
            </w:pPr>
            <w:bookmarkStart w:id="10" w:name="page11"/>
            <w:bookmarkEnd w:id="10"/>
            <w:r>
              <w:rPr>
                <w:rFonts w:ascii="Times New Roman" w:eastAsia="Times New Roman" w:hAnsi="Times New Roman"/>
                <w:sz w:val="19"/>
              </w:rPr>
              <w:t>L 177/16</w:t>
            </w:r>
          </w:p>
        </w:tc>
        <w:tc>
          <w:tcPr>
            <w:tcW w:w="500" w:type="dxa"/>
            <w:tcBorders>
              <w:top w:val="single" w:sz="8" w:space="0" w:color="auto"/>
              <w:bottom w:val="single" w:sz="8" w:space="0" w:color="auto"/>
              <w:right w:val="single" w:sz="8" w:space="0" w:color="auto"/>
            </w:tcBorders>
            <w:shd w:val="clear" w:color="auto" w:fill="auto"/>
            <w:vAlign w:val="bottom"/>
          </w:tcPr>
          <w:p>
            <w:pPr>
              <w:spacing w:line="0" w:lineRule="atLeast"/>
              <w:ind w:left="120"/>
              <w:rPr>
                <w:rFonts w:ascii="Times New Roman" w:eastAsia="Times New Roman" w:hAnsi="Times New Roman"/>
                <w:sz w:val="19"/>
              </w:rPr>
            </w:pPr>
            <w:r>
              <w:rPr>
                <w:rFonts w:ascii="Times New Roman" w:eastAsia="Times New Roman" w:hAnsi="Times New Roman"/>
                <w:sz w:val="19"/>
              </w:rPr>
              <w:t>EN</w:t>
            </w:r>
          </w:p>
        </w:tc>
        <w:tc>
          <w:tcPr>
            <w:tcW w:w="6060" w:type="dxa"/>
            <w:shd w:val="clear" w:color="auto" w:fill="auto"/>
            <w:vAlign w:val="bottom"/>
          </w:tcPr>
          <w:p>
            <w:pPr>
              <w:spacing w:line="0" w:lineRule="atLeast"/>
              <w:ind w:left="1660"/>
              <w:rPr>
                <w:rFonts w:ascii="Times New Roman" w:eastAsia="Times New Roman" w:hAnsi="Times New Roman"/>
                <w:sz w:val="19"/>
              </w:rPr>
            </w:pPr>
            <w:r>
              <w:rPr>
                <w:rFonts w:ascii="Times New Roman" w:eastAsia="Times New Roman" w:hAnsi="Times New Roman"/>
                <w:sz w:val="19"/>
              </w:rPr>
              <w:t>Official Journal of the European Union</w:t>
            </w:r>
          </w:p>
        </w:tc>
        <w:tc>
          <w:tcPr>
            <w:tcW w:w="2160" w:type="dxa"/>
            <w:shd w:val="clear" w:color="auto" w:fill="auto"/>
            <w:vAlign w:val="bottom"/>
          </w:tcPr>
          <w:p>
            <w:pPr>
              <w:spacing w:line="0" w:lineRule="atLeast"/>
              <w:jc w:val="right"/>
              <w:rPr>
                <w:rFonts w:ascii="Times New Roman" w:eastAsia="Times New Roman" w:hAnsi="Times New Roman"/>
                <w:sz w:val="19"/>
              </w:rPr>
            </w:pPr>
            <w:r>
              <w:rPr>
                <w:rFonts w:ascii="Times New Roman" w:eastAsia="Times New Roman" w:hAnsi="Times New Roman"/>
                <w:sz w:val="19"/>
              </w:rPr>
              <w:t>4.7.2008</w:t>
            </w:r>
          </w:p>
        </w:tc>
      </w:tr>
      <w:tr>
        <w:tblPrEx>
          <w:tblW w:w="0" w:type="auto"/>
          <w:tblInd w:w="0" w:type="dxa"/>
          <w:tblLayout w:type="fixed"/>
          <w:tblCellMar>
            <w:top w:w="0" w:type="dxa"/>
            <w:left w:w="0" w:type="dxa"/>
            <w:bottom w:w="0" w:type="dxa"/>
            <w:right w:w="0" w:type="dxa"/>
          </w:tblCellMar>
          <w:tblLook w:val="0000"/>
        </w:tblPrEx>
        <w:trPr>
          <w:trHeight w:val="75"/>
        </w:trPr>
        <w:tc>
          <w:tcPr>
            <w:tcW w:w="144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60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c>
          <w:tcPr>
            <w:tcW w:w="2160" w:type="dxa"/>
            <w:tcBorders>
              <w:bottom w:val="single" w:sz="8" w:space="0" w:color="auto"/>
            </w:tcBorders>
            <w:shd w:val="clear" w:color="auto" w:fill="auto"/>
            <w:vAlign w:val="bottom"/>
          </w:tcPr>
          <w:p>
            <w:pPr>
              <w:spacing w:line="0" w:lineRule="atLeast"/>
              <w:rPr>
                <w:rFonts w:ascii="Times New Roman" w:eastAsia="Times New Roman" w:hAnsi="Times New Roman"/>
                <w:sz w:val="6"/>
              </w:rPr>
            </w:pPr>
          </w:p>
        </w:tc>
      </w:tr>
    </w:tbl>
    <w:p>
      <w:pPr>
        <w:rPr>
          <w:rFonts w:ascii="Times New Roman" w:eastAsia="Times New Roman" w:hAnsi="Times New Roman"/>
          <w:sz w:val="6"/>
        </w:rPr>
        <w:sectPr>
          <w:type w:val="nextPage"/>
          <w:pgSz w:w="11900" w:h="16838"/>
          <w:pgMar w:top="773" w:right="1126" w:bottom="1440" w:left="620" w:header="0" w:footer="0"/>
          <w:cols w:space="0" w:equalWidth="0">
            <w:col w:w="10160"/>
          </w:cols>
          <w:docGrid w:linePitch="360"/>
        </w:sectPr>
      </w:pPr>
    </w:p>
    <w:p>
      <w:pPr>
        <w:spacing w:line="310" w:lineRule="exact"/>
        <w:rPr>
          <w:rFonts w:ascii="Times New Roman" w:eastAsia="Times New Roman" w:hAnsi="Times New Roman"/>
        </w:rPr>
      </w:pPr>
    </w:p>
    <w:p>
      <w:pPr>
        <w:numPr>
          <w:ilvl w:val="0"/>
          <w:numId w:val="52"/>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However, this Regulation shall, as between Member States, take precedence over conventions concluded exclusively between two or more of them in so far as such conventions concern matters governed by this Regulation.</w:t>
      </w:r>
    </w:p>
    <w:p>
      <w:pPr>
        <w:spacing w:line="200" w:lineRule="exact"/>
        <w:rPr>
          <w:rFonts w:ascii="Times New Roman" w:eastAsia="Times New Roman" w:hAnsi="Times New Roman"/>
        </w:rPr>
      </w:pPr>
    </w:p>
    <w:p>
      <w:pPr>
        <w:spacing w:line="249"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26</w:t>
      </w:r>
    </w:p>
    <w:p>
      <w:pPr>
        <w:spacing w:line="153" w:lineRule="exact"/>
        <w:rPr>
          <w:rFonts w:ascii="Times New Roman" w:eastAsia="Times New Roman" w:hAnsi="Times New Roman"/>
        </w:rPr>
      </w:pPr>
    </w:p>
    <w:p>
      <w:pPr>
        <w:spacing w:line="0" w:lineRule="atLeast"/>
        <w:ind w:left="1600"/>
        <w:rPr>
          <w:rFonts w:ascii="Times New Roman" w:eastAsia="Times New Roman" w:hAnsi="Times New Roman"/>
          <w:b/>
          <w:sz w:val="19"/>
        </w:rPr>
      </w:pPr>
      <w:r>
        <w:rPr>
          <w:rFonts w:ascii="Times New Roman" w:eastAsia="Times New Roman" w:hAnsi="Times New Roman"/>
          <w:b/>
          <w:sz w:val="19"/>
        </w:rPr>
        <w:t>List of Conventions</w:t>
      </w:r>
    </w:p>
    <w:p>
      <w:pPr>
        <w:spacing w:line="194" w:lineRule="exact"/>
        <w:rPr>
          <w:rFonts w:ascii="Times New Roman" w:eastAsia="Times New Roman" w:hAnsi="Times New Roman"/>
        </w:rPr>
      </w:pPr>
    </w:p>
    <w:p>
      <w:pPr>
        <w:numPr>
          <w:ilvl w:val="0"/>
          <w:numId w:val="53"/>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By 17 June 2009, Member States shall notify the Commission of the conventions referred to in Article 25(1). After that date, Member States shall notify the Commission of all denunciations of such conventions.</w:t>
      </w:r>
    </w:p>
    <w:p>
      <w:pPr>
        <w:spacing w:line="263" w:lineRule="exact"/>
        <w:rPr>
          <w:rFonts w:ascii="Times New Roman" w:eastAsia="Times New Roman" w:hAnsi="Times New Roman"/>
          <w:sz w:val="19"/>
        </w:rPr>
      </w:pPr>
    </w:p>
    <w:p>
      <w:pPr>
        <w:numPr>
          <w:ilvl w:val="0"/>
          <w:numId w:val="53"/>
        </w:numPr>
        <w:tabs>
          <w:tab w:val="left" w:pos="333"/>
        </w:tabs>
        <w:spacing w:line="237" w:lineRule="auto"/>
        <w:ind w:firstLine="4"/>
        <w:jc w:val="both"/>
        <w:rPr>
          <w:rFonts w:ascii="Times New Roman" w:eastAsia="Times New Roman" w:hAnsi="Times New Roman"/>
          <w:sz w:val="19"/>
        </w:rPr>
      </w:pPr>
      <w:r>
        <w:rPr>
          <w:rFonts w:ascii="Times New Roman" w:eastAsia="Times New Roman" w:hAnsi="Times New Roman"/>
          <w:sz w:val="19"/>
        </w:rPr>
        <w:t xml:space="preserve">Within six months of receipt of the notifications referred to in paragraph 1, the Commission shall publish in the </w:t>
      </w:r>
      <w:r>
        <w:rPr>
          <w:rFonts w:ascii="Times New Roman" w:eastAsia="Times New Roman" w:hAnsi="Times New Roman"/>
          <w:i/>
          <w:sz w:val="19"/>
        </w:rPr>
        <w:t>Official</w:t>
      </w:r>
      <w:r>
        <w:rPr>
          <w:rFonts w:ascii="Times New Roman" w:eastAsia="Times New Roman" w:hAnsi="Times New Roman"/>
          <w:sz w:val="19"/>
        </w:rPr>
        <w:t xml:space="preserve"> </w:t>
      </w:r>
      <w:r>
        <w:rPr>
          <w:rFonts w:ascii="Times New Roman" w:eastAsia="Times New Roman" w:hAnsi="Times New Roman"/>
          <w:i/>
          <w:sz w:val="19"/>
        </w:rPr>
        <w:t>Journal of the European Union</w:t>
      </w:r>
      <w:r>
        <w:rPr>
          <w:rFonts w:ascii="Times New Roman" w:eastAsia="Times New Roman" w:hAnsi="Times New Roman"/>
          <w:sz w:val="19"/>
        </w:rPr>
        <w:t>:</w:t>
      </w:r>
    </w:p>
    <w:p>
      <w:pPr>
        <w:spacing w:line="259" w:lineRule="exact"/>
        <w:rPr>
          <w:rFonts w:ascii="Times New Roman" w:eastAsia="Times New Roman" w:hAnsi="Times New Roman"/>
        </w:rPr>
      </w:pPr>
    </w:p>
    <w:p>
      <w:pPr>
        <w:numPr>
          <w:ilvl w:val="0"/>
          <w:numId w:val="54"/>
        </w:numPr>
        <w:tabs>
          <w:tab w:val="left" w:pos="400"/>
        </w:tabs>
        <w:spacing w:line="0" w:lineRule="atLeast"/>
        <w:ind w:left="400" w:hanging="396"/>
        <w:rPr>
          <w:rFonts w:ascii="Times New Roman" w:eastAsia="Times New Roman" w:hAnsi="Times New Roman"/>
          <w:sz w:val="19"/>
        </w:rPr>
      </w:pPr>
      <w:r>
        <w:rPr>
          <w:rFonts w:ascii="Times New Roman" w:eastAsia="Times New Roman" w:hAnsi="Times New Roman"/>
          <w:sz w:val="19"/>
        </w:rPr>
        <w:t>a list of the conventions referred to in paragraph 1;</w:t>
      </w:r>
    </w:p>
    <w:p>
      <w:pPr>
        <w:spacing w:line="261" w:lineRule="exact"/>
        <w:rPr>
          <w:rFonts w:ascii="Times New Roman" w:eastAsia="Times New Roman" w:hAnsi="Times New Roman"/>
          <w:sz w:val="19"/>
        </w:rPr>
      </w:pPr>
    </w:p>
    <w:p>
      <w:pPr>
        <w:numPr>
          <w:ilvl w:val="0"/>
          <w:numId w:val="54"/>
        </w:numPr>
        <w:tabs>
          <w:tab w:val="left" w:pos="400"/>
        </w:tabs>
        <w:spacing w:line="0" w:lineRule="atLeast"/>
        <w:ind w:left="400" w:hanging="396"/>
        <w:rPr>
          <w:rFonts w:ascii="Times New Roman" w:eastAsia="Times New Roman" w:hAnsi="Times New Roman"/>
          <w:sz w:val="19"/>
        </w:rPr>
      </w:pPr>
      <w:r>
        <w:rPr>
          <w:rFonts w:ascii="Times New Roman" w:eastAsia="Times New Roman" w:hAnsi="Times New Roman"/>
          <w:sz w:val="19"/>
        </w:rPr>
        <w:t>the denunciations referred to in paragraph 1.</w:t>
      </w:r>
    </w:p>
    <w:p>
      <w:pPr>
        <w:spacing w:line="200" w:lineRule="exact"/>
        <w:rPr>
          <w:rFonts w:ascii="Times New Roman" w:eastAsia="Times New Roman" w:hAnsi="Times New Roman"/>
        </w:rPr>
      </w:pPr>
    </w:p>
    <w:p>
      <w:pPr>
        <w:spacing w:line="247" w:lineRule="exact"/>
        <w:rPr>
          <w:rFonts w:ascii="Times New Roman" w:eastAsia="Times New Roman" w:hAnsi="Times New Roman"/>
        </w:rPr>
      </w:pPr>
    </w:p>
    <w:p>
      <w:pPr>
        <w:spacing w:line="0" w:lineRule="atLeast"/>
        <w:jc w:val="center"/>
        <w:rPr>
          <w:rFonts w:ascii="Times New Roman" w:eastAsia="Times New Roman" w:hAnsi="Times New Roman"/>
          <w:i/>
          <w:sz w:val="19"/>
        </w:rPr>
      </w:pPr>
      <w:r>
        <w:rPr>
          <w:rFonts w:ascii="Times New Roman" w:eastAsia="Times New Roman" w:hAnsi="Times New Roman"/>
          <w:i/>
          <w:sz w:val="19"/>
        </w:rPr>
        <w:t>Article 27</w:t>
      </w:r>
    </w:p>
    <w:p>
      <w:pPr>
        <w:spacing w:line="153" w:lineRule="exact"/>
        <w:rPr>
          <w:rFonts w:ascii="Times New Roman" w:eastAsia="Times New Roman" w:hAnsi="Times New Roman"/>
        </w:rPr>
      </w:pPr>
    </w:p>
    <w:p>
      <w:pPr>
        <w:spacing w:line="0" w:lineRule="atLeast"/>
        <w:ind w:left="1840"/>
        <w:rPr>
          <w:rFonts w:ascii="Times New Roman" w:eastAsia="Times New Roman" w:hAnsi="Times New Roman"/>
          <w:b/>
          <w:sz w:val="19"/>
        </w:rPr>
      </w:pPr>
      <w:r>
        <w:rPr>
          <w:rFonts w:ascii="Times New Roman" w:eastAsia="Times New Roman" w:hAnsi="Times New Roman"/>
          <w:b/>
          <w:sz w:val="19"/>
        </w:rPr>
        <w:t>Review clause</w:t>
      </w:r>
    </w:p>
    <w:p>
      <w:pPr>
        <w:spacing w:line="193" w:lineRule="exact"/>
        <w:rPr>
          <w:rFonts w:ascii="Times New Roman" w:eastAsia="Times New Roman" w:hAnsi="Times New Roman"/>
        </w:rPr>
      </w:pPr>
    </w:p>
    <w:p>
      <w:pPr>
        <w:numPr>
          <w:ilvl w:val="0"/>
          <w:numId w:val="55"/>
        </w:numPr>
        <w:tabs>
          <w:tab w:val="left" w:pos="333"/>
        </w:tabs>
        <w:spacing w:line="235" w:lineRule="auto"/>
        <w:ind w:firstLine="4"/>
        <w:jc w:val="both"/>
        <w:rPr>
          <w:rFonts w:ascii="Times New Roman" w:eastAsia="Times New Roman" w:hAnsi="Times New Roman"/>
          <w:sz w:val="19"/>
        </w:rPr>
      </w:pPr>
      <w:r>
        <w:rPr>
          <w:rFonts w:ascii="Times New Roman" w:eastAsia="Times New Roman" w:hAnsi="Times New Roman"/>
          <w:sz w:val="19"/>
        </w:rPr>
        <w:t>By 17 June 2013, the Commission shall submit to the European Parliament, the Council and the European Economic and Social Committee a report on the application of this Regulation. If appropriate, the report shall be accompanied by proposals to amend this Regulation. The report shall include:</w:t>
      </w:r>
    </w:p>
    <w:p>
      <w:pPr>
        <w:spacing w:line="264" w:lineRule="exact"/>
        <w:rPr>
          <w:rFonts w:ascii="Times New Roman" w:eastAsia="Times New Roman" w:hAnsi="Times New Roman"/>
        </w:rPr>
      </w:pPr>
    </w:p>
    <w:p>
      <w:pPr>
        <w:numPr>
          <w:ilvl w:val="0"/>
          <w:numId w:val="56"/>
        </w:numPr>
        <w:tabs>
          <w:tab w:val="left" w:pos="400"/>
        </w:tabs>
        <w:spacing w:line="236" w:lineRule="auto"/>
        <w:ind w:left="400" w:hanging="396"/>
        <w:jc w:val="both"/>
        <w:rPr>
          <w:rFonts w:ascii="Times New Roman" w:eastAsia="Times New Roman" w:hAnsi="Times New Roman"/>
          <w:sz w:val="19"/>
        </w:rPr>
      </w:pPr>
      <w:r>
        <w:rPr>
          <w:rFonts w:ascii="Times New Roman" w:eastAsia="Times New Roman" w:hAnsi="Times New Roman"/>
          <w:sz w:val="19"/>
        </w:rPr>
        <w:t>a study on the law applicable to insurance contracts and an assessment of the impact of the provisions to be introduced, if any; and</w:t>
      </w:r>
    </w:p>
    <w:p>
      <w:pPr>
        <w:spacing w:line="310" w:lineRule="exact"/>
        <w:rPr>
          <w:rFonts w:ascii="Times New Roman" w:eastAsia="Times New Roman" w:hAnsi="Times New Roman"/>
        </w:rPr>
      </w:pPr>
      <w:r>
        <w:rPr>
          <w:rFonts w:ascii="Times New Roman" w:eastAsia="Times New Roman" w:hAnsi="Times New Roman"/>
          <w:sz w:val="19"/>
        </w:rPr>
        <w:br w:type="column"/>
      </w:r>
    </w:p>
    <w:p>
      <w:pPr>
        <w:numPr>
          <w:ilvl w:val="0"/>
          <w:numId w:val="57"/>
        </w:numPr>
        <w:tabs>
          <w:tab w:val="left" w:pos="387"/>
        </w:tabs>
        <w:spacing w:line="236" w:lineRule="auto"/>
        <w:ind w:left="387" w:right="20" w:hanging="387"/>
        <w:jc w:val="both"/>
        <w:rPr>
          <w:rFonts w:ascii="Times New Roman" w:eastAsia="Times New Roman" w:hAnsi="Times New Roman"/>
          <w:sz w:val="19"/>
        </w:rPr>
      </w:pPr>
      <w:r>
        <w:rPr>
          <w:rFonts w:ascii="Times New Roman" w:eastAsia="Times New Roman" w:hAnsi="Times New Roman"/>
          <w:sz w:val="19"/>
        </w:rPr>
        <w:t>an evaluation on the application of Article 6, in particular as regards the coherence of Community law in the field of consumer protection.</w:t>
      </w:r>
    </w:p>
    <w:p>
      <w:pPr>
        <w:spacing w:line="301" w:lineRule="exact"/>
        <w:rPr>
          <w:rFonts w:ascii="Times New Roman" w:eastAsia="Times New Roman" w:hAnsi="Times New Roman"/>
        </w:rPr>
      </w:pPr>
    </w:p>
    <w:p>
      <w:pPr>
        <w:numPr>
          <w:ilvl w:val="0"/>
          <w:numId w:val="58"/>
        </w:numPr>
        <w:tabs>
          <w:tab w:val="left" w:pos="340"/>
        </w:tabs>
        <w:spacing w:line="249" w:lineRule="auto"/>
        <w:ind w:left="7" w:right="20" w:hanging="7"/>
        <w:jc w:val="both"/>
        <w:rPr>
          <w:rFonts w:ascii="Times New Roman" w:eastAsia="Times New Roman" w:hAnsi="Times New Roman"/>
          <w:sz w:val="18"/>
        </w:rPr>
      </w:pPr>
      <w:r>
        <w:rPr>
          <w:rFonts w:ascii="Times New Roman" w:eastAsia="Times New Roman" w:hAnsi="Times New Roman"/>
          <w:sz w:val="18"/>
        </w:rPr>
        <w:t>By 17 June 2010, the Commission shall submit to the European Parliament, the Council and the European Economic and Social Committee a report on the question of the effectiveness of an assignment or subrogation of a claim against third parties and the priority of the assigned or subrogated claim over a right of another person. The report shall be accompanied, if appropriate, by a proposal to amend this Regulation and an assessment of the impact of the provisions to be introduced.</w:t>
      </w:r>
    </w:p>
    <w:p>
      <w:pPr>
        <w:spacing w:line="200" w:lineRule="exact"/>
        <w:rPr>
          <w:rFonts w:ascii="Times New Roman" w:eastAsia="Times New Roman" w:hAnsi="Times New Roman"/>
        </w:rPr>
      </w:pPr>
    </w:p>
    <w:p>
      <w:pPr>
        <w:spacing w:line="308" w:lineRule="exact"/>
        <w:rPr>
          <w:rFonts w:ascii="Times New Roman" w:eastAsia="Times New Roman" w:hAnsi="Times New Roman"/>
        </w:rPr>
      </w:pPr>
    </w:p>
    <w:p>
      <w:pPr>
        <w:spacing w:line="0" w:lineRule="atLeast"/>
        <w:ind w:right="13"/>
        <w:jc w:val="center"/>
        <w:rPr>
          <w:rFonts w:ascii="Times New Roman" w:eastAsia="Times New Roman" w:hAnsi="Times New Roman"/>
          <w:i/>
          <w:sz w:val="19"/>
        </w:rPr>
      </w:pPr>
      <w:r>
        <w:rPr>
          <w:rFonts w:ascii="Times New Roman" w:eastAsia="Times New Roman" w:hAnsi="Times New Roman"/>
          <w:i/>
          <w:sz w:val="19"/>
        </w:rPr>
        <w:t>Article 28</w:t>
      </w:r>
    </w:p>
    <w:p>
      <w:pPr>
        <w:spacing w:line="153" w:lineRule="exact"/>
        <w:rPr>
          <w:rFonts w:ascii="Times New Roman" w:eastAsia="Times New Roman" w:hAnsi="Times New Roman"/>
        </w:rPr>
      </w:pPr>
    </w:p>
    <w:p>
      <w:pPr>
        <w:spacing w:line="0" w:lineRule="atLeast"/>
        <w:ind w:right="13"/>
        <w:jc w:val="center"/>
        <w:rPr>
          <w:rFonts w:ascii="Times New Roman" w:eastAsia="Times New Roman" w:hAnsi="Times New Roman"/>
          <w:b/>
          <w:sz w:val="19"/>
        </w:rPr>
      </w:pPr>
      <w:r>
        <w:rPr>
          <w:rFonts w:ascii="Times New Roman" w:eastAsia="Times New Roman" w:hAnsi="Times New Roman"/>
          <w:b/>
          <w:sz w:val="19"/>
        </w:rPr>
        <w:t>Application in time</w:t>
      </w:r>
    </w:p>
    <w:p>
      <w:pPr>
        <w:spacing w:line="221" w:lineRule="exact"/>
        <w:rPr>
          <w:rFonts w:ascii="Times New Roman" w:eastAsia="Times New Roman" w:hAnsi="Times New Roman"/>
        </w:rPr>
      </w:pPr>
    </w:p>
    <w:p>
      <w:pPr>
        <w:spacing w:line="237" w:lineRule="auto"/>
        <w:ind w:left="7" w:right="20"/>
        <w:rPr>
          <w:rFonts w:ascii="Times New Roman" w:eastAsia="Times New Roman" w:hAnsi="Times New Roman"/>
          <w:sz w:val="19"/>
        </w:rPr>
      </w:pPr>
      <w:r>
        <w:rPr>
          <w:rFonts w:ascii="Times New Roman" w:eastAsia="Times New Roman" w:hAnsi="Times New Roman"/>
          <w:sz w:val="19"/>
        </w:rPr>
        <w:t>This Regulation shall apply to contracts concluded after 17 December 2009.</w:t>
      </w:r>
    </w:p>
    <w:p>
      <w:pPr>
        <w:spacing w:line="200" w:lineRule="exact"/>
        <w:rPr>
          <w:rFonts w:ascii="Times New Roman" w:eastAsia="Times New Roman" w:hAnsi="Times New Roman"/>
        </w:rPr>
      </w:pPr>
    </w:p>
    <w:p>
      <w:pPr>
        <w:spacing w:line="332" w:lineRule="exact"/>
        <w:rPr>
          <w:rFonts w:ascii="Times New Roman" w:eastAsia="Times New Roman" w:hAnsi="Times New Roman"/>
        </w:rPr>
      </w:pPr>
    </w:p>
    <w:p>
      <w:pPr>
        <w:spacing w:line="0" w:lineRule="atLeast"/>
        <w:ind w:right="13"/>
        <w:jc w:val="center"/>
        <w:rPr>
          <w:rFonts w:ascii="Times New Roman" w:eastAsia="Times New Roman" w:hAnsi="Times New Roman"/>
          <w:sz w:val="17"/>
        </w:rPr>
      </w:pPr>
      <w:r>
        <w:rPr>
          <w:rFonts w:ascii="Times New Roman" w:eastAsia="Times New Roman" w:hAnsi="Times New Roman"/>
          <w:sz w:val="17"/>
        </w:rPr>
        <w:t>CHAPTER IV</w:t>
      </w:r>
    </w:p>
    <w:p>
      <w:pPr>
        <w:spacing w:line="178" w:lineRule="exact"/>
        <w:rPr>
          <w:rFonts w:ascii="Times New Roman" w:eastAsia="Times New Roman" w:hAnsi="Times New Roman"/>
        </w:rPr>
      </w:pPr>
    </w:p>
    <w:p>
      <w:pPr>
        <w:spacing w:line="0" w:lineRule="atLeast"/>
        <w:ind w:left="1647"/>
        <w:rPr>
          <w:rFonts w:ascii="Times New Roman" w:eastAsia="Times New Roman" w:hAnsi="Times New Roman"/>
          <w:b/>
          <w:sz w:val="17"/>
        </w:rPr>
      </w:pPr>
      <w:r>
        <w:rPr>
          <w:rFonts w:ascii="Times New Roman" w:eastAsia="Times New Roman" w:hAnsi="Times New Roman"/>
          <w:b/>
          <w:sz w:val="17"/>
        </w:rPr>
        <w:t>FINAL PROVISIONS</w:t>
      </w:r>
    </w:p>
    <w:p>
      <w:pPr>
        <w:spacing w:line="200" w:lineRule="exact"/>
        <w:rPr>
          <w:rFonts w:ascii="Times New Roman" w:eastAsia="Times New Roman" w:hAnsi="Times New Roman"/>
        </w:rPr>
      </w:pPr>
    </w:p>
    <w:p>
      <w:pPr>
        <w:spacing w:line="329" w:lineRule="exact"/>
        <w:rPr>
          <w:rFonts w:ascii="Times New Roman" w:eastAsia="Times New Roman" w:hAnsi="Times New Roman"/>
        </w:rPr>
      </w:pPr>
    </w:p>
    <w:p>
      <w:pPr>
        <w:spacing w:line="0" w:lineRule="atLeast"/>
        <w:ind w:right="13"/>
        <w:jc w:val="center"/>
        <w:rPr>
          <w:rFonts w:ascii="Times New Roman" w:eastAsia="Times New Roman" w:hAnsi="Times New Roman"/>
          <w:i/>
          <w:sz w:val="19"/>
        </w:rPr>
      </w:pPr>
      <w:r>
        <w:rPr>
          <w:rFonts w:ascii="Times New Roman" w:eastAsia="Times New Roman" w:hAnsi="Times New Roman"/>
          <w:i/>
          <w:sz w:val="19"/>
        </w:rPr>
        <w:t>Article 29</w:t>
      </w:r>
    </w:p>
    <w:p>
      <w:pPr>
        <w:spacing w:line="153" w:lineRule="exact"/>
        <w:rPr>
          <w:rFonts w:ascii="Times New Roman" w:eastAsia="Times New Roman" w:hAnsi="Times New Roman"/>
        </w:rPr>
      </w:pPr>
    </w:p>
    <w:p>
      <w:pPr>
        <w:spacing w:line="0" w:lineRule="atLeast"/>
        <w:ind w:right="13"/>
        <w:jc w:val="center"/>
        <w:rPr>
          <w:rFonts w:ascii="Times New Roman" w:eastAsia="Times New Roman" w:hAnsi="Times New Roman"/>
          <w:b/>
          <w:sz w:val="19"/>
        </w:rPr>
      </w:pPr>
      <w:r>
        <w:rPr>
          <w:rFonts w:ascii="Times New Roman" w:eastAsia="Times New Roman" w:hAnsi="Times New Roman"/>
          <w:b/>
          <w:sz w:val="19"/>
        </w:rPr>
        <w:t>Entry into force and application</w:t>
      </w:r>
    </w:p>
    <w:p>
      <w:pPr>
        <w:spacing w:line="222" w:lineRule="exact"/>
        <w:rPr>
          <w:rFonts w:ascii="Times New Roman" w:eastAsia="Times New Roman" w:hAnsi="Times New Roman"/>
        </w:rPr>
      </w:pPr>
    </w:p>
    <w:p>
      <w:pPr>
        <w:spacing w:line="264" w:lineRule="auto"/>
        <w:ind w:left="7" w:right="20"/>
        <w:rPr>
          <w:rFonts w:ascii="Times New Roman" w:eastAsia="Times New Roman" w:hAnsi="Times New Roman"/>
          <w:sz w:val="18"/>
        </w:rPr>
      </w:pPr>
      <w:r>
        <w:rPr>
          <w:rFonts w:ascii="Times New Roman" w:eastAsia="Times New Roman" w:hAnsi="Times New Roman"/>
          <w:sz w:val="18"/>
        </w:rPr>
        <w:t xml:space="preserve">This Regulation shall enter into force on the 20th day following its publication in the </w:t>
      </w:r>
      <w:r>
        <w:rPr>
          <w:rFonts w:ascii="Times New Roman" w:eastAsia="Times New Roman" w:hAnsi="Times New Roman"/>
          <w:i/>
          <w:sz w:val="18"/>
        </w:rPr>
        <w:t>Official Journal of the European Union</w:t>
      </w:r>
      <w:r>
        <w:rPr>
          <w:rFonts w:ascii="Times New Roman" w:eastAsia="Times New Roman" w:hAnsi="Times New Roman"/>
          <w:sz w:val="18"/>
        </w:rPr>
        <w:t>.</w:t>
      </w:r>
    </w:p>
    <w:p>
      <w:pPr>
        <w:spacing w:line="277" w:lineRule="exact"/>
        <w:rPr>
          <w:rFonts w:ascii="Times New Roman" w:eastAsia="Times New Roman" w:hAnsi="Times New Roman"/>
        </w:rPr>
      </w:pPr>
    </w:p>
    <w:p>
      <w:pPr>
        <w:spacing w:line="237" w:lineRule="auto"/>
        <w:ind w:left="7" w:right="20"/>
        <w:rPr>
          <w:rFonts w:ascii="Times New Roman" w:eastAsia="Times New Roman" w:hAnsi="Times New Roman"/>
          <w:sz w:val="19"/>
        </w:rPr>
      </w:pPr>
      <w:r>
        <w:rPr>
          <w:rFonts w:ascii="Times New Roman" w:eastAsia="Times New Roman" w:hAnsi="Times New Roman"/>
          <w:sz w:val="19"/>
        </w:rPr>
        <w:t>It shall apply from 17 December 2009 except for Article 26 which shall apply from 17 June 2009.</w:t>
      </w:r>
    </w:p>
    <w:p>
      <w:pPr>
        <w:spacing w:line="237" w:lineRule="auto"/>
        <w:ind w:left="7" w:right="20"/>
        <w:rPr>
          <w:rFonts w:ascii="Times New Roman" w:eastAsia="Times New Roman" w:hAnsi="Times New Roman"/>
          <w:sz w:val="19"/>
        </w:rPr>
        <w:sectPr>
          <w:type w:val="continuous"/>
          <w:pgSz w:w="11900" w:h="16838"/>
          <w:pgMar w:top="773" w:right="1126" w:bottom="1440" w:left="620" w:header="0" w:footer="0"/>
          <w:cols w:num="2" w:space="0" w:equalWidth="0">
            <w:col w:w="4820" w:space="513"/>
            <w:col w:w="4827"/>
          </w:cols>
          <w:docGrid w:linePitch="360"/>
        </w:sectPr>
      </w:pPr>
    </w:p>
    <w:p>
      <w:pPr>
        <w:spacing w:line="200" w:lineRule="exact"/>
        <w:rPr>
          <w:rFonts w:ascii="Times New Roman" w:eastAsia="Times New Roman" w:hAnsi="Times New Roman"/>
        </w:rPr>
      </w:pPr>
    </w:p>
    <w:p>
      <w:pPr>
        <w:spacing w:line="248" w:lineRule="exact"/>
        <w:rPr>
          <w:rFonts w:ascii="Times New Roman" w:eastAsia="Times New Roman" w:hAnsi="Times New Roman"/>
        </w:rPr>
      </w:pPr>
    </w:p>
    <w:p>
      <w:pPr>
        <w:spacing w:line="237" w:lineRule="auto"/>
        <w:ind w:left="1540" w:right="1540"/>
        <w:rPr>
          <w:rFonts w:ascii="Times New Roman" w:eastAsia="Times New Roman" w:hAnsi="Times New Roman"/>
          <w:sz w:val="19"/>
        </w:rPr>
      </w:pPr>
      <w:r>
        <w:rPr>
          <w:rFonts w:ascii="Times New Roman" w:eastAsia="Times New Roman" w:hAnsi="Times New Roman"/>
          <w:sz w:val="19"/>
        </w:rPr>
        <w:t>This Regulation shall be binding in its entirety and directly applicable in the Member States in accordance with the Treaty establishing the European Community.</w:t>
      </w:r>
    </w:p>
    <w:p>
      <w:pPr>
        <w:spacing w:line="335" w:lineRule="exact"/>
        <w:rPr>
          <w:rFonts w:ascii="Times New Roman" w:eastAsia="Times New Roman" w:hAnsi="Times New Roman"/>
        </w:rPr>
      </w:pPr>
    </w:p>
    <w:tbl>
      <w:tblPr>
        <w:tblW w:w="0" w:type="auto"/>
        <w:tblInd w:w="1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1980"/>
        <w:gridCol w:w="2220"/>
        <w:gridCol w:w="880"/>
        <w:gridCol w:w="980"/>
      </w:tblGrid>
      <w:tr>
        <w:tblPrEx>
          <w:tblW w:w="0" w:type="auto"/>
          <w:tblInd w:w="1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20"/>
        </w:trPr>
        <w:tc>
          <w:tcPr>
            <w:tcW w:w="4200" w:type="dxa"/>
            <w:gridSpan w:val="2"/>
            <w:shd w:val="clear" w:color="auto" w:fill="auto"/>
            <w:vAlign w:val="bottom"/>
          </w:tcPr>
          <w:p>
            <w:pPr>
              <w:spacing w:line="0" w:lineRule="atLeast"/>
              <w:rPr>
                <w:rFonts w:ascii="Times New Roman" w:eastAsia="Times New Roman" w:hAnsi="Times New Roman"/>
                <w:sz w:val="19"/>
              </w:rPr>
            </w:pPr>
            <w:r>
              <w:rPr>
                <w:rFonts w:ascii="Times New Roman" w:eastAsia="Times New Roman" w:hAnsi="Times New Roman"/>
                <w:sz w:val="19"/>
              </w:rPr>
              <w:t>Done at Strasbourg, 17 June 2008.</w:t>
            </w:r>
          </w:p>
        </w:tc>
        <w:tc>
          <w:tcPr>
            <w:tcW w:w="880" w:type="dxa"/>
            <w:shd w:val="clear" w:color="auto" w:fill="auto"/>
            <w:vAlign w:val="bottom"/>
          </w:tcPr>
          <w:p>
            <w:pPr>
              <w:spacing w:line="0" w:lineRule="atLeast"/>
              <w:rPr>
                <w:rFonts w:ascii="Times New Roman" w:eastAsia="Times New Roman" w:hAnsi="Times New Roman"/>
                <w:sz w:val="19"/>
              </w:rPr>
            </w:pPr>
          </w:p>
        </w:tc>
        <w:tc>
          <w:tcPr>
            <w:tcW w:w="980" w:type="dxa"/>
            <w:shd w:val="clear" w:color="auto" w:fill="auto"/>
            <w:vAlign w:val="bottom"/>
          </w:tcPr>
          <w:p>
            <w:pPr>
              <w:spacing w:line="0" w:lineRule="atLeast"/>
              <w:rPr>
                <w:rFonts w:ascii="Times New Roman" w:eastAsia="Times New Roman" w:hAnsi="Times New Roman"/>
                <w:sz w:val="19"/>
              </w:rPr>
            </w:pPr>
          </w:p>
        </w:tc>
      </w:tr>
      <w:tr>
        <w:tblPrEx>
          <w:tblW w:w="0" w:type="auto"/>
          <w:tblInd w:w="1540" w:type="dxa"/>
          <w:tblLayout w:type="fixed"/>
          <w:tblCellMar>
            <w:top w:w="0" w:type="dxa"/>
            <w:left w:w="0" w:type="dxa"/>
            <w:bottom w:w="0" w:type="dxa"/>
            <w:right w:w="0" w:type="dxa"/>
          </w:tblCellMar>
          <w:tblLook w:val="0000"/>
        </w:tblPrEx>
        <w:trPr>
          <w:trHeight w:val="414"/>
        </w:trPr>
        <w:tc>
          <w:tcPr>
            <w:tcW w:w="4200" w:type="dxa"/>
            <w:gridSpan w:val="2"/>
            <w:shd w:val="clear" w:color="auto" w:fill="auto"/>
            <w:vAlign w:val="bottom"/>
          </w:tcPr>
          <w:p>
            <w:pPr>
              <w:spacing w:line="0" w:lineRule="atLeast"/>
              <w:ind w:left="527"/>
              <w:jc w:val="center"/>
              <w:rPr>
                <w:rFonts w:ascii="Times New Roman" w:eastAsia="Times New Roman" w:hAnsi="Times New Roman"/>
                <w:i/>
                <w:w w:val="87"/>
                <w:sz w:val="19"/>
              </w:rPr>
            </w:pPr>
            <w:r>
              <w:rPr>
                <w:rFonts w:ascii="Times New Roman" w:eastAsia="Times New Roman" w:hAnsi="Times New Roman"/>
                <w:i/>
                <w:w w:val="87"/>
                <w:sz w:val="19"/>
              </w:rPr>
              <w:t>For the European Parliament</w:t>
            </w:r>
          </w:p>
        </w:tc>
        <w:tc>
          <w:tcPr>
            <w:tcW w:w="1860" w:type="dxa"/>
            <w:gridSpan w:val="2"/>
            <w:shd w:val="clear" w:color="auto" w:fill="auto"/>
            <w:vAlign w:val="bottom"/>
          </w:tcPr>
          <w:p>
            <w:pPr>
              <w:spacing w:line="0" w:lineRule="atLeast"/>
              <w:ind w:left="704"/>
              <w:jc w:val="center"/>
              <w:rPr>
                <w:rFonts w:ascii="Times New Roman" w:eastAsia="Times New Roman" w:hAnsi="Times New Roman"/>
                <w:i/>
                <w:w w:val="87"/>
                <w:sz w:val="19"/>
              </w:rPr>
            </w:pPr>
            <w:r>
              <w:rPr>
                <w:rFonts w:ascii="Times New Roman" w:eastAsia="Times New Roman" w:hAnsi="Times New Roman"/>
                <w:i/>
                <w:w w:val="87"/>
                <w:sz w:val="19"/>
              </w:rPr>
              <w:t>For the Council</w:t>
            </w:r>
          </w:p>
        </w:tc>
      </w:tr>
      <w:tr>
        <w:tblPrEx>
          <w:tblW w:w="0" w:type="auto"/>
          <w:tblInd w:w="1540" w:type="dxa"/>
          <w:tblLayout w:type="fixed"/>
          <w:tblCellMar>
            <w:top w:w="0" w:type="dxa"/>
            <w:left w:w="0" w:type="dxa"/>
            <w:bottom w:w="0" w:type="dxa"/>
            <w:right w:w="0" w:type="dxa"/>
          </w:tblCellMar>
          <w:tblLook w:val="0000"/>
        </w:tblPrEx>
        <w:trPr>
          <w:trHeight w:val="327"/>
        </w:trPr>
        <w:tc>
          <w:tcPr>
            <w:tcW w:w="4200" w:type="dxa"/>
            <w:gridSpan w:val="2"/>
            <w:shd w:val="clear" w:color="auto" w:fill="auto"/>
            <w:vAlign w:val="bottom"/>
          </w:tcPr>
          <w:p>
            <w:pPr>
              <w:spacing w:line="0" w:lineRule="atLeast"/>
              <w:ind w:left="507"/>
              <w:jc w:val="center"/>
              <w:rPr>
                <w:rFonts w:ascii="Times New Roman" w:eastAsia="Times New Roman" w:hAnsi="Times New Roman"/>
                <w:i/>
                <w:w w:val="86"/>
                <w:sz w:val="19"/>
              </w:rPr>
            </w:pPr>
            <w:r>
              <w:rPr>
                <w:rFonts w:ascii="Times New Roman" w:eastAsia="Times New Roman" w:hAnsi="Times New Roman"/>
                <w:i/>
                <w:w w:val="86"/>
                <w:sz w:val="19"/>
              </w:rPr>
              <w:t>The President</w:t>
            </w:r>
          </w:p>
        </w:tc>
        <w:tc>
          <w:tcPr>
            <w:tcW w:w="1860" w:type="dxa"/>
            <w:gridSpan w:val="2"/>
            <w:shd w:val="clear" w:color="auto" w:fill="auto"/>
            <w:vAlign w:val="bottom"/>
          </w:tcPr>
          <w:p>
            <w:pPr>
              <w:spacing w:line="0" w:lineRule="atLeast"/>
              <w:ind w:left="684"/>
              <w:jc w:val="center"/>
              <w:rPr>
                <w:rFonts w:ascii="Times New Roman" w:eastAsia="Times New Roman" w:hAnsi="Times New Roman"/>
                <w:i/>
                <w:w w:val="86"/>
                <w:sz w:val="19"/>
              </w:rPr>
            </w:pPr>
            <w:r>
              <w:rPr>
                <w:rFonts w:ascii="Times New Roman" w:eastAsia="Times New Roman" w:hAnsi="Times New Roman"/>
                <w:i/>
                <w:w w:val="86"/>
                <w:sz w:val="19"/>
              </w:rPr>
              <w:t>The President</w:t>
            </w:r>
          </w:p>
        </w:tc>
      </w:tr>
      <w:tr>
        <w:tblPrEx>
          <w:tblW w:w="0" w:type="auto"/>
          <w:tblInd w:w="1540" w:type="dxa"/>
          <w:tblLayout w:type="fixed"/>
          <w:tblCellMar>
            <w:top w:w="0" w:type="dxa"/>
            <w:left w:w="0" w:type="dxa"/>
            <w:bottom w:w="0" w:type="dxa"/>
            <w:right w:w="0" w:type="dxa"/>
          </w:tblCellMar>
          <w:tblLook w:val="0000"/>
        </w:tblPrEx>
        <w:trPr>
          <w:trHeight w:val="316"/>
        </w:trPr>
        <w:tc>
          <w:tcPr>
            <w:tcW w:w="4200" w:type="dxa"/>
            <w:gridSpan w:val="2"/>
            <w:shd w:val="clear" w:color="auto" w:fill="auto"/>
            <w:vAlign w:val="bottom"/>
          </w:tcPr>
          <w:p>
            <w:pPr>
              <w:spacing w:line="0" w:lineRule="atLeast"/>
              <w:ind w:left="507"/>
              <w:jc w:val="center"/>
              <w:rPr>
                <w:rFonts w:ascii="Times New Roman" w:eastAsia="Times New Roman" w:hAnsi="Times New Roman"/>
                <w:w w:val="90"/>
                <w:sz w:val="17"/>
              </w:rPr>
            </w:pPr>
            <w:r>
              <w:rPr>
                <w:rFonts w:ascii="Times New Roman" w:eastAsia="Times New Roman" w:hAnsi="Times New Roman"/>
                <w:w w:val="90"/>
                <w:sz w:val="17"/>
              </w:rPr>
              <w:t>H.-G. PÖTTERING</w:t>
            </w:r>
          </w:p>
        </w:tc>
        <w:tc>
          <w:tcPr>
            <w:tcW w:w="880" w:type="dxa"/>
            <w:shd w:val="clear" w:color="auto" w:fill="auto"/>
            <w:vAlign w:val="bottom"/>
          </w:tcPr>
          <w:p>
            <w:pPr>
              <w:spacing w:line="0" w:lineRule="atLeast"/>
              <w:rPr>
                <w:rFonts w:ascii="Times New Roman" w:eastAsia="Times New Roman" w:hAnsi="Times New Roman"/>
                <w:sz w:val="24"/>
              </w:rPr>
            </w:pPr>
          </w:p>
        </w:tc>
        <w:tc>
          <w:tcPr>
            <w:tcW w:w="980" w:type="dxa"/>
            <w:shd w:val="clear" w:color="auto" w:fill="auto"/>
            <w:vAlign w:val="bottom"/>
          </w:tcPr>
          <w:p>
            <w:pPr>
              <w:spacing w:line="0" w:lineRule="atLeast"/>
              <w:ind w:right="15"/>
              <w:jc w:val="center"/>
              <w:rPr>
                <w:rFonts w:ascii="Times New Roman" w:eastAsia="Times New Roman" w:hAnsi="Times New Roman"/>
                <w:w w:val="87"/>
                <w:sz w:val="17"/>
              </w:rPr>
            </w:pPr>
            <w:r>
              <w:rPr>
                <w:rFonts w:ascii="Times New Roman" w:eastAsia="Times New Roman" w:hAnsi="Times New Roman"/>
                <w:w w:val="87"/>
                <w:sz w:val="17"/>
              </w:rPr>
              <w:t>J. LENAR</w:t>
            </w:r>
            <w:r>
              <w:rPr>
                <w:rFonts w:ascii="Times New Roman" w:eastAsia="Times New Roman" w:hAnsi="Times New Roman"/>
                <w:w w:val="87"/>
                <w:sz w:val="17"/>
              </w:rPr>
              <w:t>Č</w:t>
            </w:r>
            <w:r>
              <w:rPr>
                <w:rFonts w:ascii="Times New Roman" w:eastAsia="Times New Roman" w:hAnsi="Times New Roman"/>
                <w:w w:val="87"/>
                <w:sz w:val="17"/>
              </w:rPr>
              <w:t>I</w:t>
            </w:r>
            <w:r>
              <w:rPr>
                <w:rFonts w:ascii="Times New Roman" w:eastAsia="Times New Roman" w:hAnsi="Times New Roman"/>
                <w:w w:val="87"/>
                <w:sz w:val="17"/>
              </w:rPr>
              <w:t>Č</w:t>
            </w:r>
          </w:p>
        </w:tc>
      </w:tr>
      <w:tr>
        <w:tblPrEx>
          <w:tblW w:w="0" w:type="auto"/>
          <w:tblInd w:w="1540" w:type="dxa"/>
          <w:tblLayout w:type="fixed"/>
          <w:tblCellMar>
            <w:top w:w="0" w:type="dxa"/>
            <w:left w:w="0" w:type="dxa"/>
            <w:bottom w:w="0" w:type="dxa"/>
            <w:right w:w="0" w:type="dxa"/>
          </w:tblCellMar>
          <w:tblLook w:val="0000"/>
        </w:tblPrEx>
        <w:trPr>
          <w:trHeight w:val="717"/>
        </w:trPr>
        <w:tc>
          <w:tcPr>
            <w:tcW w:w="1980" w:type="dxa"/>
            <w:shd w:val="clear" w:color="auto" w:fill="auto"/>
            <w:vAlign w:val="bottom"/>
          </w:tcPr>
          <w:p>
            <w:pPr>
              <w:spacing w:line="0" w:lineRule="atLeast"/>
              <w:rPr>
                <w:rFonts w:ascii="Times New Roman" w:eastAsia="Times New Roman" w:hAnsi="Times New Roman"/>
                <w:sz w:val="24"/>
              </w:rPr>
            </w:pPr>
          </w:p>
        </w:tc>
        <w:tc>
          <w:tcPr>
            <w:tcW w:w="222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980" w:type="dxa"/>
            <w:shd w:val="clear" w:color="auto" w:fill="auto"/>
            <w:vAlign w:val="bottom"/>
          </w:tcPr>
          <w:p>
            <w:pPr>
              <w:spacing w:line="0" w:lineRule="atLeast"/>
              <w:rPr>
                <w:rFonts w:ascii="Times New Roman" w:eastAsia="Times New Roman" w:hAnsi="Times New Roman"/>
                <w:sz w:val="24"/>
              </w:rPr>
            </w:pPr>
          </w:p>
        </w:tc>
      </w:tr>
    </w:tbl>
    <w:p>
      <w:pPr>
        <w:spacing w:line="1" w:lineRule="exact"/>
        <w:rPr>
          <w:rFonts w:ascii="Times New Roman" w:eastAsia="Times New Roman" w:hAnsi="Times New Roman"/>
        </w:rPr>
      </w:pPr>
    </w:p>
    <w:sectPr>
      <w:type w:val="continuous"/>
      <w:pgSz w:w="11900" w:h="16838"/>
      <w:pgMar w:top="773" w:right="1126" w:bottom="1440" w:left="620" w:header="0" w:footer="0"/>
      <w:cols w:space="0" w:equalWidth="0">
        <w:col w:w="1016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A95F874"/>
    <w:lvl w:ilvl="0">
      <w:start w:val="6"/>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08138640"/>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1E7FF520"/>
    <w:lvl w:ilvl="0">
      <w:start w:val="7"/>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7C3DBD3C"/>
    <w:lvl w:ilvl="0">
      <w:start w:val="14"/>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5"/>
    <w:multiLevelType w:val="hybridMultilevel"/>
    <w:tmpl w:val="737B8DDC"/>
    <w:lvl w:ilvl="0">
      <w:start w:val="20"/>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0000006"/>
    <w:multiLevelType w:val="hybridMultilevel"/>
    <w:tmpl w:val="6CEAF086"/>
    <w:lvl w:ilvl="0">
      <w:start w:val="25"/>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6">
    <w:nsid w:val="00000007"/>
    <w:multiLevelType w:val="hybridMultilevel"/>
    <w:tmpl w:val="22221A70"/>
    <w:lvl w:ilvl="0">
      <w:start w:val="29"/>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7">
    <w:nsid w:val="00000008"/>
    <w:multiLevelType w:val="hybridMultilevel"/>
    <w:tmpl w:val="4516DDE8"/>
    <w:lvl w:ilvl="0">
      <w:start w:val="35"/>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8">
    <w:nsid w:val="00000009"/>
    <w:multiLevelType w:val="hybridMultilevel"/>
    <w:tmpl w:val="3006C83E"/>
    <w:lvl w:ilvl="0">
      <w:start w:val="4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9">
    <w:nsid w:val="0000000A"/>
    <w:multiLevelType w:val="hybridMultilevel"/>
    <w:tmpl w:val="614FD4A0"/>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0">
    <w:nsid w:val="0000000B"/>
    <w:multiLevelType w:val="hybridMultilevel"/>
    <w:tmpl w:val="419AC240"/>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1">
    <w:nsid w:val="0000000C"/>
    <w:multiLevelType w:val="hybridMultilevel"/>
    <w:tmpl w:val="5577F8E0"/>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2">
    <w:nsid w:val="0000000D"/>
    <w:multiLevelType w:val="hybridMultilevel"/>
    <w:tmpl w:val="440BADFC"/>
    <w:lvl w:ilvl="0">
      <w:start w:val="10"/>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3">
    <w:nsid w:val="0000000E"/>
    <w:multiLevelType w:val="hybridMultilevel"/>
    <w:tmpl w:val="05072366"/>
    <w:lvl w:ilvl="0">
      <w:start w:val="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4">
    <w:nsid w:val="0000000F"/>
    <w:multiLevelType w:val="hybridMultilevel"/>
    <w:tmpl w:val="3804823E"/>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5">
    <w:nsid w:val="00000010"/>
    <w:multiLevelType w:val="hybridMultilevel"/>
    <w:tmpl w:val="77465F00"/>
    <w:lvl w:ilvl="0">
      <w:start w:val="5"/>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6">
    <w:nsid w:val="00000011"/>
    <w:multiLevelType w:val="hybridMultilevel"/>
    <w:tmpl w:val="7724C67E"/>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7">
    <w:nsid w:val="00000012"/>
    <w:multiLevelType w:val="hybridMultilevel"/>
    <w:tmpl w:val="5C482A96"/>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8">
    <w:nsid w:val="00000013"/>
    <w:multiLevelType w:val="hybridMultilevel"/>
    <w:tmpl w:val="2463B9EA"/>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9">
    <w:nsid w:val="00000014"/>
    <w:multiLevelType w:val="hybridMultilevel"/>
    <w:tmpl w:val="5E884ADC"/>
    <w:lvl w:ilvl="0">
      <w:start w:val="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0">
    <w:nsid w:val="00000015"/>
    <w:multiLevelType w:val="hybridMultilevel"/>
    <w:tmpl w:val="51EAD36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1">
    <w:nsid w:val="00000016"/>
    <w:multiLevelType w:val="hybridMultilevel"/>
    <w:tmpl w:val="2D517796"/>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2">
    <w:nsid w:val="00000017"/>
    <w:multiLevelType w:val="hybridMultilevel"/>
    <w:tmpl w:val="580BD78E"/>
    <w:lvl w:ilvl="0">
      <w:start w:val="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3">
    <w:nsid w:val="00000018"/>
    <w:multiLevelType w:val="hybridMultilevel"/>
    <w:tmpl w:val="153EA438"/>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4">
    <w:nsid w:val="00000019"/>
    <w:multiLevelType w:val="hybridMultilevel"/>
    <w:tmpl w:val="3855585C"/>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5">
    <w:nsid w:val="0000001A"/>
    <w:multiLevelType w:val="hybridMultilevel"/>
    <w:tmpl w:val="70A64E2A"/>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6">
    <w:nsid w:val="0000001B"/>
    <w:multiLevelType w:val="hybridMultilevel"/>
    <w:tmpl w:val="6A2342EC"/>
    <w:lvl w:ilvl="0">
      <w:start w:val="4"/>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7">
    <w:nsid w:val="0000001C"/>
    <w:multiLevelType w:val="hybridMultilevel"/>
    <w:tmpl w:val="2A487CB0"/>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8">
    <w:nsid w:val="0000001D"/>
    <w:multiLevelType w:val="hybridMultilevel"/>
    <w:tmpl w:val="1D4ED43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9">
    <w:nsid w:val="0000001E"/>
    <w:multiLevelType w:val="hybridMultilevel"/>
    <w:tmpl w:val="725A06FA"/>
    <w:lvl w:ilvl="0">
      <w:start w:val="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0">
    <w:nsid w:val="0000001F"/>
    <w:multiLevelType w:val="hybridMultilevel"/>
    <w:tmpl w:val="2CD89A32"/>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1">
    <w:nsid w:val="00000020"/>
    <w:multiLevelType w:val="hybridMultilevel"/>
    <w:tmpl w:val="57E4CCAE"/>
    <w:lvl w:ilvl="0">
      <w:start w:val="4"/>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2">
    <w:nsid w:val="00000021"/>
    <w:multiLevelType w:val="hybridMultilevel"/>
    <w:tmpl w:val="7A6D8D3C"/>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3">
    <w:nsid w:val="00000022"/>
    <w:multiLevelType w:val="hybridMultilevel"/>
    <w:tmpl w:val="4B588F54"/>
    <w:lvl w:ilvl="0">
      <w:start w:val="5"/>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4">
    <w:nsid w:val="00000023"/>
    <w:multiLevelType w:val="hybridMultilevel"/>
    <w:tmpl w:val="542289EC"/>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5">
    <w:nsid w:val="00000024"/>
    <w:multiLevelType w:val="hybridMultilevel"/>
    <w:tmpl w:val="6DE91B18"/>
    <w:lvl w:ilvl="0">
      <w:start w:val="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6">
    <w:nsid w:val="00000025"/>
    <w:multiLevelType w:val="hybridMultilevel"/>
    <w:tmpl w:val="38437FD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7">
    <w:nsid w:val="00000026"/>
    <w:multiLevelType w:val="hybridMultilevel"/>
    <w:tmpl w:val="7644A45C"/>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8">
    <w:nsid w:val="00000027"/>
    <w:multiLevelType w:val="hybridMultilevel"/>
    <w:tmpl w:val="32FFF902"/>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9">
    <w:nsid w:val="00000028"/>
    <w:multiLevelType w:val="hybridMultilevel"/>
    <w:tmpl w:val="684A481A"/>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0">
    <w:nsid w:val="00000029"/>
    <w:multiLevelType w:val="hybridMultilevel"/>
    <w:tmpl w:val="579478FE"/>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1">
    <w:nsid w:val="0000002A"/>
    <w:multiLevelType w:val="hybridMultilevel"/>
    <w:tmpl w:val="749ABB42"/>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2">
    <w:nsid w:val="0000002B"/>
    <w:multiLevelType w:val="hybridMultilevel"/>
    <w:tmpl w:val="3DC240F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3">
    <w:nsid w:val="0000002C"/>
    <w:multiLevelType w:val="hybridMultilevel"/>
    <w:tmpl w:val="1BA026F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4">
    <w:nsid w:val="0000002D"/>
    <w:multiLevelType w:val="hybridMultilevel"/>
    <w:tmpl w:val="79A1DEAA"/>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5">
    <w:nsid w:val="0000002E"/>
    <w:multiLevelType w:val="hybridMultilevel"/>
    <w:tmpl w:val="75C6C33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6">
    <w:nsid w:val="0000002F"/>
    <w:multiLevelType w:val="hybridMultilevel"/>
    <w:tmpl w:val="12E685FA"/>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7">
    <w:nsid w:val="00000030"/>
    <w:multiLevelType w:val="hybridMultilevel"/>
    <w:tmpl w:val="70C6A528"/>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8">
    <w:nsid w:val="00000031"/>
    <w:multiLevelType w:val="hybridMultilevel"/>
    <w:tmpl w:val="520EEDD0"/>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9">
    <w:nsid w:val="00000032"/>
    <w:multiLevelType w:val="hybridMultilevel"/>
    <w:tmpl w:val="374A3FE6"/>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0">
    <w:nsid w:val="00000033"/>
    <w:multiLevelType w:val="hybridMultilevel"/>
    <w:tmpl w:val="4F4EF004"/>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1">
    <w:nsid w:val="00000034"/>
    <w:multiLevelType w:val="hybridMultilevel"/>
    <w:tmpl w:val="23F9C13C"/>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2">
    <w:nsid w:val="00000035"/>
    <w:multiLevelType w:val="hybridMultilevel"/>
    <w:tmpl w:val="649BB77C"/>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3">
    <w:nsid w:val="00000036"/>
    <w:multiLevelType w:val="hybridMultilevel"/>
    <w:tmpl w:val="275AC794"/>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4">
    <w:nsid w:val="00000037"/>
    <w:multiLevelType w:val="hybridMultilevel"/>
    <w:tmpl w:val="39386574"/>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5">
    <w:nsid w:val="00000038"/>
    <w:multiLevelType w:val="hybridMultilevel"/>
    <w:tmpl w:val="1CF10FD8"/>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6">
    <w:nsid w:val="00000039"/>
    <w:multiLevelType w:val="hybridMultilevel"/>
    <w:tmpl w:val="180115BE"/>
    <w:lvl w:ilvl="0">
      <w:start w:val="2"/>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7">
    <w:nsid w:val="0000003A"/>
    <w:multiLevelType w:val="hybridMultilevel"/>
    <w:tmpl w:val="235BA860"/>
    <w:lvl w:ilvl="0">
      <w:start w:val="2"/>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00000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