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9F6B1" w14:textId="77777777" w:rsidR="00535536" w:rsidRDefault="00C67FA2">
      <w:pPr>
        <w:ind w:left="2268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91033D4" wp14:editId="0DA13020">
                <wp:simplePos x="0" y="0"/>
                <wp:positionH relativeFrom="column">
                  <wp:posOffset>4686300</wp:posOffset>
                </wp:positionH>
                <wp:positionV relativeFrom="paragraph">
                  <wp:posOffset>-114300</wp:posOffset>
                </wp:positionV>
                <wp:extent cx="1601470" cy="68707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68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47976B7" w14:textId="77777777" w:rsidR="00535536" w:rsidRDefault="00C67FA2">
                            <w:pPr>
                              <w:pStyle w:val="Contenutocornic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Francesco Tarantelli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02CC2034" w14:textId="77777777" w:rsidR="00535536" w:rsidRDefault="00C67FA2">
                            <w:pPr>
                              <w:pStyle w:val="Contenutocornic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Giovanni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Sucameli</w:t>
                            </w:r>
                            <w:proofErr w:type="spellEnd"/>
                          </w:p>
                          <w:p w14:paraId="6BFC1692" w14:textId="77777777" w:rsidR="00535536" w:rsidRDefault="00C67FA2">
                            <w:pPr>
                              <w:pStyle w:val="Contenutocornice"/>
                            </w:pPr>
                            <w:r>
                              <w:rPr>
                                <w:color w:val="000000"/>
                              </w:rPr>
                              <w:t>Francesco Sacco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sella di testo 1" o:spid="_x0000_s1026" style="position:absolute;left:0;text-align:left;margin-left:369pt;margin-top:-8.95pt;width:126.1pt;height:5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" filled="f" stroked="f">
                <v:textbox>
                  <w:txbxContent>
                    <w:p w14:paraId="447976B7" w14:textId="77777777" w:rsidR="00535536" w:rsidRDefault="00C67FA2">
                      <w:pPr>
                        <w:pStyle w:val="Contenutocornic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Francesco Tarantelli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02CC2034" w14:textId="77777777" w:rsidR="00535536" w:rsidRDefault="00C67FA2">
                      <w:pPr>
                        <w:pStyle w:val="Contenutocornic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Giovanni </w:t>
                      </w:r>
                      <w:proofErr w:type="spellStart"/>
                      <w:r>
                        <w:rPr>
                          <w:color w:val="000000"/>
                        </w:rPr>
                        <w:t>Sucameli</w:t>
                      </w:r>
                      <w:proofErr w:type="spellEnd"/>
                    </w:p>
                    <w:p w14:paraId="6BFC1692" w14:textId="77777777" w:rsidR="00535536" w:rsidRDefault="00C67FA2">
                      <w:pPr>
                        <w:pStyle w:val="Contenutocornice"/>
                      </w:pPr>
                      <w:r>
                        <w:rPr>
                          <w:color w:val="000000"/>
                        </w:rPr>
                        <w:t>Francesco Sacco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sz w:val="32"/>
          <w:szCs w:val="32"/>
        </w:rPr>
        <w:t>Misura della densità</w:t>
      </w:r>
    </w:p>
    <w:p w14:paraId="4E29EE35" w14:textId="77777777" w:rsidR="00535536" w:rsidRDefault="00535536">
      <w:pPr>
        <w:rPr>
          <w:b/>
        </w:rPr>
      </w:pPr>
    </w:p>
    <w:p w14:paraId="39A439E7" w14:textId="77777777" w:rsidR="00535536" w:rsidRDefault="00C67FA2">
      <w:pPr>
        <w:ind w:left="-142"/>
        <w:rPr>
          <w:sz w:val="28"/>
          <w:szCs w:val="28"/>
        </w:rPr>
      </w:pPr>
      <w:r>
        <w:rPr>
          <w:sz w:val="28"/>
          <w:szCs w:val="28"/>
        </w:rPr>
        <w:t>Scopo dell’esperienza</w:t>
      </w:r>
    </w:p>
    <w:p w14:paraId="6C4E13CE" w14:textId="77777777" w:rsidR="00535536" w:rsidRDefault="00C67FA2">
      <w:r>
        <w:t>Misurare la densità degli oggetti forniti</w:t>
      </w:r>
      <w:proofErr w:type="gramStart"/>
      <w:r>
        <w:t xml:space="preserve"> ,</w:t>
      </w:r>
      <w:proofErr w:type="gramEnd"/>
      <w:r>
        <w:t xml:space="preserve"> verificare la legge di proporzionalità diretta tra massa e volume e la proporzionalità cubica tra raggio e massa delle sferette.</w:t>
      </w:r>
    </w:p>
    <w:p w14:paraId="0A5AAB38" w14:textId="77777777" w:rsidR="00535536" w:rsidRDefault="00535536"/>
    <w:p w14:paraId="53672DAD" w14:textId="77777777" w:rsidR="00535536" w:rsidRDefault="00C67FA2">
      <w:pPr>
        <w:ind w:left="-142"/>
        <w:rPr>
          <w:sz w:val="28"/>
          <w:szCs w:val="28"/>
        </w:rPr>
      </w:pPr>
      <w:r>
        <w:rPr>
          <w:sz w:val="28"/>
          <w:szCs w:val="28"/>
        </w:rPr>
        <w:t>Cenni teorici</w:t>
      </w:r>
    </w:p>
    <w:p w14:paraId="385037BD" w14:textId="77777777" w:rsidR="00535536" w:rsidRDefault="00C67FA2">
      <w:r>
        <w:t xml:space="preserve">La densità d si ottiene dividendo la massa m per il volume V </w:t>
      </w:r>
      <w:proofErr w:type="gramStart"/>
      <m:oMath>
        <m:r>
          <w:rPr>
            <w:rFonts w:ascii="Cambria Math" w:hAnsi="Cambria Math"/>
          </w:rPr>
          <m:t>d=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78772B18" w14:textId="77777777" w:rsidR="00535536" w:rsidRDefault="00535536">
      <w:pPr>
        <w:rPr>
          <w:sz w:val="28"/>
          <w:szCs w:val="28"/>
        </w:rPr>
      </w:pPr>
      <w:proofErr w:type="gramEnd"/>
    </w:p>
    <w:p w14:paraId="0EBD24F8" w14:textId="77777777" w:rsidR="00535536" w:rsidRDefault="00C67FA2">
      <w:pPr>
        <w:ind w:left="-142"/>
        <w:rPr>
          <w:sz w:val="28"/>
          <w:szCs w:val="28"/>
        </w:rPr>
      </w:pPr>
      <w:r>
        <w:rPr>
          <w:sz w:val="28"/>
          <w:szCs w:val="28"/>
        </w:rPr>
        <w:t>Materiale</w:t>
      </w:r>
    </w:p>
    <w:p w14:paraId="093FEB47" w14:textId="77777777" w:rsidR="00535536" w:rsidRDefault="00C67FA2">
      <w:pPr>
        <w:pStyle w:val="Paragrafoelenco"/>
        <w:numPr>
          <w:ilvl w:val="0"/>
          <w:numId w:val="1"/>
        </w:numPr>
      </w:pPr>
      <w:r>
        <w:t>Calibro ventesimale e cinquantesimale</w:t>
      </w:r>
    </w:p>
    <w:p w14:paraId="7431CA92" w14:textId="77777777" w:rsidR="00535536" w:rsidRDefault="00C67FA2">
      <w:pPr>
        <w:pStyle w:val="Paragrafoelenco"/>
        <w:numPr>
          <w:ilvl w:val="0"/>
          <w:numId w:val="1"/>
        </w:numPr>
      </w:pPr>
      <w:r>
        <w:t xml:space="preserve">Calibro palmer con risoluzione di </w:t>
      </w:r>
      <w:proofErr w:type="gramStart"/>
      <w:r>
        <w:t>0,01mm</w:t>
      </w:r>
      <w:proofErr w:type="gramEnd"/>
    </w:p>
    <w:p w14:paraId="353543B1" w14:textId="77777777" w:rsidR="00535536" w:rsidRDefault="00C67FA2">
      <w:pPr>
        <w:pStyle w:val="Paragrafoelenco"/>
        <w:numPr>
          <w:ilvl w:val="0"/>
          <w:numId w:val="1"/>
        </w:numPr>
      </w:pPr>
      <w:r>
        <w:t>Bilancia con risoluzione di 1mg</w:t>
      </w:r>
    </w:p>
    <w:p w14:paraId="5772B27E" w14:textId="77777777" w:rsidR="00535536" w:rsidRDefault="00C67FA2">
      <w:pPr>
        <w:pStyle w:val="Paragrafoelenco"/>
        <w:numPr>
          <w:ilvl w:val="0"/>
          <w:numId w:val="1"/>
        </w:numPr>
      </w:pPr>
      <w:r>
        <w:t>5 sferette d’acciaio</w:t>
      </w:r>
    </w:p>
    <w:p w14:paraId="663679C4" w14:textId="77777777" w:rsidR="00535536" w:rsidRDefault="00C67FA2">
      <w:pPr>
        <w:pStyle w:val="Paragrafoelenco"/>
        <w:numPr>
          <w:ilvl w:val="0"/>
          <w:numId w:val="1"/>
        </w:numPr>
      </w:pPr>
      <w:r>
        <w:t>2 cilindri di ottone</w:t>
      </w:r>
    </w:p>
    <w:p w14:paraId="52EA46EB" w14:textId="77777777" w:rsidR="00535536" w:rsidRDefault="00C67FA2">
      <w:pPr>
        <w:pStyle w:val="Paragrafoelenco"/>
        <w:numPr>
          <w:ilvl w:val="0"/>
          <w:numId w:val="1"/>
        </w:numPr>
      </w:pPr>
      <w:r>
        <w:t>2 cilindri di alluminio</w:t>
      </w:r>
    </w:p>
    <w:p w14:paraId="00AF82BC" w14:textId="77777777" w:rsidR="00535536" w:rsidRDefault="00C67FA2">
      <w:pPr>
        <w:pStyle w:val="Paragrafoelenco"/>
        <w:numPr>
          <w:ilvl w:val="0"/>
          <w:numId w:val="1"/>
        </w:numPr>
      </w:pPr>
      <w:r>
        <w:t>1 prisma di ottone</w:t>
      </w:r>
    </w:p>
    <w:p w14:paraId="68372635" w14:textId="77777777" w:rsidR="00535536" w:rsidRDefault="00C67FA2">
      <w:pPr>
        <w:pStyle w:val="Paragrafoelenco"/>
        <w:numPr>
          <w:ilvl w:val="0"/>
          <w:numId w:val="1"/>
        </w:numPr>
      </w:pPr>
      <w:r>
        <w:t>2 parallelepipedi a base esagonale di alluminio</w:t>
      </w:r>
    </w:p>
    <w:p w14:paraId="26C1BD23" w14:textId="77777777" w:rsidR="00535536" w:rsidRDefault="00C67FA2">
      <w:pPr>
        <w:pStyle w:val="Paragrafoelenco"/>
        <w:numPr>
          <w:ilvl w:val="0"/>
          <w:numId w:val="1"/>
        </w:numPr>
      </w:pPr>
      <w:r>
        <w:t xml:space="preserve">1 parallelepipedo </w:t>
      </w:r>
    </w:p>
    <w:p w14:paraId="7181ACA5" w14:textId="77777777" w:rsidR="00535536" w:rsidRDefault="00535536"/>
    <w:p w14:paraId="16C93A58" w14:textId="77777777" w:rsidR="00535536" w:rsidRDefault="00C67FA2">
      <w:pPr>
        <w:ind w:left="-142"/>
        <w:rPr>
          <w:sz w:val="28"/>
          <w:szCs w:val="28"/>
        </w:rPr>
      </w:pPr>
      <w:r>
        <w:rPr>
          <w:sz w:val="28"/>
          <w:szCs w:val="28"/>
        </w:rPr>
        <w:t>Misure</w:t>
      </w:r>
    </w:p>
    <w:p w14:paraId="40CFF3F2" w14:textId="77777777" w:rsidR="00535536" w:rsidRDefault="00C67FA2">
      <w:r>
        <w:t xml:space="preserve">Il primo set di misure </w:t>
      </w:r>
      <w:proofErr w:type="gramStart"/>
      <w:r>
        <w:t>è</w:t>
      </w:r>
      <w:proofErr w:type="gramEnd"/>
      <w:r>
        <w:t xml:space="preserve"> stata la misura del diametro e della massa  delle sferette, il secondo dei cilindri,  il terzo dei parallelepipedi e l’ultimo del prisma a base esagonale.</w:t>
      </w:r>
    </w:p>
    <w:p w14:paraId="04CE6AAD" w14:textId="77777777" w:rsidR="00535536" w:rsidRDefault="00C67FA2">
      <w:r>
        <w:t xml:space="preserve">In quasi tutte le misure della lunghezza è stato usato il calibro palmer, </w:t>
      </w:r>
      <w:proofErr w:type="gramStart"/>
      <w:r>
        <w:t>in quanto</w:t>
      </w:r>
      <w:proofErr w:type="gramEnd"/>
      <w:r>
        <w:t xml:space="preserve"> garantisce una maggiore risoluzione, le uniche misure della lunghezza nella quale esso non è stato usato sono il primo e il terzo cilindro, in quanto fuori dalla portata (o quasi) dello strumento stesso.</w:t>
      </w:r>
    </w:p>
    <w:p w14:paraId="7DDF2791" w14:textId="77777777" w:rsidR="00535536" w:rsidRDefault="00C67FA2">
      <w:r>
        <w:t xml:space="preserve">Per la misura della massa è </w:t>
      </w:r>
      <w:proofErr w:type="gramStart"/>
      <w:r>
        <w:t>stato</w:t>
      </w:r>
      <w:proofErr w:type="gramEnd"/>
      <w:r>
        <w:t xml:space="preserve"> usato una bilancia con una sensibilità di 1mg</w:t>
      </w:r>
    </w:p>
    <w:tbl>
      <w:tblPr>
        <w:tblW w:w="10348" w:type="dxa"/>
        <w:tblInd w:w="-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490"/>
        <w:gridCol w:w="929"/>
        <w:gridCol w:w="709"/>
        <w:gridCol w:w="710"/>
        <w:gridCol w:w="1416"/>
        <w:gridCol w:w="142"/>
        <w:gridCol w:w="1559"/>
        <w:gridCol w:w="709"/>
        <w:gridCol w:w="710"/>
        <w:gridCol w:w="1558"/>
      </w:tblGrid>
      <w:tr w:rsidR="00535536" w14:paraId="33A0AD7E" w14:textId="77777777">
        <w:trPr>
          <w:trHeight w:val="300"/>
        </w:trPr>
        <w:tc>
          <w:tcPr>
            <w:tcW w:w="354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4FDD2C5" w14:textId="77777777" w:rsidR="00535536" w:rsidRDefault="00C67FA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sferette</w:t>
            </w:r>
            <w:proofErr w:type="gramEnd"/>
          </w:p>
        </w:tc>
        <w:tc>
          <w:tcPr>
            <w:tcW w:w="680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88BBB63" w14:textId="77777777" w:rsidR="00535536" w:rsidRDefault="00C67FA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cilindri</w:t>
            </w:r>
            <w:proofErr w:type="gramEnd"/>
          </w:p>
        </w:tc>
      </w:tr>
      <w:tr w:rsidR="00535536" w14:paraId="1C7308A4" w14:textId="77777777">
        <w:trPr>
          <w:trHeight w:val="300"/>
        </w:trPr>
        <w:tc>
          <w:tcPr>
            <w:tcW w:w="1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62C7D29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diametro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(mm)</w:t>
            </w:r>
          </w:p>
        </w:tc>
        <w:tc>
          <w:tcPr>
            <w:tcW w:w="16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3CA652F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massa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(g)</w:t>
            </w:r>
          </w:p>
        </w:tc>
        <w:tc>
          <w:tcPr>
            <w:tcW w:w="2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698AD5D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Diametro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mm)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A3FBB34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Altezza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mm)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9FD7B61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Massa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g)</w:t>
            </w:r>
          </w:p>
        </w:tc>
      </w:tr>
      <w:tr w:rsidR="00535536" w14:paraId="31ED843D" w14:textId="77777777">
        <w:trPr>
          <w:trHeight w:val="300"/>
        </w:trPr>
        <w:tc>
          <w:tcPr>
            <w:tcW w:w="1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41F2B3D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9,52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6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ACA645B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3,525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  <w:tc>
          <w:tcPr>
            <w:tcW w:w="2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178BC72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19,75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FE21C89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0,025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06D734F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15,806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</w:tr>
      <w:tr w:rsidR="00535536" w14:paraId="014513AC" w14:textId="77777777">
        <w:trPr>
          <w:trHeight w:val="300"/>
        </w:trPr>
        <w:tc>
          <w:tcPr>
            <w:tcW w:w="1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FF6F4FE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12,68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6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021B680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8,355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  <w:tc>
          <w:tcPr>
            <w:tcW w:w="2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8631AA6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11,95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D023D74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19,38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9FC5B3E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5,883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</w:tr>
      <w:tr w:rsidR="00535536" w14:paraId="69F40A03" w14:textId="77777777">
        <w:trPr>
          <w:trHeight w:val="300"/>
        </w:trPr>
        <w:tc>
          <w:tcPr>
            <w:tcW w:w="1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2105F29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14,29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6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91F9225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11,894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  <w:tc>
          <w:tcPr>
            <w:tcW w:w="2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B366A1D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9,96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19197C0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0,01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97789F3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24,684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</w:tr>
      <w:tr w:rsidR="00535536" w14:paraId="359F4E08" w14:textId="77777777">
        <w:trPr>
          <w:trHeight w:val="300"/>
        </w:trPr>
        <w:tc>
          <w:tcPr>
            <w:tcW w:w="1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2311405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16,66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6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FD9D21E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18,908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  <w:tc>
          <w:tcPr>
            <w:tcW w:w="2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25E9B9F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5,95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284EA9F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10,63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02990A7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2,488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</w:tr>
      <w:tr w:rsidR="00535536" w14:paraId="794221CB" w14:textId="77777777">
        <w:trPr>
          <w:trHeight w:val="300"/>
        </w:trPr>
        <w:tc>
          <w:tcPr>
            <w:tcW w:w="1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B8149F2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18,25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6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9FE95DD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24,832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  <w:tc>
          <w:tcPr>
            <w:tcW w:w="22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6C82E07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89AAE37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11A4E7E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5536" w14:paraId="7B0AA747" w14:textId="77777777">
        <w:trPr>
          <w:trHeight w:val="300"/>
        </w:trPr>
        <w:tc>
          <w:tcPr>
            <w:tcW w:w="56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91769C5" w14:textId="77777777" w:rsidR="00535536" w:rsidRDefault="00C67FA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parallelepipedi</w:t>
            </w:r>
            <w:proofErr w:type="gramEnd"/>
          </w:p>
        </w:tc>
        <w:tc>
          <w:tcPr>
            <w:tcW w:w="46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241A2AE" w14:textId="77777777" w:rsidR="00535536" w:rsidRDefault="00C67FA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prisma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esagonale</w:t>
            </w:r>
          </w:p>
        </w:tc>
      </w:tr>
      <w:tr w:rsidR="00535536" w14:paraId="4A96D1A1" w14:textId="77777777">
        <w:trPr>
          <w:trHeight w:val="300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2C0463A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l1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(mm)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5530D98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l2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(mm)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E3D309F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l3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(mm)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C7F2AA3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Masse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g)</w:t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593981D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2apotema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mm)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A3F75C3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Altezza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mm)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F95A2E4" w14:textId="77777777" w:rsidR="00535536" w:rsidRDefault="00C67F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Massa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g)</w:t>
            </w:r>
          </w:p>
        </w:tc>
      </w:tr>
      <w:tr w:rsidR="00535536" w14:paraId="35683559" w14:textId="77777777">
        <w:trPr>
          <w:trHeight w:val="300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6F4EE4C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10,05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D66A729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10,06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627A9A8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17,95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AA48319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4,855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44633AB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14,94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438FBF0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17,68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92617B5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28,771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</w:tr>
      <w:tr w:rsidR="00535536" w14:paraId="2D8DE653" w14:textId="77777777">
        <w:trPr>
          <w:trHeight w:val="300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9D372D1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4,98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FE8B3D0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4,97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D46FE04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22,59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78BB5ED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4,691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5CEE9BE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DE9CAAE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D1158F1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5536" w14:paraId="282614C8" w14:textId="77777777">
        <w:trPr>
          <w:trHeight w:val="300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7C9D0A6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8,14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456499E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20,08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D532006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18,33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9002FB1" w14:textId="77777777" w:rsidR="00535536" w:rsidRDefault="00C67F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8,011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0,001</w:t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73264E8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355D652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F0BF0EA" w14:textId="77777777" w:rsidR="00535536" w:rsidRDefault="0053553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7F7F2FA" w14:textId="77777777" w:rsidR="00570FB1" w:rsidRDefault="00570FB1">
      <w:pPr>
        <w:rPr>
          <w:sz w:val="28"/>
          <w:szCs w:val="28"/>
        </w:rPr>
      </w:pPr>
    </w:p>
    <w:p w14:paraId="5E31551C" w14:textId="77777777" w:rsidR="00570FB1" w:rsidRDefault="00570FB1">
      <w:pPr>
        <w:rPr>
          <w:sz w:val="28"/>
          <w:szCs w:val="28"/>
        </w:rPr>
      </w:pPr>
    </w:p>
    <w:p w14:paraId="259AE96B" w14:textId="77777777" w:rsidR="00570FB1" w:rsidRDefault="00570FB1">
      <w:pPr>
        <w:rPr>
          <w:sz w:val="28"/>
          <w:szCs w:val="28"/>
        </w:rPr>
      </w:pPr>
    </w:p>
    <w:p w14:paraId="42F963F8" w14:textId="77777777" w:rsidR="00570FB1" w:rsidRDefault="00570FB1">
      <w:pPr>
        <w:rPr>
          <w:sz w:val="28"/>
          <w:szCs w:val="28"/>
        </w:rPr>
      </w:pPr>
    </w:p>
    <w:p w14:paraId="747D0079" w14:textId="77777777" w:rsidR="00570FB1" w:rsidRDefault="00570FB1">
      <w:pPr>
        <w:rPr>
          <w:sz w:val="28"/>
          <w:szCs w:val="28"/>
        </w:rPr>
      </w:pPr>
    </w:p>
    <w:p w14:paraId="7A882AEC" w14:textId="77777777" w:rsidR="00570FB1" w:rsidRDefault="00570FB1">
      <w:pPr>
        <w:rPr>
          <w:sz w:val="28"/>
          <w:szCs w:val="28"/>
        </w:rPr>
      </w:pPr>
    </w:p>
    <w:p w14:paraId="54E3A16F" w14:textId="77777777" w:rsidR="00570FB1" w:rsidRDefault="00570FB1">
      <w:pPr>
        <w:rPr>
          <w:sz w:val="28"/>
          <w:szCs w:val="28"/>
        </w:rPr>
      </w:pPr>
    </w:p>
    <w:p w14:paraId="3BB50959" w14:textId="4100E31A" w:rsidR="00535536" w:rsidRDefault="00C67FA2" w:rsidP="00570FB1">
      <w:pPr>
        <w:ind w:left="-142"/>
        <w:rPr>
          <w:sz w:val="28"/>
          <w:szCs w:val="28"/>
        </w:rPr>
      </w:pPr>
      <w:r>
        <w:rPr>
          <w:sz w:val="28"/>
          <w:szCs w:val="28"/>
        </w:rPr>
        <w:lastRenderedPageBreak/>
        <w:t>Analisi dati</w:t>
      </w:r>
    </w:p>
    <w:p w14:paraId="2B3475FF" w14:textId="0B4CDB2C" w:rsidR="00535536" w:rsidRDefault="00C67FA2" w:rsidP="00570FB1">
      <w:r>
        <w:t xml:space="preserve">Per stimare il </w:t>
      </w:r>
      <w:r w:rsidR="00AA7E6F">
        <w:t xml:space="preserve">valore della densità abbiamo usato il </w:t>
      </w:r>
      <w:proofErr w:type="spellStart"/>
      <w:r w:rsidR="00AA7E6F">
        <w:t>fit</w:t>
      </w:r>
      <w:proofErr w:type="spellEnd"/>
      <w:r w:rsidR="00AA7E6F">
        <w:t xml:space="preserve"> grafico</w:t>
      </w:r>
      <w:bookmarkStart w:id="0" w:name="_GoBack"/>
      <w:bookmarkEnd w:id="0"/>
      <w:r>
        <w:t>. I valori della densità degli oggetti sono elencati nella tabella seguente.</w:t>
      </w:r>
    </w:p>
    <w:p w14:paraId="169F893D" w14:textId="77777777" w:rsidR="00535536" w:rsidRDefault="00535536" w:rsidP="00570FB1"/>
    <w:p w14:paraId="01609539" w14:textId="77777777" w:rsidR="00535536" w:rsidRDefault="00535536"/>
    <w:p w14:paraId="714957B0" w14:textId="77777777" w:rsidR="00570FB1" w:rsidRDefault="00C67FA2">
      <w:r>
        <w:t xml:space="preserve">                                                                         </w:t>
      </w:r>
    </w:p>
    <w:p w14:paraId="25B5ECAF" w14:textId="77777777" w:rsidR="00535536" w:rsidRDefault="00C67FA2" w:rsidP="00570FB1">
      <w:pPr>
        <w:jc w:val="center"/>
      </w:pPr>
      <w:r>
        <w:t>Sferette di acciaio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534"/>
        <w:gridCol w:w="2285"/>
        <w:gridCol w:w="2409"/>
      </w:tblGrid>
      <w:tr w:rsidR="00535536" w14:paraId="2965033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45AA40" w14:textId="56FF32B9" w:rsidR="00535536" w:rsidRDefault="00C67FA2" w:rsidP="00C67FA2">
            <w:pPr>
              <w:pStyle w:val="Contenutotabella"/>
            </w:pPr>
            <w:r>
              <w:t>Volume (mm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A12753" w14:textId="4525E2FB" w:rsidR="00535536" w:rsidRDefault="00C67FA2">
            <w:pPr>
              <w:pStyle w:val="Contenutotabella"/>
            </w:pPr>
            <w:r>
              <w:t>Densità (g/ 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6E7F55" w14:textId="5A9CC53D" w:rsidR="00535536" w:rsidRDefault="00C67FA2">
            <w:pPr>
              <w:pStyle w:val="Contenutotabella"/>
            </w:pPr>
            <w:r>
              <w:t>Errore volume (mm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17B418" w14:textId="7452987D" w:rsidR="00535536" w:rsidRDefault="00C67FA2">
            <w:pPr>
              <w:pStyle w:val="Contenutotabella"/>
            </w:pPr>
            <w:r>
              <w:t>Errore densità (g/ 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535536" w14:paraId="762E36F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39309F" w14:textId="77777777" w:rsidR="00535536" w:rsidRDefault="00C67FA2">
            <w:pPr>
              <w:pStyle w:val="Contenutotabella"/>
            </w:pPr>
            <w:r>
              <w:t>451.7617609</w:t>
            </w:r>
          </w:p>
        </w:tc>
        <w:tc>
          <w:tcPr>
            <w:tcW w:w="2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0AFCDB" w14:textId="77777777" w:rsidR="00535536" w:rsidRDefault="00C67FA2">
            <w:pPr>
              <w:pStyle w:val="Contenutotabella"/>
            </w:pPr>
            <w:r>
              <w:t>0.00780278</w:t>
            </w:r>
          </w:p>
        </w:tc>
        <w:tc>
          <w:tcPr>
            <w:tcW w:w="2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934723" w14:textId="77777777" w:rsidR="00535536" w:rsidRDefault="00C67FA2">
            <w:pPr>
              <w:pStyle w:val="Contenutotabella"/>
            </w:pPr>
            <w:r>
              <w:t>0.34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1CBA91" w14:textId="77777777" w:rsidR="00535536" w:rsidRDefault="00C67FA2">
            <w:pPr>
              <w:pStyle w:val="Contenutotabella"/>
            </w:pPr>
            <w:r>
              <w:t>8.1 E-06</w:t>
            </w:r>
          </w:p>
        </w:tc>
      </w:tr>
      <w:tr w:rsidR="00535536" w14:paraId="1DE53433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00CB3F" w14:textId="77777777" w:rsidR="00535536" w:rsidRDefault="00C67FA2">
            <w:pPr>
              <w:pStyle w:val="Contenutotabella"/>
            </w:pPr>
            <w:r>
              <w:t>1067.47</w:t>
            </w:r>
          </w:p>
        </w:tc>
        <w:tc>
          <w:tcPr>
            <w:tcW w:w="2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821E68" w14:textId="77777777" w:rsidR="00535536" w:rsidRDefault="00C67FA2">
            <w:pPr>
              <w:pStyle w:val="Contenutotabella"/>
            </w:pPr>
            <w:r>
              <w:t>0.00782690</w:t>
            </w:r>
          </w:p>
        </w:tc>
        <w:tc>
          <w:tcPr>
            <w:tcW w:w="2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D5528C" w14:textId="77777777" w:rsidR="00535536" w:rsidRDefault="00C67FA2">
            <w:pPr>
              <w:pStyle w:val="Contenutotabella"/>
            </w:pPr>
            <w:r>
              <w:t>0.60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CCABBC" w14:textId="77777777" w:rsidR="00535536" w:rsidRDefault="00C67FA2">
            <w:pPr>
              <w:pStyle w:val="Contenutotabella"/>
            </w:pPr>
            <w:r>
              <w:t>5.4 E-06</w:t>
            </w:r>
          </w:p>
        </w:tc>
      </w:tr>
      <w:tr w:rsidR="00535536" w14:paraId="27694641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104764" w14:textId="77777777" w:rsidR="00535536" w:rsidRDefault="00C67FA2">
            <w:pPr>
              <w:pStyle w:val="Contenutotabella"/>
            </w:pPr>
            <w:r>
              <w:t>1527.90</w:t>
            </w:r>
          </w:p>
        </w:tc>
        <w:tc>
          <w:tcPr>
            <w:tcW w:w="2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8FB060" w14:textId="77777777" w:rsidR="00535536" w:rsidRDefault="00C67FA2">
            <w:pPr>
              <w:pStyle w:val="Contenutotabella"/>
            </w:pPr>
            <w:r>
              <w:t>0.00778453</w:t>
            </w:r>
          </w:p>
        </w:tc>
        <w:tc>
          <w:tcPr>
            <w:tcW w:w="2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6E4631" w14:textId="77777777" w:rsidR="00535536" w:rsidRDefault="00C67FA2">
            <w:pPr>
              <w:pStyle w:val="Contenutotabella"/>
            </w:pPr>
            <w:r>
              <w:t>0.76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878E41" w14:textId="77777777" w:rsidR="00535536" w:rsidRDefault="00C67FA2">
            <w:pPr>
              <w:pStyle w:val="Contenutotabella"/>
            </w:pPr>
            <w:r>
              <w:t>4.6 E-06</w:t>
            </w:r>
          </w:p>
        </w:tc>
      </w:tr>
      <w:tr w:rsidR="00535536" w14:paraId="196E6A2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B90229" w14:textId="77777777" w:rsidR="00535536" w:rsidRDefault="00C67FA2">
            <w:pPr>
              <w:pStyle w:val="Contenutotabella"/>
            </w:pPr>
            <w:r>
              <w:t>2421.16</w:t>
            </w:r>
          </w:p>
        </w:tc>
        <w:tc>
          <w:tcPr>
            <w:tcW w:w="2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948A81" w14:textId="77777777" w:rsidR="00535536" w:rsidRDefault="00C67FA2">
            <w:pPr>
              <w:pStyle w:val="Contenutotabella"/>
            </w:pPr>
            <w:r>
              <w:t>0.00780948</w:t>
            </w:r>
          </w:p>
        </w:tc>
        <w:tc>
          <w:tcPr>
            <w:tcW w:w="2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9245C3" w14:textId="77777777" w:rsidR="00535536" w:rsidRDefault="00C67FA2">
            <w:pPr>
              <w:pStyle w:val="Contenutotabella"/>
            </w:pPr>
            <w:r>
              <w:t>1.04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8B2DF1" w14:textId="77777777" w:rsidR="00535536" w:rsidRDefault="00C67FA2">
            <w:pPr>
              <w:pStyle w:val="Contenutotabella"/>
            </w:pPr>
            <w:r>
              <w:t>3.8 E-06</w:t>
            </w:r>
          </w:p>
        </w:tc>
      </w:tr>
      <w:tr w:rsidR="00535536" w14:paraId="438890C4" w14:textId="77777777">
        <w:trPr>
          <w:trHeight w:val="35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EBB196" w14:textId="77777777" w:rsidR="00535536" w:rsidRDefault="00C67FA2">
            <w:pPr>
              <w:pStyle w:val="Contenutotabella"/>
            </w:pPr>
            <w:r>
              <w:t>3182.64</w:t>
            </w:r>
          </w:p>
        </w:tc>
        <w:tc>
          <w:tcPr>
            <w:tcW w:w="2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08A9A6" w14:textId="77777777" w:rsidR="00535536" w:rsidRDefault="00C67FA2">
            <w:pPr>
              <w:pStyle w:val="Contenutotabella"/>
            </w:pPr>
            <w:r>
              <w:t>0.00780233</w:t>
            </w:r>
          </w:p>
        </w:tc>
        <w:tc>
          <w:tcPr>
            <w:tcW w:w="2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611D32" w14:textId="77777777" w:rsidR="00535536" w:rsidRDefault="00C67FA2">
            <w:pPr>
              <w:pStyle w:val="Contenutotabella"/>
            </w:pPr>
            <w:r>
              <w:t>1.25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A9E37A" w14:textId="77777777" w:rsidR="00535536" w:rsidRDefault="00C67FA2">
            <w:pPr>
              <w:pStyle w:val="Contenutotabella"/>
            </w:pPr>
            <w:r>
              <w:t>3.4 E-06</w:t>
            </w:r>
          </w:p>
        </w:tc>
      </w:tr>
    </w:tbl>
    <w:p w14:paraId="69269A0C" w14:textId="77777777" w:rsidR="00535536" w:rsidRDefault="00535536"/>
    <w:p w14:paraId="08F0BF51" w14:textId="77777777" w:rsidR="00535536" w:rsidRDefault="00535536"/>
    <w:p w14:paraId="16E82AB2" w14:textId="77777777" w:rsidR="00535536" w:rsidRDefault="00C67FA2">
      <w:r>
        <w:t xml:space="preserve">                                                                                   Cilindri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535536" w14:paraId="35CA25D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BA9ED7" w14:textId="1E2C6CB9" w:rsidR="00535536" w:rsidRDefault="00C67FA2">
            <w:pPr>
              <w:pStyle w:val="Contenutotabella"/>
            </w:pPr>
            <w:r>
              <w:t>Volume (mm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6C9672" w14:textId="72EC3F37" w:rsidR="00535536" w:rsidRDefault="00C67FA2">
            <w:pPr>
              <w:pStyle w:val="Contenutotabella"/>
            </w:pPr>
            <w:r>
              <w:t>Densità (g/ 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D43BF4" w14:textId="3DACD484" w:rsidR="00535536" w:rsidRDefault="00C67FA2">
            <w:pPr>
              <w:pStyle w:val="Contenutotabella"/>
            </w:pPr>
            <w:r>
              <w:t>Errore volume (mm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0CBD61" w14:textId="55439394" w:rsidR="00535536" w:rsidRDefault="00C67FA2">
            <w:pPr>
              <w:pStyle w:val="Contenutotabella"/>
            </w:pPr>
            <w:r>
              <w:t>Errore densità (g/ 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535536" w14:paraId="1D49BB5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1B0074" w14:textId="77777777" w:rsidR="00535536" w:rsidRDefault="00C67FA2">
            <w:pPr>
              <w:pStyle w:val="Contenutotabella"/>
            </w:pPr>
            <w:r>
              <w:t>5820.8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ED16F7" w14:textId="77777777" w:rsidR="00535536" w:rsidRDefault="00C67FA2">
            <w:pPr>
              <w:pStyle w:val="Contenutotabella"/>
            </w:pPr>
            <w:r>
              <w:t>0.00271547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96DDBF" w14:textId="77777777" w:rsidR="00535536" w:rsidRDefault="00C67FA2">
            <w:pPr>
              <w:pStyle w:val="Contenutotabella"/>
            </w:pPr>
            <w:r>
              <w:t>22.4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C59DF6" w14:textId="77777777" w:rsidR="00535536" w:rsidRDefault="00C67FA2">
            <w:pPr>
              <w:pStyle w:val="Contenutotabella"/>
            </w:pPr>
            <w:r>
              <w:t>1.06</w:t>
            </w:r>
            <w:proofErr w:type="gramStart"/>
            <w:r>
              <w:t xml:space="preserve">   </w:t>
            </w:r>
            <w:proofErr w:type="gramEnd"/>
            <w:r>
              <w:t>E-05</w:t>
            </w:r>
          </w:p>
        </w:tc>
      </w:tr>
      <w:tr w:rsidR="00535536" w14:paraId="5AD8D52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A4AB55" w14:textId="77777777" w:rsidR="00535536" w:rsidRDefault="00C67FA2">
            <w:pPr>
              <w:pStyle w:val="Contenutotabella"/>
            </w:pPr>
            <w:r>
              <w:t>2173.6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4DB498" w14:textId="77777777" w:rsidR="00535536" w:rsidRDefault="00C67FA2">
            <w:pPr>
              <w:pStyle w:val="Contenutotabella"/>
            </w:pPr>
            <w:r>
              <w:t>0.00270657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160775" w14:textId="77777777" w:rsidR="00535536" w:rsidRDefault="00C67FA2">
            <w:pPr>
              <w:pStyle w:val="Contenutotabella"/>
            </w:pPr>
            <w:r>
              <w:t>2.4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28DDFC" w14:textId="77777777" w:rsidR="00535536" w:rsidRDefault="00C67FA2">
            <w:pPr>
              <w:pStyle w:val="Contenutotabella"/>
            </w:pPr>
            <w:r>
              <w:t>3.4</w:t>
            </w:r>
            <w:proofErr w:type="gramStart"/>
            <w:r>
              <w:t xml:space="preserve">     </w:t>
            </w:r>
            <w:proofErr w:type="gramEnd"/>
            <w:r>
              <w:t>E-06</w:t>
            </w:r>
          </w:p>
        </w:tc>
      </w:tr>
      <w:tr w:rsidR="00535536" w14:paraId="6FC3D62C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761362" w14:textId="77777777" w:rsidR="00535536" w:rsidRDefault="00C67FA2">
            <w:pPr>
              <w:pStyle w:val="Contenutotabella"/>
            </w:pPr>
            <w:r>
              <w:t>2945.1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D264C1" w14:textId="77777777" w:rsidR="00535536" w:rsidRDefault="00C67FA2">
            <w:pPr>
              <w:pStyle w:val="Contenutotabella"/>
            </w:pPr>
            <w:r>
              <w:t>0.00838137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7004E6" w14:textId="77777777" w:rsidR="00535536" w:rsidRDefault="00C67FA2">
            <w:pPr>
              <w:pStyle w:val="Contenutotabella"/>
            </w:pPr>
            <w:r>
              <w:t>6.7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78BBA7" w14:textId="77777777" w:rsidR="00535536" w:rsidRDefault="00C67FA2">
            <w:pPr>
              <w:pStyle w:val="Contenutotabella"/>
            </w:pPr>
            <w:r>
              <w:t>1.94</w:t>
            </w:r>
            <w:proofErr w:type="gramStart"/>
            <w:r>
              <w:t xml:space="preserve">   </w:t>
            </w:r>
            <w:proofErr w:type="gramEnd"/>
            <w:r>
              <w:t>E-05</w:t>
            </w:r>
          </w:p>
        </w:tc>
      </w:tr>
      <w:tr w:rsidR="00535536" w14:paraId="5D3C1B3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FC5463" w14:textId="77777777" w:rsidR="00535536" w:rsidRDefault="00C67FA2">
            <w:pPr>
              <w:pStyle w:val="Contenutotabella"/>
            </w:pPr>
            <w:r>
              <w:t>295.6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3E4449" w14:textId="77777777" w:rsidR="00535536" w:rsidRDefault="00C67FA2">
            <w:pPr>
              <w:pStyle w:val="Contenutotabella"/>
            </w:pPr>
            <w:r>
              <w:t>0.00841770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CE9B0E" w14:textId="77777777" w:rsidR="00535536" w:rsidRDefault="00C67FA2">
            <w:pPr>
              <w:pStyle w:val="Contenutotabella"/>
            </w:pPr>
            <w:r>
              <w:t>0.64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1F4F90" w14:textId="77777777" w:rsidR="00535536" w:rsidRDefault="00C67FA2">
            <w:pPr>
              <w:pStyle w:val="Contenutotabella"/>
            </w:pPr>
            <w:r>
              <w:t>2.15</w:t>
            </w:r>
            <w:proofErr w:type="gramStart"/>
            <w:r>
              <w:t xml:space="preserve">   </w:t>
            </w:r>
            <w:proofErr w:type="gramEnd"/>
            <w:r>
              <w:t>E-05</w:t>
            </w:r>
          </w:p>
        </w:tc>
      </w:tr>
    </w:tbl>
    <w:p w14:paraId="65ED910E" w14:textId="77777777" w:rsidR="00535536" w:rsidRDefault="00535536"/>
    <w:p w14:paraId="65E2B221" w14:textId="77777777" w:rsidR="00535536" w:rsidRDefault="00535536">
      <w:pPr>
        <w:rPr>
          <w:sz w:val="28"/>
          <w:szCs w:val="28"/>
        </w:rPr>
      </w:pPr>
    </w:p>
    <w:p w14:paraId="44D89958" w14:textId="77777777" w:rsidR="00535536" w:rsidRDefault="00C67F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t xml:space="preserve">  Prisma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535536" w14:paraId="07BE5BBE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7F9A63" w14:textId="5A8BA34C" w:rsidR="00535536" w:rsidRDefault="00C67FA2">
            <w:pPr>
              <w:pStyle w:val="Contenutotabella"/>
            </w:pPr>
            <w:r>
              <w:t>Volume (mm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52A480" w14:textId="32232919" w:rsidR="00535536" w:rsidRDefault="00C67FA2">
            <w:pPr>
              <w:pStyle w:val="Contenutotabella"/>
            </w:pPr>
            <w:r>
              <w:t>Densità (g/ 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7DA8D9" w14:textId="4F432871" w:rsidR="00535536" w:rsidRDefault="00C67FA2">
            <w:pPr>
              <w:pStyle w:val="Contenutotabella"/>
            </w:pPr>
            <w:r>
              <w:t>Errore volume (mm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C391D5" w14:textId="2AA57018" w:rsidR="00535536" w:rsidRDefault="00C67FA2" w:rsidP="00C67FA2">
            <w:pPr>
              <w:pStyle w:val="Contenutotabella"/>
            </w:pPr>
            <w:r>
              <w:t>Errore densità (g/ 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535536" w14:paraId="66C66AEA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D246D1" w14:textId="77777777" w:rsidR="00535536" w:rsidRDefault="00C67FA2">
            <w:pPr>
              <w:pStyle w:val="Contenutotabella"/>
            </w:pPr>
            <w:r>
              <w:t>3417.5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7BA5" w14:textId="77777777" w:rsidR="00535536" w:rsidRDefault="00C67FA2">
            <w:pPr>
              <w:pStyle w:val="Contenutotabella"/>
            </w:pPr>
            <w:r>
              <w:t>0.008419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DB39DE" w14:textId="77777777" w:rsidR="00535536" w:rsidRDefault="00C67FA2">
            <w:pPr>
              <w:pStyle w:val="Contenutotabella"/>
            </w:pPr>
            <w:r>
              <w:t>30.0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47B3B7" w14:textId="77777777" w:rsidR="00535536" w:rsidRDefault="00C67FA2">
            <w:pPr>
              <w:pStyle w:val="Contenutotabella"/>
            </w:pPr>
            <w:r>
              <w:t>7.42 E-05</w:t>
            </w:r>
          </w:p>
        </w:tc>
      </w:tr>
    </w:tbl>
    <w:p w14:paraId="65008186" w14:textId="77777777" w:rsidR="00535536" w:rsidRDefault="00C67FA2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F75EECF" w14:textId="77777777" w:rsidR="00535536" w:rsidRDefault="00C67FA2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</w:t>
      </w:r>
      <w:r>
        <w:t xml:space="preserve">              Parallelepipedi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535536" w14:paraId="0C6A2412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576213" w14:textId="0BA0530C" w:rsidR="00535536" w:rsidRDefault="00C67FA2">
            <w:pPr>
              <w:pStyle w:val="Contenutotabella"/>
            </w:pPr>
            <w:r>
              <w:t>Volume (mm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5A5BCE" w14:textId="72AC869B" w:rsidR="00535536" w:rsidRDefault="00C67FA2">
            <w:pPr>
              <w:pStyle w:val="Contenutotabella"/>
            </w:pPr>
            <w:r>
              <w:t>Densità (g/ 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80ACB3" w14:textId="3AF53394" w:rsidR="00535536" w:rsidRDefault="00C67FA2">
            <w:pPr>
              <w:pStyle w:val="Contenutotabella"/>
            </w:pPr>
            <w:r>
              <w:t>Errore volume (mm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6E3813" w14:textId="3771A111" w:rsidR="00535536" w:rsidRDefault="00C67FA2">
            <w:pPr>
              <w:pStyle w:val="Contenutotabella"/>
            </w:pPr>
            <w:r>
              <w:t>Errore densità (g/ mm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535536" w14:paraId="5D93C54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F680FB" w14:textId="77777777" w:rsidR="00535536" w:rsidRDefault="00C67FA2">
            <w:pPr>
              <w:pStyle w:val="Contenutotabella"/>
            </w:pPr>
            <w:r>
              <w:t>1814.80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BF1119" w14:textId="77777777" w:rsidR="00535536" w:rsidRDefault="00C67FA2">
            <w:pPr>
              <w:pStyle w:val="Contenutotabella"/>
            </w:pPr>
            <w:r>
              <w:t>0.00267523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FFC5DA" w14:textId="77777777" w:rsidR="00535536" w:rsidRDefault="00C67FA2">
            <w:pPr>
              <w:pStyle w:val="Contenutotabella"/>
            </w:pPr>
            <w:r>
              <w:t>2.31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55E089" w14:textId="77777777" w:rsidR="00535536" w:rsidRDefault="00C67FA2">
            <w:pPr>
              <w:pStyle w:val="Contenutotabella"/>
            </w:pPr>
            <w:r>
              <w:t>3.96 E-06</w:t>
            </w:r>
          </w:p>
        </w:tc>
      </w:tr>
      <w:tr w:rsidR="00535536" w14:paraId="10F270B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042903" w14:textId="77777777" w:rsidR="00535536" w:rsidRDefault="00C67FA2">
            <w:pPr>
              <w:pStyle w:val="Contenutotabella"/>
            </w:pPr>
            <w:r>
              <w:t>559.12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A600FF" w14:textId="77777777" w:rsidR="00535536" w:rsidRDefault="00C67FA2">
            <w:pPr>
              <w:pStyle w:val="Contenutotabella"/>
            </w:pPr>
            <w:r>
              <w:t>0.00839003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813D96" w14:textId="77777777" w:rsidR="00535536" w:rsidRDefault="00C67FA2">
            <w:pPr>
              <w:pStyle w:val="Contenutotabella"/>
            </w:pPr>
            <w:r>
              <w:t>1.25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245C36" w14:textId="77777777" w:rsidR="00535536" w:rsidRDefault="00C67FA2">
            <w:pPr>
              <w:pStyle w:val="Contenutotabella"/>
            </w:pPr>
            <w:r>
              <w:t>0.00002051</w:t>
            </w:r>
          </w:p>
        </w:tc>
      </w:tr>
      <w:tr w:rsidR="00535536" w14:paraId="738D9146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DAE1F0" w14:textId="77777777" w:rsidR="00535536" w:rsidRDefault="00C67FA2">
            <w:pPr>
              <w:pStyle w:val="Contenutotabella"/>
            </w:pPr>
            <w:r>
              <w:t>2996.06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1A9CA3" w14:textId="77777777" w:rsidR="00535536" w:rsidRDefault="00C67FA2">
            <w:pPr>
              <w:pStyle w:val="Contenutotabella"/>
            </w:pPr>
            <w:r>
              <w:t>0.00267384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F7FAFF" w14:textId="77777777" w:rsidR="00535536" w:rsidRDefault="00C67FA2">
            <w:pPr>
              <w:pStyle w:val="Contenutotabella"/>
            </w:pPr>
            <w:r>
              <w:t>3.40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4E40E" w14:textId="77777777" w:rsidR="00535536" w:rsidRDefault="00C67FA2">
            <w:pPr>
              <w:pStyle w:val="Contenutotabella"/>
            </w:pPr>
            <w:r>
              <w:t>3.37 E-06</w:t>
            </w:r>
          </w:p>
        </w:tc>
      </w:tr>
    </w:tbl>
    <w:p w14:paraId="190B205F" w14:textId="77777777" w:rsidR="00535536" w:rsidRDefault="00535536"/>
    <w:p w14:paraId="5AE5A351" w14:textId="77777777" w:rsidR="00535536" w:rsidRDefault="00C67FA2">
      <w:pPr>
        <w:rPr>
          <w:sz w:val="30"/>
          <w:szCs w:val="30"/>
        </w:rPr>
      </w:pPr>
      <w:r>
        <w:t xml:space="preserve">Poi abbiamo messo su un grafico i dati e con </w:t>
      </w:r>
      <w:proofErr w:type="spellStart"/>
      <w:r>
        <w:t>fit</w:t>
      </w:r>
      <w:proofErr w:type="spellEnd"/>
      <w:r>
        <w:t xml:space="preserve"> grafico abbiamo trovato il valore centrale e l’incertezza media sulle densità</w:t>
      </w:r>
      <w:proofErr w:type="gramStart"/>
      <w:r>
        <w:t xml:space="preserve"> .</w:t>
      </w:r>
      <w:proofErr w:type="gramEnd"/>
      <w:r>
        <w:t xml:space="preserve"> Lo stesso abbiamo fatto per verificare la relazione di potenza tra massa e volume di una sfera.</w:t>
      </w:r>
    </w:p>
    <w:p w14:paraId="36B74D38" w14:textId="77777777" w:rsidR="00535536" w:rsidRDefault="00535536"/>
    <w:p w14:paraId="311A1B50" w14:textId="77777777" w:rsidR="00535536" w:rsidRDefault="00C67FA2">
      <w:r>
        <w:rPr>
          <w:noProof/>
        </w:rPr>
        <w:lastRenderedPageBreak/>
        <w:drawing>
          <wp:inline distT="0" distB="0" distL="0" distR="0" wp14:anchorId="7BBFE282" wp14:editId="60336521">
            <wp:extent cx="6367243" cy="4111918"/>
            <wp:effectExtent l="0" t="0" r="8255" b="317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9687DB" w14:textId="77777777" w:rsidR="00535536" w:rsidRDefault="00535536"/>
    <w:p w14:paraId="16E6B474" w14:textId="77777777" w:rsidR="00535536" w:rsidRDefault="00570FB1">
      <w:r>
        <w:rPr>
          <w:noProof/>
        </w:rPr>
        <w:drawing>
          <wp:inline distT="0" distB="0" distL="0" distR="0" wp14:anchorId="3B3DFCCF" wp14:editId="541854C9">
            <wp:extent cx="6405782" cy="4340225"/>
            <wp:effectExtent l="0" t="0" r="20955" b="28575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A57C17" w14:textId="77777777" w:rsidR="00535536" w:rsidRDefault="00535536"/>
    <w:p w14:paraId="06964FCE" w14:textId="77777777" w:rsidR="00535536" w:rsidRDefault="00535536"/>
    <w:p w14:paraId="4F805652" w14:textId="77777777" w:rsidR="00535536" w:rsidRDefault="00535536"/>
    <w:p w14:paraId="097C6262" w14:textId="77777777" w:rsidR="00535536" w:rsidRDefault="00535536"/>
    <w:p w14:paraId="03D6EDDF" w14:textId="77777777" w:rsidR="00535536" w:rsidRDefault="00C67FA2">
      <w:pPr>
        <w:rPr>
          <w:sz w:val="28"/>
          <w:szCs w:val="28"/>
        </w:rPr>
      </w:pPr>
      <w:r>
        <w:rPr>
          <w:sz w:val="28"/>
          <w:szCs w:val="28"/>
        </w:rPr>
        <w:t>Conclusioni</w:t>
      </w:r>
    </w:p>
    <w:p w14:paraId="67703430" w14:textId="77777777" w:rsidR="00535536" w:rsidRDefault="00535536"/>
    <w:p w14:paraId="568F0DC5" w14:textId="77777777" w:rsidR="00535536" w:rsidRDefault="00C67FA2">
      <w:r>
        <w:t xml:space="preserve">Le densità trovate si accordano perfettamente con gli intervalli di densità caratteristici dei materiali.  É da notare l’elevata precisione ottenuta grazie a strumenti molto precisi (calibro palmer e bilancia con risoluzione di </w:t>
      </w:r>
      <w:proofErr w:type="gramStart"/>
      <w:r>
        <w:t>0.001g</w:t>
      </w:r>
      <w:proofErr w:type="gramEnd"/>
      <w:r>
        <w:t xml:space="preserve">).  Anche il valore </w:t>
      </w:r>
      <w:proofErr w:type="gramStart"/>
      <w:r>
        <w:t>3</w:t>
      </w:r>
      <w:proofErr w:type="gramEnd"/>
      <w:r>
        <w:t xml:space="preserve">, indice della potenza che lega il raggio di una sfera alla sua massa è preciso almeno per una parte su mille. </w:t>
      </w:r>
    </w:p>
    <w:sectPr w:rsidR="00535536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5789"/>
    <w:multiLevelType w:val="multilevel"/>
    <w:tmpl w:val="B84835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162823"/>
    <w:multiLevelType w:val="multilevel"/>
    <w:tmpl w:val="012405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36"/>
    <w:rsid w:val="00535536"/>
    <w:rsid w:val="00570FB1"/>
    <w:rsid w:val="00AA7E6F"/>
    <w:rsid w:val="00C6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BA8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atterepredefinitoparagrafo"/>
    <w:uiPriority w:val="99"/>
    <w:semiHidden/>
    <w:qFormat/>
    <w:rsid w:val="003C69D9"/>
    <w:rPr>
      <w:color w:val="808080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qFormat/>
    <w:rsid w:val="003C69D9"/>
    <w:rPr>
      <w:rFonts w:ascii="Lucida Grande" w:hAnsi="Lucida Grande"/>
      <w:sz w:val="18"/>
      <w:szCs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itolo">
    <w:name w:val="Title"/>
    <w:basedOn w:val="Normale"/>
    <w:next w:val="Corpodeltesto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3C69D9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C69D9"/>
    <w:pPr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</w:style>
  <w:style w:type="paragraph" w:customStyle="1" w:styleId="Titolotabella">
    <w:name w:val="Titolo tabella"/>
    <w:basedOn w:val="Contenutotabella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atterepredefinitoparagrafo"/>
    <w:uiPriority w:val="99"/>
    <w:semiHidden/>
    <w:qFormat/>
    <w:rsid w:val="003C69D9"/>
    <w:rPr>
      <w:color w:val="808080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qFormat/>
    <w:rsid w:val="003C69D9"/>
    <w:rPr>
      <w:rFonts w:ascii="Lucida Grande" w:hAnsi="Lucida Grande"/>
      <w:sz w:val="18"/>
      <w:szCs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itolo">
    <w:name w:val="Title"/>
    <w:basedOn w:val="Normale"/>
    <w:next w:val="Corpodeltesto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3C69D9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C69D9"/>
    <w:pPr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</w:style>
  <w:style w:type="paragraph" w:customStyle="1" w:styleId="Titolotabella">
    <w:name w:val="Titolo tabella"/>
    <w:basedOn w:val="Contenutotabel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Disco%20rigido:Users:francescosacco:Documents:Universit&#224;:Laboratorio%20I:Misura%20della%20densit&#224;:Dati%20e%20calcol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roundedCorners val="0"/>
  <c:style val="18"/>
  <c:chart>
    <c:title>
      <c:tx>
        <c:rich>
          <a:bodyPr rot="0"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it-IT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Grafico massa-volume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896748856826725"/>
          <c:y val="0.106791569086651"/>
          <c:w val="0.833058458696951"/>
          <c:h val="0.827634660421546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Acciao</c:v>
                </c:pt>
              </c:strCache>
            </c:strRef>
          </c:tx>
          <c:spPr>
            <a:ln w="47520">
              <a:noFill/>
            </a:ln>
          </c:spPr>
          <c:marker>
            <c:symbol val="circle"/>
            <c:size val="4"/>
            <c:spPr>
              <a:solidFill>
                <a:srgbClr val="00000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trendline>
            <c:spPr>
              <a:ln w="9360">
                <a:solidFill>
                  <a:srgbClr val="000000"/>
                </a:solidFill>
                <a:round/>
              </a:ln>
            </c:spPr>
            <c:trendlineType val="linear"/>
            <c:dispRSqr val="1"/>
            <c:dispEq val="1"/>
            <c:trendlineLbl>
              <c:layout>
                <c:manualLayout>
                  <c:x val="0.230810826516437"/>
                  <c:y val="0.092157237102119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it-IT" baseline="0"/>
                      <a:t>Acciaio</a:t>
                    </a:r>
                  </a:p>
                  <a:p>
                    <a:pPr>
                      <a:defRPr/>
                    </a:pPr>
                    <a:r>
                      <a:rPr lang="it-IT" baseline="0"/>
                      <a:t>m = 0,0078V + 0,0034</a:t>
                    </a:r>
                    <a:endParaRPr lang="it-IT"/>
                  </a:p>
                </c:rich>
              </c:tx>
              <c:numFmt formatCode="General" sourceLinked="0"/>
            </c:trendlineLbl>
          </c:trendline>
          <c:xVal>
            <c:numRef>
              <c:f>1</c:f>
              <c:numCache>
                <c:formatCode>General</c:formatCode>
                <c:ptCount val="5"/>
                <c:pt idx="0">
                  <c:v>451.7617608722758</c:v>
                </c:pt>
                <c:pt idx="1">
                  <c:v>1067.47173156133</c:v>
                </c:pt>
                <c:pt idx="2">
                  <c:v>1527.90132930196</c:v>
                </c:pt>
                <c:pt idx="3">
                  <c:v>2421.160687174849</c:v>
                </c:pt>
                <c:pt idx="4">
                  <c:v>3182.63788927374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3.525</c:v>
                </c:pt>
                <c:pt idx="1">
                  <c:v>8.355</c:v>
                </c:pt>
                <c:pt idx="2">
                  <c:v>11.894</c:v>
                </c:pt>
                <c:pt idx="3">
                  <c:v>18.908</c:v>
                </c:pt>
                <c:pt idx="4">
                  <c:v>24.832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Alluminio</c:v>
                </c:pt>
              </c:strCache>
            </c:strRef>
          </c:tx>
          <c:spPr>
            <a:ln w="47520">
              <a:noFill/>
            </a:ln>
          </c:spPr>
          <c:marker>
            <c:symbol val="circle"/>
            <c:size val="4"/>
            <c:spPr>
              <a:solidFill>
                <a:srgbClr val="00000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trendline>
            <c:spPr>
              <a:ln w="9360">
                <a:solidFill>
                  <a:srgbClr val="000000"/>
                </a:solidFill>
                <a:round/>
              </a:ln>
            </c:spPr>
            <c:trendlineType val="linear"/>
            <c:dispRSqr val="1"/>
            <c:dispEq val="1"/>
            <c:trendlineLbl>
              <c:layout>
                <c:manualLayout>
                  <c:x val="0.115900925768143"/>
                  <c:y val="0.176830815067036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it-IT" baseline="0"/>
                      <a:t>Alluminio</a:t>
                    </a:r>
                  </a:p>
                  <a:p>
                    <a:pPr>
                      <a:defRPr/>
                    </a:pPr>
                    <a:r>
                      <a:rPr lang="it-IT" baseline="0"/>
                      <a:t>m = 0,0027V - 0,1018</a:t>
                    </a:r>
                    <a:endParaRPr lang="it-IT"/>
                  </a:p>
                </c:rich>
              </c:tx>
              <c:numFmt formatCode="General" sourceLinked="0"/>
            </c:trendlineLbl>
          </c:trendline>
          <c:xVal>
            <c:numRef>
              <c:f>3</c:f>
              <c:numCache>
                <c:formatCode>General</c:formatCode>
                <c:ptCount val="5"/>
                <c:pt idx="0">
                  <c:v>5820.733051854158</c:v>
                </c:pt>
                <c:pt idx="1">
                  <c:v>2173.59919569339</c:v>
                </c:pt>
                <c:pt idx="2">
                  <c:v>1814.79885</c:v>
                </c:pt>
                <c:pt idx="3">
                  <c:v>2996.060496</c:v>
                </c:pt>
                <c:pt idx="4">
                  <c:v>1.0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5"/>
                <c:pt idx="0">
                  <c:v>15.806</c:v>
                </c:pt>
                <c:pt idx="1">
                  <c:v>5.883</c:v>
                </c:pt>
                <c:pt idx="2">
                  <c:v>4.854999999999998</c:v>
                </c:pt>
                <c:pt idx="3">
                  <c:v>8.011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Ottone</c:v>
                </c:pt>
              </c:strCache>
            </c:strRef>
          </c:tx>
          <c:spPr>
            <a:ln w="47520">
              <a:noFill/>
            </a:ln>
          </c:spPr>
          <c:marker>
            <c:symbol val="circle"/>
            <c:size val="4"/>
            <c:spPr>
              <a:solidFill>
                <a:srgbClr val="00000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trendline>
            <c:spPr>
              <a:ln w="9360">
                <a:solidFill>
                  <a:srgbClr val="000000"/>
                </a:solidFill>
                <a:round/>
              </a:ln>
            </c:spPr>
            <c:trendlineType val="linear"/>
            <c:dispRSqr val="1"/>
            <c:dispEq val="1"/>
            <c:trendlineLbl>
              <c:layout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it-IT" baseline="0"/>
                      <a:t>Ottone</a:t>
                    </a:r>
                  </a:p>
                  <a:p>
                    <a:pPr>
                      <a:defRPr/>
                    </a:pPr>
                    <a:r>
                      <a:rPr lang="it-IT" baseline="0"/>
                      <a:t>m = 0,0084V - 0,007</a:t>
                    </a:r>
                    <a:endParaRPr lang="it-IT"/>
                  </a:p>
                </c:rich>
              </c:tx>
              <c:numFmt formatCode="General" sourceLinked="0"/>
            </c:trendlineLbl>
          </c:trendline>
          <c:xVal>
            <c:numRef>
              <c:f>5</c:f>
              <c:numCache>
                <c:formatCode>General</c:formatCode>
                <c:ptCount val="5"/>
                <c:pt idx="0">
                  <c:v>2945.10211844669</c:v>
                </c:pt>
                <c:pt idx="1">
                  <c:v>295.567771677572</c:v>
                </c:pt>
                <c:pt idx="2">
                  <c:v>559.116054</c:v>
                </c:pt>
                <c:pt idx="3">
                  <c:v>3417.54378458936</c:v>
                </c:pt>
                <c:pt idx="4">
                  <c:v>1.0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5"/>
                <c:pt idx="0">
                  <c:v>24.684</c:v>
                </c:pt>
                <c:pt idx="1">
                  <c:v>2.488</c:v>
                </c:pt>
                <c:pt idx="2">
                  <c:v>4.691</c:v>
                </c:pt>
                <c:pt idx="3">
                  <c:v>28.771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4364632"/>
        <c:axId val="-2144358360"/>
      </c:scatterChart>
      <c:valAx>
        <c:axId val="-214436463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1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it-IT" sz="1000" b="1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V(mm</a:t>
                </a:r>
                <a:r>
                  <a:rPr lang="it-IT" sz="1000" b="1" strike="noStrike" spc="-1" baseline="3000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3</a:t>
                </a:r>
                <a:r>
                  <a:rPr lang="it-IT" sz="1000" b="1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)</a:t>
                </a:r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it-IT"/>
          </a:p>
        </c:txPr>
        <c:crossAx val="-2144358360"/>
        <c:crosses val="autoZero"/>
        <c:crossBetween val="midCat"/>
      </c:valAx>
      <c:valAx>
        <c:axId val="-2144358360"/>
        <c:scaling>
          <c:orientation val="minMax"/>
        </c:scaling>
        <c:delete val="0"/>
        <c:axPos val="l"/>
        <c:title>
          <c:tx>
            <c:rich>
              <a:bodyPr rot="0"/>
              <a:lstStyle/>
              <a:p>
                <a:pPr>
                  <a:defRPr sz="1000" b="1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it-IT" sz="1000" b="1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m(g)</a:t>
                </a:r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it-IT"/>
          </a:p>
        </c:txPr>
        <c:crossAx val="-2144364632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78996062992126"/>
          <c:y val="0.105061498460233"/>
          <c:w val="0.807071939871152"/>
          <c:h val="0.819456426165048"/>
        </c:manualLayout>
      </c:layout>
      <c:scatterChart>
        <c:scatterStyle val="lineMarker"/>
        <c:varyColors val="0"/>
        <c:ser>
          <c:idx val="0"/>
          <c:order val="0"/>
          <c:tx>
            <c:v>bilogaritmico</c:v>
          </c:tx>
          <c:spPr>
            <a:ln w="47625">
              <a:noFill/>
            </a:ln>
          </c:spPr>
          <c:marker>
            <c:symbol val="circle"/>
            <c:size val="4"/>
            <c:spPr>
              <a:solidFill>
                <a:schemeClr val="tx1"/>
              </a:solidFill>
            </c:spPr>
          </c:marker>
          <c:trendline>
            <c:trendlineType val="power"/>
            <c:dispRSqr val="1"/>
            <c:dispEq val="1"/>
            <c:trendlineLbl>
              <c:layout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it-IT" baseline="0"/>
                      <a:t>log(m) = 2,9992log(r) - 1,4848</a:t>
                    </a:r>
                    <a:endParaRPr lang="it-IT"/>
                  </a:p>
                </c:rich>
              </c:tx>
              <c:numFmt formatCode="General" sourceLinked="0"/>
            </c:trendlineLbl>
          </c:trendline>
          <c:xVal>
            <c:numRef>
              <c:f>Foglio1!$D$3:$D$7</c:f>
              <c:numCache>
                <c:formatCode>General</c:formatCode>
                <c:ptCount val="5"/>
                <c:pt idx="0">
                  <c:v>4.76</c:v>
                </c:pt>
                <c:pt idx="1">
                  <c:v>6.34</c:v>
                </c:pt>
                <c:pt idx="2">
                  <c:v>7.145</c:v>
                </c:pt>
                <c:pt idx="3">
                  <c:v>8.33</c:v>
                </c:pt>
                <c:pt idx="4">
                  <c:v>9.125</c:v>
                </c:pt>
              </c:numCache>
            </c:numRef>
          </c:xVal>
          <c:yVal>
            <c:numRef>
              <c:f>Foglio1!$B$3:$B$7</c:f>
              <c:numCache>
                <c:formatCode>General</c:formatCode>
                <c:ptCount val="5"/>
                <c:pt idx="0">
                  <c:v>3.525</c:v>
                </c:pt>
                <c:pt idx="1">
                  <c:v>8.355</c:v>
                </c:pt>
                <c:pt idx="2">
                  <c:v>11.894</c:v>
                </c:pt>
                <c:pt idx="3">
                  <c:v>18.908</c:v>
                </c:pt>
                <c:pt idx="4">
                  <c:v>24.832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5313240"/>
        <c:axId val="-2145318392"/>
      </c:scatterChart>
      <c:valAx>
        <c:axId val="-2145313240"/>
        <c:scaling>
          <c:logBase val="10.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r(mm)</a:t>
                </a:r>
              </a:p>
            </c:rich>
          </c:tx>
          <c:layout>
            <c:manualLayout>
              <c:xMode val="edge"/>
              <c:yMode val="edge"/>
              <c:x val="0.906286864710093"/>
              <c:y val="0.90981983809400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45318392"/>
        <c:crosses val="autoZero"/>
        <c:crossBetween val="midCat"/>
        <c:majorUnit val="10.0"/>
        <c:minorUnit val="10.0"/>
      </c:valAx>
      <c:valAx>
        <c:axId val="-2145318392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it-IT"/>
                  <a:t>m(g)</a:t>
                </a:r>
              </a:p>
            </c:rich>
          </c:tx>
          <c:layout>
            <c:manualLayout>
              <c:xMode val="edge"/>
              <c:yMode val="edge"/>
              <c:x val="0.0659090909090909"/>
              <c:y val="0.048624072555547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453132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D25B3E-51A0-FB49-9F0B-1FCE6D20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544</Words>
  <Characters>3106</Characters>
  <Application>Microsoft Macintosh Word</Application>
  <DocSecurity>0</DocSecurity>
  <Lines>25</Lines>
  <Paragraphs>7</Paragraphs>
  <ScaleCrop>false</ScaleCrop>
  <Company>Benedetto Croce (Scuola Superiore Scientifico)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Sacco</dc:creator>
  <dc:description/>
  <cp:lastModifiedBy>Francesco Sacco</cp:lastModifiedBy>
  <cp:revision>15</cp:revision>
  <dcterms:created xsi:type="dcterms:W3CDTF">2016-11-14T12:13:00Z</dcterms:created>
  <dcterms:modified xsi:type="dcterms:W3CDTF">2016-11-15T13:01:00Z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Benedetto Croce (Scuola Superiore Scientifico)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