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4CEE3" w14:textId="6C17279C" w:rsidR="00B10F8B" w:rsidRPr="00F73228" w:rsidRDefault="00F73228" w:rsidP="003B1450">
      <w:pPr>
        <w:jc w:val="center"/>
        <w:rPr>
          <w:sz w:val="40"/>
          <w:szCs w:val="40"/>
        </w:rPr>
      </w:pPr>
      <w:r w:rsidRPr="00F73228">
        <w:rPr>
          <w:sz w:val="40"/>
          <w:szCs w:val="40"/>
        </w:rPr>
        <w:t>Pend</w:t>
      </w:r>
      <w:r w:rsidR="006A3C38" w:rsidRPr="00F73228">
        <w:rPr>
          <w:sz w:val="40"/>
          <w:szCs w:val="40"/>
        </w:rPr>
        <w:t>olo</w:t>
      </w:r>
    </w:p>
    <w:p w14:paraId="4421BA60" w14:textId="77777777" w:rsidR="00B25A07" w:rsidRDefault="00B25A07" w:rsidP="003B1450">
      <w:pPr>
        <w:jc w:val="center"/>
      </w:pPr>
    </w:p>
    <w:p w14:paraId="5CF7BB88" w14:textId="77777777" w:rsidR="0050457E" w:rsidRDefault="0050457E" w:rsidP="003B1450">
      <w:pPr>
        <w:jc w:val="center"/>
      </w:pPr>
    </w:p>
    <w:p w14:paraId="26E23543" w14:textId="77777777" w:rsidR="00BF591A" w:rsidRPr="00122CEB" w:rsidRDefault="00BF591A" w:rsidP="00B25A07">
      <w:pPr>
        <w:rPr>
          <w:sz w:val="32"/>
          <w:szCs w:val="32"/>
        </w:rPr>
      </w:pPr>
      <w:r w:rsidRPr="00122CEB">
        <w:rPr>
          <w:sz w:val="32"/>
          <w:szCs w:val="32"/>
        </w:rPr>
        <w:t>Scopo dell’esperimento</w:t>
      </w:r>
    </w:p>
    <w:p w14:paraId="65FBC056" w14:textId="5F42A18B" w:rsidR="004B3764" w:rsidRDefault="00122CEB" w:rsidP="004B3764">
      <w:pPr>
        <w:ind w:left="142"/>
      </w:pPr>
      <w:r>
        <w:t>Lo</w:t>
      </w:r>
      <w:r w:rsidR="00BF591A">
        <w:t xml:space="preserve"> scopo dell’esperimento è misurare come varia il periodo al variare di alcuni parametri come la lunghezza del filo L, </w:t>
      </w:r>
      <w:r>
        <w:t xml:space="preserve">la massa del pendolo m e l’angolo d’oscillazione </w:t>
      </w:r>
      <w:proofErr w:type="gramStart"/>
      <m:oMath>
        <m:r>
          <w:rPr>
            <w:rFonts w:ascii="Cambria Math" w:hAnsi="Cambria Math"/>
          </w:rPr>
          <m:t>θ</m:t>
        </m:r>
      </m:oMath>
      <w:r w:rsidR="00AE02E0">
        <w:t>.</w:t>
      </w:r>
      <w:r w:rsidR="004B3764">
        <w:t xml:space="preserve"> </w:t>
      </w:r>
    </w:p>
    <w:p w14:paraId="69080944" w14:textId="77777777" w:rsidR="00BF591A" w:rsidRDefault="00BF591A" w:rsidP="00B25A07">
      <w:proofErr w:type="gramEnd"/>
    </w:p>
    <w:p w14:paraId="745854A2" w14:textId="77777777" w:rsidR="0050457E" w:rsidRPr="00122CEB" w:rsidRDefault="00B25A07" w:rsidP="00B25A07">
      <w:pPr>
        <w:rPr>
          <w:sz w:val="32"/>
          <w:szCs w:val="32"/>
        </w:rPr>
      </w:pPr>
      <w:r w:rsidRPr="00122CEB">
        <w:rPr>
          <w:sz w:val="32"/>
          <w:szCs w:val="32"/>
        </w:rPr>
        <w:t>Cenni teorici</w:t>
      </w:r>
    </w:p>
    <w:p w14:paraId="7BB3D05F" w14:textId="77777777" w:rsidR="00B25A07" w:rsidRDefault="00B25A07" w:rsidP="00FC24C7">
      <w:pPr>
        <w:ind w:left="142"/>
      </w:pPr>
      <w:r>
        <w:t>Il pendolo è un</w:t>
      </w:r>
      <w:proofErr w:type="gramStart"/>
      <w:r>
        <w:t xml:space="preserve">  </w:t>
      </w:r>
      <w:proofErr w:type="gramEnd"/>
      <w:r>
        <w:t>meccanismo che sfrutta la forza di gravità esercitata su un corpo attaccato a un fulcro per generare un moto periodico.</w:t>
      </w:r>
    </w:p>
    <w:p w14:paraId="3C4DC0BA" w14:textId="4415738F" w:rsidR="0050457E" w:rsidRDefault="00B25A07" w:rsidP="00FC24C7">
      <w:pPr>
        <w:ind w:left="142"/>
      </w:pPr>
      <w:r>
        <w:t>L’equazione generale del periodo del pendolo è</w:t>
      </w:r>
      <w:r w:rsidR="0050457E">
        <w:t xml:space="preserve">  </w:t>
      </w:r>
      <w:r>
        <w:t xml:space="preserve"> </w:t>
      </w:r>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3072</m:t>
            </m:r>
          </m:den>
        </m:f>
        <m:sSup>
          <m:sSupPr>
            <m:ctrlPr>
              <w:rPr>
                <w:rFonts w:ascii="Cambria Math" w:hAnsi="Cambria Math"/>
                <w:i/>
              </w:rPr>
            </m:ctrlPr>
          </m:sSupPr>
          <m:e>
            <m:r>
              <w:rPr>
                <w:rFonts w:ascii="Cambria Math" w:hAnsi="Cambria Math"/>
              </w:rPr>
              <m:t>θ</m:t>
            </m:r>
          </m:e>
          <m:sup>
            <m:r>
              <w:rPr>
                <w:rFonts w:ascii="Cambria Math" w:hAnsi="Cambria Math"/>
              </w:rPr>
              <m:t>4</m:t>
            </m:r>
          </m:sup>
        </m:sSup>
        <m:r>
          <w:rPr>
            <w:rFonts w:ascii="Cambria Math" w:hAnsi="Cambria Math"/>
          </w:rPr>
          <m:t>+…)</m:t>
        </m:r>
      </m:oMath>
      <w:r w:rsidR="00122CEB">
        <w:t xml:space="preserve"> , tuttavia essa viene approssimata</w:t>
      </w:r>
      <w:r w:rsidR="0050457E">
        <w:t xml:space="preserve"> per </w:t>
      </w:r>
      <m:oMath>
        <m:r>
          <w:rPr>
            <w:rFonts w:ascii="Cambria Math" w:hAnsi="Cambria Math"/>
          </w:rPr>
          <m:t>θ</m:t>
        </m:r>
      </m:oMath>
      <w:r w:rsidR="00122CEB">
        <w:t xml:space="preserve"> piccolo </w:t>
      </w:r>
      <w:r w:rsidR="0050457E">
        <w:t xml:space="preserve">a   </w:t>
      </w:r>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oMath>
    </w:p>
    <w:p w14:paraId="0DE76EEC" w14:textId="77777777" w:rsidR="00122CEB" w:rsidRDefault="00122CEB" w:rsidP="00B25A07"/>
    <w:p w14:paraId="029714ED" w14:textId="77777777" w:rsidR="00122CEB" w:rsidRPr="00122CEB" w:rsidRDefault="00122CEB" w:rsidP="00B25A07">
      <w:pPr>
        <w:rPr>
          <w:sz w:val="32"/>
          <w:szCs w:val="32"/>
        </w:rPr>
      </w:pPr>
      <w:r w:rsidRPr="00122CEB">
        <w:rPr>
          <w:sz w:val="32"/>
          <w:szCs w:val="32"/>
        </w:rPr>
        <w:t>Materiale</w:t>
      </w:r>
    </w:p>
    <w:p w14:paraId="790A7C9F" w14:textId="77777777" w:rsidR="00122CEB" w:rsidRDefault="00122CEB" w:rsidP="00122CEB">
      <w:pPr>
        <w:pStyle w:val="Paragrafoelenco"/>
        <w:numPr>
          <w:ilvl w:val="0"/>
          <w:numId w:val="1"/>
        </w:numPr>
      </w:pPr>
      <w:r>
        <w:t>Filo</w:t>
      </w:r>
    </w:p>
    <w:p w14:paraId="225BC645" w14:textId="77777777" w:rsidR="00122CEB" w:rsidRDefault="00122CEB" w:rsidP="00122CEB">
      <w:pPr>
        <w:pStyle w:val="Paragrafoelenco"/>
        <w:numPr>
          <w:ilvl w:val="0"/>
          <w:numId w:val="1"/>
        </w:numPr>
      </w:pPr>
      <w:r>
        <w:t>Peso</w:t>
      </w:r>
    </w:p>
    <w:p w14:paraId="35D1FBD7" w14:textId="77777777" w:rsidR="00122CEB" w:rsidRDefault="00122CEB" w:rsidP="00122CEB">
      <w:pPr>
        <w:pStyle w:val="Paragrafoelenco"/>
        <w:numPr>
          <w:ilvl w:val="0"/>
          <w:numId w:val="1"/>
        </w:numPr>
      </w:pPr>
      <w:r>
        <w:t xml:space="preserve">Supporto ad altezza variabile per agganciare il </w:t>
      </w:r>
      <w:proofErr w:type="gramStart"/>
      <w:r>
        <w:t>filo</w:t>
      </w:r>
      <w:proofErr w:type="gramEnd"/>
    </w:p>
    <w:p w14:paraId="53B7387A" w14:textId="77777777" w:rsidR="00122CEB" w:rsidRDefault="00122CEB" w:rsidP="00122CEB">
      <w:pPr>
        <w:pStyle w:val="Paragrafoelenco"/>
        <w:numPr>
          <w:ilvl w:val="0"/>
          <w:numId w:val="1"/>
        </w:numPr>
      </w:pPr>
      <w:r>
        <w:t>Carta millimetrata</w:t>
      </w:r>
    </w:p>
    <w:p w14:paraId="36FE8433" w14:textId="77777777" w:rsidR="00122CEB" w:rsidRDefault="00122CEB" w:rsidP="00122CEB">
      <w:pPr>
        <w:pStyle w:val="Paragrafoelenco"/>
        <w:numPr>
          <w:ilvl w:val="0"/>
          <w:numId w:val="1"/>
        </w:numPr>
      </w:pPr>
      <w:r>
        <w:t>Metro a nastro</w:t>
      </w:r>
    </w:p>
    <w:p w14:paraId="5D22773C" w14:textId="77777777" w:rsidR="00122CEB" w:rsidRDefault="00122CEB" w:rsidP="00122CEB">
      <w:pPr>
        <w:pStyle w:val="Paragrafoelenco"/>
        <w:numPr>
          <w:ilvl w:val="0"/>
          <w:numId w:val="1"/>
        </w:numPr>
      </w:pPr>
      <w:r>
        <w:t>Calibro ventesimale</w:t>
      </w:r>
    </w:p>
    <w:p w14:paraId="0E45296B" w14:textId="77777777" w:rsidR="00122CEB" w:rsidRDefault="00122CEB" w:rsidP="00122CEB"/>
    <w:p w14:paraId="0E52A193" w14:textId="77777777" w:rsidR="00122CEB" w:rsidRPr="00122CEB" w:rsidRDefault="00122CEB" w:rsidP="00122CEB">
      <w:pPr>
        <w:rPr>
          <w:sz w:val="32"/>
          <w:szCs w:val="32"/>
        </w:rPr>
      </w:pPr>
      <w:r w:rsidRPr="00122CEB">
        <w:rPr>
          <w:sz w:val="32"/>
          <w:szCs w:val="32"/>
        </w:rPr>
        <w:t>Misure</w:t>
      </w:r>
    </w:p>
    <w:p w14:paraId="130D449E" w14:textId="031565A8" w:rsidR="00FC24C7" w:rsidRDefault="00160B81" w:rsidP="00FC24C7">
      <w:pPr>
        <w:ind w:left="142"/>
      </w:pPr>
      <w:r w:rsidRPr="00330569">
        <w:t>Il primo</w:t>
      </w:r>
      <w:r>
        <w:t xml:space="preserve"> set di misure è stato </w:t>
      </w:r>
      <w:proofErr w:type="gramStart"/>
      <w:r>
        <w:t>effettuato</w:t>
      </w:r>
      <w:proofErr w:type="gramEnd"/>
      <w:r>
        <w:t xml:space="preserve"> per verificare come varia il quadrato del periodo al variare della lunghezza.</w:t>
      </w:r>
    </w:p>
    <w:p w14:paraId="1AE75BEA" w14:textId="4084F67E" w:rsidR="00664D06" w:rsidRDefault="00160B81" w:rsidP="00E816BE">
      <w:pPr>
        <w:ind w:left="142"/>
      </w:pPr>
      <w:r>
        <w:t xml:space="preserve">Il periodo è stato misurato attraverso un cronometro con una sensibilità di </w:t>
      </w:r>
      <m:oMath>
        <m:r>
          <w:rPr>
            <w:rFonts w:ascii="Cambria Math" w:hAnsi="Cambria Math"/>
          </w:rPr>
          <m:t>0,01s</m:t>
        </m:r>
      </m:oMath>
      <w:r>
        <w:t>,</w:t>
      </w:r>
      <w:r w:rsidR="00BD4A09">
        <w:t xml:space="preserve"> tuttavia essa è trascurabile se comparato all’errore umano, di conseguenza per ottenere la misura più precisa pos</w:t>
      </w:r>
      <w:r w:rsidR="00664D06">
        <w:t>sibile è stata effettuata una ogni 10 oscillazioni e ripetuta per sei volte, alla fine si è fatta la media e per calcolare l’errore è stata usata la seguente formula</w:t>
      </w:r>
      <w:r w:rsidR="00D6147F">
        <w:t xml:space="preserve">, dove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197D07">
        <w:t xml:space="preserve"> è la misurazione,</w:t>
      </w:r>
      <w:r w:rsidR="00D6147F">
        <w:t xml:space="preserve"> T è il periodo medio</w:t>
      </w:r>
      <w:r w:rsidR="00197D07">
        <w:t xml:space="preserve"> e n è il numero di misurazioni.</w:t>
      </w:r>
    </w:p>
    <w:p w14:paraId="4115B326" w14:textId="4998BC53" w:rsidR="00664D06" w:rsidRPr="00D6147F" w:rsidRDefault="009C61E2" w:rsidP="00E816BE">
      <w:pPr>
        <w:ind w:left="142"/>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n-1</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e>
                    <m:sup>
                      <m:r>
                        <w:rPr>
                          <w:rFonts w:ascii="Cambria Math" w:hAnsi="Cambria Math"/>
                        </w:rPr>
                        <m:t>2</m:t>
                      </m:r>
                    </m:sup>
                  </m:sSup>
                </m:e>
              </m:nary>
            </m:e>
          </m:rad>
        </m:oMath>
      </m:oMathPara>
    </w:p>
    <w:p w14:paraId="033AD54C" w14:textId="7E7092AA" w:rsidR="00160B81" w:rsidRDefault="00D6147F" w:rsidP="00E816BE">
      <w:pPr>
        <w:ind w:left="142"/>
      </w:pPr>
      <w:r>
        <w:t>La</w:t>
      </w:r>
      <w:r w:rsidR="00160B81">
        <w:t xml:space="preserve"> lunghezza del pendolo è stata misurata con un metro </w:t>
      </w:r>
      <w:r w:rsidR="00E816BE">
        <w:t xml:space="preserve">a nastro con una sensibilità di </w:t>
      </w:r>
      <m:oMath>
        <m:r>
          <w:rPr>
            <w:rFonts w:ascii="Cambria Math" w:hAnsi="Cambria Math"/>
          </w:rPr>
          <m:t>0,1cm</m:t>
        </m:r>
      </m:oMath>
      <w:r w:rsidR="00E816BE">
        <w:t xml:space="preserve"> con l’ausilio di un calibro ventesimale con una risoluzione di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r w:rsidR="00330569">
        <w:t>, usato</w:t>
      </w:r>
      <w:r w:rsidR="00E816BE">
        <w:t xml:space="preserve"> per misurare la lunghezza del pesetto  in modo da determinarne il centro di massa.</w:t>
      </w:r>
    </w:p>
    <w:p w14:paraId="015FA72C" w14:textId="77777777" w:rsidR="00E16FD8" w:rsidRDefault="00E16FD8" w:rsidP="00E816BE">
      <w:pPr>
        <w:ind w:left="142"/>
      </w:pPr>
    </w:p>
    <w:tbl>
      <w:tblPr>
        <w:tblStyle w:val="Grigliatabella"/>
        <w:tblW w:w="7708" w:type="dxa"/>
        <w:jc w:val="center"/>
        <w:tblInd w:w="108" w:type="dxa"/>
        <w:tblLook w:val="04A0" w:firstRow="1" w:lastRow="0" w:firstColumn="1" w:lastColumn="0" w:noHBand="0" w:noVBand="1"/>
      </w:tblPr>
      <w:tblGrid>
        <w:gridCol w:w="2570"/>
        <w:gridCol w:w="2570"/>
        <w:gridCol w:w="2568"/>
      </w:tblGrid>
      <w:tr w:rsidR="009E194A" w14:paraId="7A0CD58F" w14:textId="77777777" w:rsidTr="009E194A">
        <w:trPr>
          <w:trHeight w:val="347"/>
          <w:jc w:val="center"/>
        </w:trPr>
        <w:tc>
          <w:tcPr>
            <w:tcW w:w="2570" w:type="dxa"/>
          </w:tcPr>
          <w:p w14:paraId="157222A5" w14:textId="58A10356" w:rsidR="00BD4A09" w:rsidRDefault="00BD4A09" w:rsidP="009E194A">
            <w:r>
              <w:t>T</w:t>
            </w:r>
            <w:proofErr w:type="gramStart"/>
            <w:r>
              <w:t>(</w:t>
            </w:r>
            <w:proofErr w:type="gramEnd"/>
            <w:r>
              <w:t>s)</w:t>
            </w:r>
          </w:p>
        </w:tc>
        <w:tc>
          <w:tcPr>
            <w:tcW w:w="2570" w:type="dxa"/>
          </w:tcPr>
          <w:p w14:paraId="56A7CC70" w14:textId="3233E3F5" w:rsidR="00BD4A09" w:rsidRPr="006C696A" w:rsidRDefault="00D4099D" w:rsidP="00E816BE">
            <w:r>
              <w:t>T</w:t>
            </w:r>
            <w:r>
              <w:rPr>
                <w:vertAlign w:val="superscript"/>
              </w:rPr>
              <w:t>2</w:t>
            </w:r>
            <w:proofErr w:type="gramStart"/>
            <w:r>
              <w:t>(</w:t>
            </w:r>
            <w:proofErr w:type="gramEnd"/>
            <w:r>
              <w:t>s</w:t>
            </w:r>
            <w:r>
              <w:rPr>
                <w:vertAlign w:val="superscript"/>
              </w:rPr>
              <w:t>2</w:t>
            </w:r>
            <w:r w:rsidR="006C696A">
              <w:t>)</w:t>
            </w:r>
          </w:p>
        </w:tc>
        <w:tc>
          <w:tcPr>
            <w:tcW w:w="2568" w:type="dxa"/>
          </w:tcPr>
          <w:p w14:paraId="7E5ABCE0" w14:textId="1CAFE5BA" w:rsidR="00BD4A09" w:rsidRDefault="00D4099D" w:rsidP="00E816BE">
            <w:r>
              <w:t>L</w:t>
            </w:r>
            <w:proofErr w:type="gramStart"/>
            <w:r>
              <w:t>(</w:t>
            </w:r>
            <w:proofErr w:type="gramEnd"/>
            <w:r>
              <w:t>cm)</w:t>
            </w:r>
          </w:p>
        </w:tc>
      </w:tr>
      <w:tr w:rsidR="009E194A" w14:paraId="778825EE" w14:textId="77777777" w:rsidTr="009E194A">
        <w:trPr>
          <w:trHeight w:val="347"/>
          <w:jc w:val="center"/>
        </w:trPr>
        <w:tc>
          <w:tcPr>
            <w:tcW w:w="2570" w:type="dxa"/>
          </w:tcPr>
          <w:p w14:paraId="5969B646" w14:textId="63DD8D24" w:rsidR="00BD4A09" w:rsidRDefault="00D4099D" w:rsidP="00647D86">
            <w:r>
              <w:t>1,326</w:t>
            </w:r>
            <m:oMath>
              <m:r>
                <w:rPr>
                  <w:rFonts w:ascii="Cambria Math" w:hAnsi="Cambria Math"/>
                </w:rPr>
                <m:t>±</m:t>
              </m:r>
            </m:oMath>
            <w:r>
              <w:t>0,001</w:t>
            </w:r>
          </w:p>
        </w:tc>
        <w:tc>
          <w:tcPr>
            <w:tcW w:w="2570" w:type="dxa"/>
          </w:tcPr>
          <w:p w14:paraId="478287DA" w14:textId="47B7863A" w:rsidR="00BD4A09" w:rsidRDefault="00E222AD" w:rsidP="00E816BE">
            <w:r>
              <w:t>1,758</w:t>
            </w:r>
            <m:oMath>
              <m:r>
                <w:rPr>
                  <w:rFonts w:ascii="Cambria Math" w:hAnsi="Cambria Math"/>
                </w:rPr>
                <m:t>±</m:t>
              </m:r>
            </m:oMath>
            <w:r>
              <w:t>0,002</w:t>
            </w:r>
          </w:p>
        </w:tc>
        <w:tc>
          <w:tcPr>
            <w:tcW w:w="2568" w:type="dxa"/>
          </w:tcPr>
          <w:p w14:paraId="75A289AA" w14:textId="63A01847" w:rsidR="00BD4A09" w:rsidRDefault="00D4099D" w:rsidP="00E816BE">
            <w:r>
              <w:t>44,8</w:t>
            </w:r>
            <w:r w:rsidR="00072E0D">
              <w:t>0</w:t>
            </w:r>
            <m:oMath>
              <m:r>
                <w:rPr>
                  <w:rFonts w:ascii="Cambria Math" w:hAnsi="Cambria Math"/>
                </w:rPr>
                <m:t>±0,05</m:t>
              </m:r>
            </m:oMath>
          </w:p>
        </w:tc>
      </w:tr>
      <w:tr w:rsidR="009E194A" w14:paraId="3D5E6C62" w14:textId="77777777" w:rsidTr="009E194A">
        <w:trPr>
          <w:trHeight w:val="323"/>
          <w:jc w:val="center"/>
        </w:trPr>
        <w:tc>
          <w:tcPr>
            <w:tcW w:w="2570" w:type="dxa"/>
          </w:tcPr>
          <w:p w14:paraId="3D24204F" w14:textId="457C7F1C" w:rsidR="00BD4A09" w:rsidRDefault="00D4099D" w:rsidP="00E816BE">
            <w:r>
              <w:t>1,559</w:t>
            </w:r>
            <m:oMath>
              <m:r>
                <w:rPr>
                  <w:rFonts w:ascii="Cambria Math" w:hAnsi="Cambria Math"/>
                </w:rPr>
                <m:t>±</m:t>
              </m:r>
            </m:oMath>
            <w:r>
              <w:t>0,005</w:t>
            </w:r>
          </w:p>
        </w:tc>
        <w:tc>
          <w:tcPr>
            <w:tcW w:w="2570" w:type="dxa"/>
          </w:tcPr>
          <w:p w14:paraId="2DF8527D" w14:textId="56D3590E" w:rsidR="00BD4A09" w:rsidRDefault="00E222AD" w:rsidP="00E816BE">
            <w:r>
              <w:t>2,430</w:t>
            </w:r>
            <m:oMath>
              <m:r>
                <w:rPr>
                  <w:rFonts w:ascii="Cambria Math" w:hAnsi="Cambria Math"/>
                </w:rPr>
                <m:t>±</m:t>
              </m:r>
            </m:oMath>
            <w:r>
              <w:t>0,003</w:t>
            </w:r>
          </w:p>
        </w:tc>
        <w:tc>
          <w:tcPr>
            <w:tcW w:w="2568" w:type="dxa"/>
          </w:tcPr>
          <w:p w14:paraId="2A814C72" w14:textId="2BE6E1E8" w:rsidR="00BD4A09" w:rsidRDefault="00D4099D" w:rsidP="00E816BE">
            <w:r>
              <w:t>60,5</w:t>
            </w:r>
            <w:r w:rsidR="00072E0D">
              <w:t>0</w:t>
            </w:r>
            <m:oMath>
              <m:r>
                <w:rPr>
                  <w:rFonts w:ascii="Cambria Math" w:hAnsi="Cambria Math"/>
                </w:rPr>
                <m:t>±0,05</m:t>
              </m:r>
            </m:oMath>
          </w:p>
        </w:tc>
      </w:tr>
      <w:tr w:rsidR="009E194A" w14:paraId="3A5089BE" w14:textId="77777777" w:rsidTr="009E194A">
        <w:trPr>
          <w:trHeight w:val="347"/>
          <w:jc w:val="center"/>
        </w:trPr>
        <w:tc>
          <w:tcPr>
            <w:tcW w:w="2570" w:type="dxa"/>
          </w:tcPr>
          <w:p w14:paraId="6A70C391" w14:textId="6F0C83AD" w:rsidR="00BD4A09" w:rsidRDefault="00D4099D" w:rsidP="00E816BE">
            <w:r>
              <w:t>1,709</w:t>
            </w:r>
            <m:oMath>
              <m:r>
                <w:rPr>
                  <w:rFonts w:ascii="Cambria Math" w:hAnsi="Cambria Math"/>
                </w:rPr>
                <m:t>±0,005</m:t>
              </m:r>
            </m:oMath>
          </w:p>
        </w:tc>
        <w:tc>
          <w:tcPr>
            <w:tcW w:w="2570" w:type="dxa"/>
          </w:tcPr>
          <w:p w14:paraId="030B74F6" w14:textId="0E52092A" w:rsidR="00BD4A09" w:rsidRDefault="00E222AD" w:rsidP="00E816BE">
            <w:r>
              <w:t>2,920</w:t>
            </w:r>
            <m:oMath>
              <m:r>
                <w:rPr>
                  <w:rFonts w:ascii="Cambria Math" w:hAnsi="Cambria Math"/>
                </w:rPr>
                <m:t>±</m:t>
              </m:r>
            </m:oMath>
            <w:r>
              <w:t>0,017</w:t>
            </w:r>
          </w:p>
        </w:tc>
        <w:tc>
          <w:tcPr>
            <w:tcW w:w="2568" w:type="dxa"/>
          </w:tcPr>
          <w:p w14:paraId="6992A854" w14:textId="452CF0EA" w:rsidR="00BD4A09" w:rsidRPr="00D4099D" w:rsidRDefault="00D4099D" w:rsidP="00D4099D">
            <w:r>
              <w:t>73,0</w:t>
            </w:r>
            <w:r w:rsidR="00072E0D">
              <w:t>0</w:t>
            </w:r>
            <m:oMath>
              <m:r>
                <w:rPr>
                  <w:rFonts w:ascii="Cambria Math" w:hAnsi="Cambria Math"/>
                </w:rPr>
                <m:t>±0,05</m:t>
              </m:r>
            </m:oMath>
          </w:p>
        </w:tc>
      </w:tr>
      <w:tr w:rsidR="009E194A" w14:paraId="539A89D9" w14:textId="77777777" w:rsidTr="009E194A">
        <w:trPr>
          <w:trHeight w:val="323"/>
          <w:jc w:val="center"/>
        </w:trPr>
        <w:tc>
          <w:tcPr>
            <w:tcW w:w="2570" w:type="dxa"/>
          </w:tcPr>
          <w:p w14:paraId="3EC105BB" w14:textId="238D0D1D" w:rsidR="00BD4A09" w:rsidRDefault="00D4099D" w:rsidP="00E816BE">
            <w:r>
              <w:t>1,798</w:t>
            </w:r>
            <m:oMath>
              <m:r>
                <w:rPr>
                  <w:rFonts w:ascii="Cambria Math" w:hAnsi="Cambria Math"/>
                </w:rPr>
                <m:t>±0,001</m:t>
              </m:r>
            </m:oMath>
          </w:p>
        </w:tc>
        <w:tc>
          <w:tcPr>
            <w:tcW w:w="2570" w:type="dxa"/>
          </w:tcPr>
          <w:p w14:paraId="0E05AA42" w14:textId="18C7D340" w:rsidR="00BD4A09" w:rsidRDefault="00E222AD" w:rsidP="00E816BE">
            <w:r>
              <w:t>3,232</w:t>
            </w:r>
            <m:oMath>
              <m:r>
                <w:rPr>
                  <w:rFonts w:ascii="Cambria Math" w:hAnsi="Cambria Math"/>
                </w:rPr>
                <m:t>±</m:t>
              </m:r>
            </m:oMath>
            <w:r>
              <w:t>0,004</w:t>
            </w:r>
          </w:p>
        </w:tc>
        <w:tc>
          <w:tcPr>
            <w:tcW w:w="2568" w:type="dxa"/>
          </w:tcPr>
          <w:p w14:paraId="0A6158DB" w14:textId="0A0BDED0" w:rsidR="00BD4A09" w:rsidRDefault="00D4099D" w:rsidP="00E816BE">
            <w:r>
              <w:t>80,5</w:t>
            </w:r>
            <w:r w:rsidR="00072E0D">
              <w:t>0</w:t>
            </w:r>
            <m:oMath>
              <m:r>
                <w:rPr>
                  <w:rFonts w:ascii="Cambria Math" w:hAnsi="Cambria Math"/>
                </w:rPr>
                <m:t>±0,05</m:t>
              </m:r>
            </m:oMath>
          </w:p>
        </w:tc>
      </w:tr>
      <w:tr w:rsidR="009E194A" w14:paraId="74D2DE24" w14:textId="77777777" w:rsidTr="009E194A">
        <w:trPr>
          <w:trHeight w:val="347"/>
          <w:jc w:val="center"/>
        </w:trPr>
        <w:tc>
          <w:tcPr>
            <w:tcW w:w="2570" w:type="dxa"/>
          </w:tcPr>
          <w:p w14:paraId="6AA71DD3" w14:textId="04CCF867" w:rsidR="00BD4A09" w:rsidRDefault="00D4099D" w:rsidP="00E816BE">
            <w:r>
              <w:t>1,931</w:t>
            </w:r>
            <m:oMath>
              <m:r>
                <w:rPr>
                  <w:rFonts w:ascii="Cambria Math" w:hAnsi="Cambria Math"/>
                </w:rPr>
                <m:t>±0,005</m:t>
              </m:r>
            </m:oMath>
          </w:p>
        </w:tc>
        <w:tc>
          <w:tcPr>
            <w:tcW w:w="2570" w:type="dxa"/>
          </w:tcPr>
          <w:p w14:paraId="2830193F" w14:textId="0BF100CF" w:rsidR="00BD4A09" w:rsidRDefault="00E222AD" w:rsidP="00E816BE">
            <w:r>
              <w:t>3,729</w:t>
            </w:r>
            <m:oMath>
              <m:r>
                <w:rPr>
                  <w:rFonts w:ascii="Cambria Math" w:hAnsi="Cambria Math"/>
                </w:rPr>
                <m:t>±</m:t>
              </m:r>
            </m:oMath>
            <w:r>
              <w:t>0,019</w:t>
            </w:r>
          </w:p>
        </w:tc>
        <w:tc>
          <w:tcPr>
            <w:tcW w:w="2568" w:type="dxa"/>
          </w:tcPr>
          <w:p w14:paraId="58454773" w14:textId="2745376F" w:rsidR="00BD4A09" w:rsidRDefault="00D4099D" w:rsidP="00E816BE">
            <w:r>
              <w:t>92,7</w:t>
            </w:r>
            <w:r w:rsidR="00072E0D">
              <w:t>0</w:t>
            </w:r>
            <m:oMath>
              <m:r>
                <w:rPr>
                  <w:rFonts w:ascii="Cambria Math" w:hAnsi="Cambria Math"/>
                </w:rPr>
                <m:t>±0,05</m:t>
              </m:r>
            </m:oMath>
          </w:p>
        </w:tc>
      </w:tr>
    </w:tbl>
    <w:p w14:paraId="67E9760D" w14:textId="71BE49AA" w:rsidR="00AE02E0" w:rsidRDefault="009C61E2" w:rsidP="009C61E2">
      <w:pPr>
        <w:ind w:left="142"/>
      </w:pPr>
      <w:proofErr w:type="gramStart"/>
      <w:r>
        <w:lastRenderedPageBreak/>
        <w:t xml:space="preserve">Come </w:t>
      </w:r>
      <w:proofErr w:type="gramEnd"/>
      <w:r>
        <w:t>è possibile osservare dal grafico allegato La lunghezza L è proporzionale al quadrato del periodo T.</w:t>
      </w:r>
    </w:p>
    <w:p w14:paraId="23DEFDCF" w14:textId="77777777" w:rsidR="00AE02E0" w:rsidRDefault="00AE02E0" w:rsidP="00B25A07"/>
    <w:tbl>
      <w:tblPr>
        <w:tblStyle w:val="Grigliatabella"/>
        <w:tblpPr w:leftFromText="141" w:rightFromText="141" w:vertAnchor="text" w:horzAnchor="page" w:tblpX="8443" w:tblpY="2"/>
        <w:tblW w:w="2500" w:type="dxa"/>
        <w:tblLook w:val="04A0" w:firstRow="1" w:lastRow="0" w:firstColumn="1" w:lastColumn="0" w:noHBand="0" w:noVBand="1"/>
      </w:tblPr>
      <w:tblGrid>
        <w:gridCol w:w="849"/>
        <w:gridCol w:w="1651"/>
      </w:tblGrid>
      <w:tr w:rsidR="00C87F0D" w14:paraId="7B4A3639" w14:textId="77777777" w:rsidTr="00C87F0D">
        <w:trPr>
          <w:trHeight w:val="292"/>
        </w:trPr>
        <w:tc>
          <w:tcPr>
            <w:tcW w:w="849" w:type="dxa"/>
          </w:tcPr>
          <w:p w14:paraId="50FC01BE" w14:textId="77777777" w:rsidR="00C87F0D" w:rsidRDefault="00C87F0D" w:rsidP="00C87F0D"/>
        </w:tc>
        <w:tc>
          <w:tcPr>
            <w:tcW w:w="1651" w:type="dxa"/>
          </w:tcPr>
          <w:p w14:paraId="6EDBA4B2" w14:textId="77777777" w:rsidR="00C87F0D" w:rsidRDefault="00C87F0D" w:rsidP="00C87F0D">
            <w:r>
              <w:t>T</w:t>
            </w:r>
            <w:proofErr w:type="gramStart"/>
            <w:r>
              <w:t>(</w:t>
            </w:r>
            <w:proofErr w:type="gramEnd"/>
            <w:r>
              <w:t>s)</w:t>
            </w:r>
          </w:p>
        </w:tc>
      </w:tr>
      <w:tr w:rsidR="00C87F0D" w14:paraId="3A3CBCE8" w14:textId="77777777" w:rsidTr="00C87F0D">
        <w:trPr>
          <w:trHeight w:val="315"/>
        </w:trPr>
        <w:tc>
          <w:tcPr>
            <w:tcW w:w="849" w:type="dxa"/>
          </w:tcPr>
          <w:p w14:paraId="690F28C2" w14:textId="32EB841C" w:rsidR="00C87F0D" w:rsidRDefault="00C87F0D" w:rsidP="00C87F0D">
            <w:proofErr w:type="gramStart"/>
            <w:r>
              <w:t>m1</w:t>
            </w:r>
            <w:proofErr w:type="gramEnd"/>
          </w:p>
        </w:tc>
        <w:tc>
          <w:tcPr>
            <w:tcW w:w="1651" w:type="dxa"/>
          </w:tcPr>
          <w:p w14:paraId="059B84A7" w14:textId="77777777" w:rsidR="00C87F0D" w:rsidRDefault="00C87F0D" w:rsidP="00C87F0D">
            <w:r>
              <w:t>1,798</w:t>
            </w:r>
            <m:oMath>
              <m:r>
                <w:rPr>
                  <w:rFonts w:ascii="Cambria Math" w:hAnsi="Cambria Math"/>
                </w:rPr>
                <m:t>±0,001</m:t>
              </m:r>
            </m:oMath>
          </w:p>
        </w:tc>
      </w:tr>
      <w:tr w:rsidR="00C87F0D" w14:paraId="2FA24245" w14:textId="77777777" w:rsidTr="00C87F0D">
        <w:trPr>
          <w:trHeight w:val="292"/>
        </w:trPr>
        <w:tc>
          <w:tcPr>
            <w:tcW w:w="849" w:type="dxa"/>
          </w:tcPr>
          <w:p w14:paraId="4727D9A3" w14:textId="4B60330F" w:rsidR="00C87F0D" w:rsidRDefault="00C87F0D" w:rsidP="00C87F0D">
            <w:proofErr w:type="gramStart"/>
            <w:r>
              <w:t>m2</w:t>
            </w:r>
            <w:proofErr w:type="gramEnd"/>
          </w:p>
        </w:tc>
        <w:tc>
          <w:tcPr>
            <w:tcW w:w="1651" w:type="dxa"/>
          </w:tcPr>
          <w:p w14:paraId="5ED51562" w14:textId="77777777" w:rsidR="00C87F0D" w:rsidRDefault="00C87F0D" w:rsidP="00C87F0D">
            <w:r>
              <w:t>1,797</w:t>
            </w:r>
            <m:oMath>
              <m:r>
                <w:rPr>
                  <w:rFonts w:ascii="Cambria Math" w:hAnsi="Cambria Math"/>
                </w:rPr>
                <m:t>±0,005</m:t>
              </m:r>
            </m:oMath>
          </w:p>
        </w:tc>
      </w:tr>
      <w:tr w:rsidR="00C87F0D" w14:paraId="556EF85C" w14:textId="77777777" w:rsidTr="00C87F0D">
        <w:trPr>
          <w:trHeight w:val="315"/>
        </w:trPr>
        <w:tc>
          <w:tcPr>
            <w:tcW w:w="849" w:type="dxa"/>
          </w:tcPr>
          <w:p w14:paraId="7ED51998" w14:textId="71086B11" w:rsidR="00C87F0D" w:rsidRDefault="00C87F0D" w:rsidP="00C87F0D">
            <w:proofErr w:type="gramStart"/>
            <w:r>
              <w:t>m3</w:t>
            </w:r>
            <w:proofErr w:type="gramEnd"/>
          </w:p>
        </w:tc>
        <w:tc>
          <w:tcPr>
            <w:tcW w:w="1651" w:type="dxa"/>
          </w:tcPr>
          <w:p w14:paraId="5043D5D4" w14:textId="77777777" w:rsidR="00C87F0D" w:rsidRDefault="00C87F0D" w:rsidP="00C87F0D">
            <w:r>
              <w:t>1,801</w:t>
            </w:r>
            <m:oMath>
              <m:r>
                <w:rPr>
                  <w:rFonts w:ascii="Cambria Math" w:hAnsi="Cambria Math"/>
                </w:rPr>
                <m:t>±0,004</m:t>
              </m:r>
            </m:oMath>
          </w:p>
        </w:tc>
      </w:tr>
    </w:tbl>
    <w:p w14:paraId="1A3C4005" w14:textId="69E1A401" w:rsidR="004B3764" w:rsidRDefault="00AE02E0" w:rsidP="00C87F0D">
      <w:pPr>
        <w:ind w:left="142"/>
      </w:pPr>
      <w:r>
        <w:t xml:space="preserve">Il secondo set di misure è stato </w:t>
      </w:r>
      <w:r w:rsidR="00330569">
        <w:t>eseguito</w:t>
      </w:r>
      <w:r>
        <w:t xml:space="preserve"> per</w:t>
      </w:r>
      <w:r w:rsidR="004B3764">
        <w:t xml:space="preserve"> vedere se la massa del pendolo influisca sul periodo del pendolo, avendo una lunghezza del filo costante di </w:t>
      </w:r>
      <w:proofErr w:type="gramStart"/>
      <w:r w:rsidR="004B3764">
        <w:t>80,5</w:t>
      </w:r>
      <m:oMath>
        <m:r>
          <w:rPr>
            <w:rFonts w:ascii="Cambria Math" w:hAnsi="Cambria Math"/>
          </w:rPr>
          <m:t>±</m:t>
        </m:r>
      </m:oMath>
      <w:r w:rsidR="004B3764">
        <w:t>0,05cm</w:t>
      </w:r>
      <w:proofErr w:type="gramEnd"/>
      <w:r w:rsidR="00C87F0D">
        <w:t>, e come possiamo osservare il variare della massa non condiziona il periodo del pendolo.</w:t>
      </w:r>
    </w:p>
    <w:p w14:paraId="75D63CE4" w14:textId="5A883843" w:rsidR="00BC5959" w:rsidRDefault="00BC5959" w:rsidP="00C87F0D">
      <w:pPr>
        <w:ind w:left="142"/>
      </w:pPr>
      <w:r>
        <w:t>Non avendo una bilancia a disposizione ci siamo semplicemente assicurati che la differenza delle masse sia sufficiente a scaturire un cambiamento del periodo sostanziale, cosa che non è avvenuta, quindi possiamo determinare il ruolo della massa del pendolo è nulla.</w:t>
      </w:r>
    </w:p>
    <w:p w14:paraId="1D3AD32A" w14:textId="77777777" w:rsidR="00C87F0D" w:rsidRDefault="00C87F0D" w:rsidP="00C87F0D">
      <w:pPr>
        <w:ind w:left="142"/>
      </w:pPr>
    </w:p>
    <w:p w14:paraId="14ECFE9B" w14:textId="77777777" w:rsidR="00C87F0D" w:rsidRDefault="00C87F0D" w:rsidP="00C87F0D">
      <w:pPr>
        <w:ind w:left="142"/>
      </w:pPr>
    </w:p>
    <w:p w14:paraId="42253B38" w14:textId="6F0010B7" w:rsidR="004B3764" w:rsidRDefault="00C87F0D" w:rsidP="004B3764">
      <w:pPr>
        <w:ind w:left="142"/>
      </w:pPr>
      <w:r>
        <w:t>Il terzo e ultimo</w:t>
      </w:r>
      <w:r w:rsidR="00A14D18">
        <w:t xml:space="preserve"> set di misure </w:t>
      </w:r>
      <w:r w:rsidR="00330569">
        <w:t xml:space="preserve">è stato compiuto con una lunghezza del filo costante di </w:t>
      </w:r>
      <w:proofErr w:type="gramStart"/>
      <w:r w:rsidR="00330569">
        <w:t>80,5</w:t>
      </w:r>
      <m:oMath>
        <m:r>
          <w:rPr>
            <w:rFonts w:ascii="Cambria Math" w:hAnsi="Cambria Math"/>
          </w:rPr>
          <m:t>±</m:t>
        </m:r>
      </m:oMath>
      <w:r w:rsidR="00330569">
        <w:t>0,05cm</w:t>
      </w:r>
      <w:proofErr w:type="gramEnd"/>
      <w:r w:rsidR="00330569">
        <w:t xml:space="preserve"> per vedere se cambiando l’angolo d’oscillazione del pendolo, cambiasse il periodo d’oscillazione.</w:t>
      </w:r>
    </w:p>
    <w:p w14:paraId="44C32FE4" w14:textId="710C82EE" w:rsidR="00F0072B" w:rsidRDefault="00F0072B" w:rsidP="004B3764">
      <w:pPr>
        <w:ind w:left="142"/>
      </w:pPr>
      <w:r>
        <w:t xml:space="preserve">L’angolo d’oscillazione è stato ricavato misurando la distanza </w:t>
      </w:r>
      <m:oMath>
        <m:r>
          <w:rPr>
            <w:rFonts w:ascii="Cambria Math" w:hAnsi="Cambria Math"/>
          </w:rPr>
          <m:t>I</m:t>
        </m:r>
      </m:oMath>
      <w:r>
        <w:t xml:space="preserve"> tra un nodo del filo e il fulcro</w:t>
      </w:r>
      <w:r w:rsidR="00BC236B">
        <w:t xml:space="preserve"> di  </w:t>
      </w:r>
      <m:oMath>
        <m:r>
          <w:rPr>
            <w:rFonts w:ascii="Cambria Math" w:hAnsi="Cambria Math"/>
          </w:rPr>
          <m:t>64,0±0,05cm</m:t>
        </m:r>
      </m:oMath>
      <w:r>
        <w:t xml:space="preserve"> e la distanza </w:t>
      </w:r>
      <m:oMath>
        <m:r>
          <w:rPr>
            <w:rFonts w:ascii="Cambria Math" w:hAnsi="Cambria Math"/>
          </w:rPr>
          <m:t>C</m:t>
        </m:r>
      </m:oMath>
      <w:r>
        <w:t xml:space="preserve"> tra il centro della carta millimetrata e il nodo e con un po’ di trigonometria abbiamo banalmente ricavato che l’angolo </w:t>
      </w:r>
      <m:oMath>
        <m:r>
          <w:rPr>
            <w:rFonts w:ascii="Cambria Math" w:hAnsi="Cambria Math"/>
          </w:rPr>
          <m:t>θ=arcsen</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I</m:t>
                </m:r>
              </m:den>
            </m:f>
          </m:e>
        </m:d>
      </m:oMath>
    </w:p>
    <w:p w14:paraId="042087A2" w14:textId="38C6FC20" w:rsidR="00330569" w:rsidRDefault="00330569" w:rsidP="004B3764">
      <w:pPr>
        <w:ind w:left="142"/>
      </w:pPr>
      <w:r>
        <w:t>Purtroppo per mancanza di tempo (e soprattutto di esperienza) non è stato possibile fare più di una misurazione del periodo per ogni grado</w:t>
      </w:r>
      <w:r w:rsidR="00F960AB">
        <w:t xml:space="preserve"> misurato</w:t>
      </w:r>
      <w:r>
        <w:t xml:space="preserve">, quindi come margine d’errore </w:t>
      </w:r>
      <w:r w:rsidR="00F960AB">
        <w:t>è stato scelto l’</w:t>
      </w:r>
      <w:proofErr w:type="gramStart"/>
      <w:r w:rsidR="00F960AB">
        <w:t>errore</w:t>
      </w:r>
      <w:proofErr w:type="gramEnd"/>
      <w:r w:rsidR="00F960AB">
        <w:t xml:space="preserve"> massimo delle singole misuraz</w:t>
      </w:r>
      <w:r w:rsidR="00F0072B">
        <w:t>ioni precedenti che è circa 0,08</w:t>
      </w:r>
      <w:r w:rsidR="00F960AB">
        <w:t>s</w:t>
      </w:r>
      <w:r w:rsidR="00F0072B">
        <w:t>.</w:t>
      </w:r>
    </w:p>
    <w:p w14:paraId="47413FF8" w14:textId="77777777" w:rsidR="00BC5959" w:rsidRDefault="00BC5959" w:rsidP="004B3764">
      <w:pPr>
        <w:ind w:left="142"/>
      </w:pPr>
    </w:p>
    <w:tbl>
      <w:tblPr>
        <w:tblStyle w:val="Grigliatabella"/>
        <w:tblW w:w="0" w:type="auto"/>
        <w:tblInd w:w="142" w:type="dxa"/>
        <w:tblLook w:val="04A0" w:firstRow="1" w:lastRow="0" w:firstColumn="1" w:lastColumn="0" w:noHBand="0" w:noVBand="1"/>
      </w:tblPr>
      <w:tblGrid>
        <w:gridCol w:w="3070"/>
        <w:gridCol w:w="3405"/>
        <w:gridCol w:w="3231"/>
      </w:tblGrid>
      <w:tr w:rsidR="00072E0D" w14:paraId="18551EC9" w14:textId="77777777" w:rsidTr="00072E0D">
        <w:tc>
          <w:tcPr>
            <w:tcW w:w="3070" w:type="dxa"/>
          </w:tcPr>
          <w:p w14:paraId="1B67484B" w14:textId="1190014C" w:rsidR="00072E0D" w:rsidRPr="00072E0D" w:rsidRDefault="00072E0D" w:rsidP="004B3764">
            <w:pPr>
              <w:rPr>
                <w:rFonts w:ascii="Cambria" w:eastAsia="ＭＳ 明朝" w:hAnsi="Cambria" w:cs="Times New Roman"/>
              </w:rPr>
            </w:pPr>
            <m:oMath>
              <m:r>
                <w:rPr>
                  <w:rFonts w:ascii="Cambria Math" w:hAnsi="Cambria Math"/>
                </w:rPr>
                <m:t>C</m:t>
              </m:r>
            </m:oMath>
            <w:r>
              <w:rPr>
                <w:rFonts w:ascii="Cambria" w:eastAsia="ＭＳ 明朝" w:hAnsi="Cambria" w:cs="Times New Roman"/>
              </w:rPr>
              <w:t>(cm)</w:t>
            </w:r>
          </w:p>
        </w:tc>
        <w:tc>
          <w:tcPr>
            <w:tcW w:w="3405" w:type="dxa"/>
          </w:tcPr>
          <w:p w14:paraId="008FA735" w14:textId="7EC04276" w:rsidR="00072E0D" w:rsidRDefault="00072E0D" w:rsidP="004B3764">
            <m:oMath>
              <m:r>
                <m:rPr>
                  <m:sty m:val="p"/>
                </m:rPr>
                <w:rPr>
                  <w:rFonts w:ascii="Cambria Math" w:hAnsi="Cambria Math"/>
                </w:rPr>
                <m:t>Θ</m:t>
              </m:r>
            </m:oMath>
            <w:r w:rsidR="006D19A5">
              <w:t>(grad</w:t>
            </w:r>
            <w:r>
              <w:t>)</w:t>
            </w:r>
          </w:p>
        </w:tc>
        <w:tc>
          <w:tcPr>
            <w:tcW w:w="3231" w:type="dxa"/>
          </w:tcPr>
          <w:p w14:paraId="220E440B" w14:textId="369663D8" w:rsidR="00072E0D" w:rsidRDefault="00072E0D" w:rsidP="004B3764">
            <w:r>
              <w:t>T</w:t>
            </w:r>
            <w:proofErr w:type="gramStart"/>
            <w:r>
              <w:t>(</w:t>
            </w:r>
            <w:proofErr w:type="gramEnd"/>
            <w:r>
              <w:t>s)</w:t>
            </w:r>
          </w:p>
        </w:tc>
      </w:tr>
      <w:tr w:rsidR="00072E0D" w14:paraId="222CE405" w14:textId="77777777" w:rsidTr="00072E0D">
        <w:tc>
          <w:tcPr>
            <w:tcW w:w="3070" w:type="dxa"/>
          </w:tcPr>
          <w:p w14:paraId="7DC876B8" w14:textId="7087D654" w:rsidR="00072E0D" w:rsidRDefault="00072E0D" w:rsidP="004B3764">
            <w:r>
              <w:t>15,00</w:t>
            </w:r>
            <m:oMath>
              <m:r>
                <w:rPr>
                  <w:rFonts w:ascii="Cambria Math" w:hAnsi="Cambria Math"/>
                </w:rPr>
                <m:t>±0,01</m:t>
              </m:r>
            </m:oMath>
          </w:p>
        </w:tc>
        <w:tc>
          <w:tcPr>
            <w:tcW w:w="3405" w:type="dxa"/>
          </w:tcPr>
          <w:p w14:paraId="148ABA42" w14:textId="44617A4C" w:rsidR="00072E0D" w:rsidRDefault="006D19A5" w:rsidP="004B3764">
            <w:r>
              <w:t>13,555</w:t>
            </w:r>
            <w:bookmarkStart w:id="0" w:name="_GoBack"/>
            <w:bookmarkEnd w:id="0"/>
          </w:p>
        </w:tc>
        <w:tc>
          <w:tcPr>
            <w:tcW w:w="3231" w:type="dxa"/>
          </w:tcPr>
          <w:p w14:paraId="29183EC5" w14:textId="2BDE6181" w:rsidR="00072E0D" w:rsidRDefault="00E7036E" w:rsidP="004B3764">
            <w:r>
              <w:t>1,67</w:t>
            </w:r>
            <m:oMath>
              <m:r>
                <w:rPr>
                  <w:rFonts w:ascii="Cambria Math" w:hAnsi="Cambria Math"/>
                </w:rPr>
                <m:t>±0,08</m:t>
              </m:r>
            </m:oMath>
          </w:p>
        </w:tc>
      </w:tr>
      <w:tr w:rsidR="00072E0D" w14:paraId="0BFB2AE2" w14:textId="77777777" w:rsidTr="00072E0D">
        <w:tc>
          <w:tcPr>
            <w:tcW w:w="3070" w:type="dxa"/>
          </w:tcPr>
          <w:p w14:paraId="497FB259" w14:textId="027C185A" w:rsidR="00072E0D" w:rsidRDefault="00072E0D" w:rsidP="004B3764">
            <w:r>
              <w:t>20,00</w:t>
            </w:r>
            <m:oMath>
              <m:r>
                <w:rPr>
                  <w:rFonts w:ascii="Cambria Math" w:hAnsi="Cambria Math"/>
                </w:rPr>
                <m:t>±0,01</m:t>
              </m:r>
            </m:oMath>
          </w:p>
        </w:tc>
        <w:tc>
          <w:tcPr>
            <w:tcW w:w="3405" w:type="dxa"/>
          </w:tcPr>
          <w:p w14:paraId="2F346AD9" w14:textId="36560299" w:rsidR="00072E0D" w:rsidRDefault="006D19A5" w:rsidP="004B3764">
            <w:r>
              <w:t>18,210</w:t>
            </w:r>
          </w:p>
        </w:tc>
        <w:tc>
          <w:tcPr>
            <w:tcW w:w="3231" w:type="dxa"/>
          </w:tcPr>
          <w:p w14:paraId="08F3CC8E" w14:textId="399BF8CE" w:rsidR="00072E0D" w:rsidRDefault="00E7036E" w:rsidP="004B3764">
            <w:r>
              <w:t>1,66</w:t>
            </w:r>
            <m:oMath>
              <m:r>
                <w:rPr>
                  <w:rFonts w:ascii="Cambria Math" w:hAnsi="Cambria Math"/>
                </w:rPr>
                <m:t>±0,08</m:t>
              </m:r>
            </m:oMath>
          </w:p>
        </w:tc>
      </w:tr>
      <w:tr w:rsidR="00072E0D" w14:paraId="26A20C82" w14:textId="77777777" w:rsidTr="00072E0D">
        <w:tc>
          <w:tcPr>
            <w:tcW w:w="3070" w:type="dxa"/>
          </w:tcPr>
          <w:p w14:paraId="2174AF5F" w14:textId="2EEFDE66" w:rsidR="00072E0D" w:rsidRDefault="00072E0D" w:rsidP="004B3764">
            <w:r>
              <w:t>25,00</w:t>
            </w:r>
            <m:oMath>
              <m:r>
                <w:rPr>
                  <w:rFonts w:ascii="Cambria Math" w:hAnsi="Cambria Math"/>
                </w:rPr>
                <m:t>±0,01</m:t>
              </m:r>
            </m:oMath>
          </w:p>
        </w:tc>
        <w:tc>
          <w:tcPr>
            <w:tcW w:w="3405" w:type="dxa"/>
          </w:tcPr>
          <w:p w14:paraId="3DA8E047" w14:textId="1CAE791B" w:rsidR="00072E0D" w:rsidRDefault="006D19A5" w:rsidP="004B3764">
            <w:r>
              <w:t>22,993</w:t>
            </w:r>
          </w:p>
        </w:tc>
        <w:tc>
          <w:tcPr>
            <w:tcW w:w="3231" w:type="dxa"/>
          </w:tcPr>
          <w:p w14:paraId="12B0E085" w14:textId="623F3F00" w:rsidR="00072E0D" w:rsidRDefault="00E7036E" w:rsidP="004B3764">
            <w:r>
              <w:t>1,65</w:t>
            </w:r>
            <m:oMath>
              <m:r>
                <w:rPr>
                  <w:rFonts w:ascii="Cambria Math" w:hAnsi="Cambria Math"/>
                </w:rPr>
                <m:t>±0,08</m:t>
              </m:r>
            </m:oMath>
          </w:p>
        </w:tc>
      </w:tr>
      <w:tr w:rsidR="00072E0D" w14:paraId="7EAFA98F" w14:textId="77777777" w:rsidTr="00072E0D">
        <w:tc>
          <w:tcPr>
            <w:tcW w:w="3070" w:type="dxa"/>
          </w:tcPr>
          <w:p w14:paraId="72C6A1B8" w14:textId="32C62C5A" w:rsidR="00072E0D" w:rsidRDefault="00072E0D" w:rsidP="004B3764">
            <w:r>
              <w:t>30,00</w:t>
            </w:r>
            <m:oMath>
              <m:r>
                <w:rPr>
                  <w:rFonts w:ascii="Cambria Math" w:hAnsi="Cambria Math"/>
                </w:rPr>
                <m:t>±0,01</m:t>
              </m:r>
            </m:oMath>
          </w:p>
        </w:tc>
        <w:tc>
          <w:tcPr>
            <w:tcW w:w="3405" w:type="dxa"/>
          </w:tcPr>
          <w:p w14:paraId="31C6A7ED" w14:textId="6D92E727" w:rsidR="00072E0D" w:rsidRDefault="006D19A5" w:rsidP="004B3764">
            <w:r>
              <w:t>27,953</w:t>
            </w:r>
          </w:p>
        </w:tc>
        <w:tc>
          <w:tcPr>
            <w:tcW w:w="3231" w:type="dxa"/>
          </w:tcPr>
          <w:p w14:paraId="2D24FAA0" w14:textId="2DC90F50" w:rsidR="00072E0D" w:rsidRDefault="00E7036E" w:rsidP="004B3764">
            <w:r>
              <w:t>1,65</w:t>
            </w:r>
            <m:oMath>
              <m:r>
                <w:rPr>
                  <w:rFonts w:ascii="Cambria Math" w:hAnsi="Cambria Math"/>
                </w:rPr>
                <m:t>±0,08</m:t>
              </m:r>
            </m:oMath>
          </w:p>
        </w:tc>
      </w:tr>
      <w:tr w:rsidR="00072E0D" w14:paraId="062E3AE7" w14:textId="77777777" w:rsidTr="00072E0D">
        <w:tc>
          <w:tcPr>
            <w:tcW w:w="3070" w:type="dxa"/>
          </w:tcPr>
          <w:p w14:paraId="5FEE1400" w14:textId="5A6BDBE2" w:rsidR="00072E0D" w:rsidRDefault="00072E0D" w:rsidP="004B3764">
            <w:r>
              <w:t>35,00</w:t>
            </w:r>
            <m:oMath>
              <m:r>
                <w:rPr>
                  <w:rFonts w:ascii="Cambria Math" w:hAnsi="Cambria Math"/>
                </w:rPr>
                <m:t>±0,01</m:t>
              </m:r>
            </m:oMath>
          </w:p>
        </w:tc>
        <w:tc>
          <w:tcPr>
            <w:tcW w:w="3405" w:type="dxa"/>
          </w:tcPr>
          <w:p w14:paraId="3408C032" w14:textId="480E2B9A" w:rsidR="00072E0D" w:rsidRDefault="006D19A5" w:rsidP="004B3764">
            <w:r>
              <w:t>33,153</w:t>
            </w:r>
          </w:p>
        </w:tc>
        <w:tc>
          <w:tcPr>
            <w:tcW w:w="3231" w:type="dxa"/>
          </w:tcPr>
          <w:p w14:paraId="4EC211B5" w14:textId="34B58DF0" w:rsidR="00072E0D" w:rsidRDefault="00E7036E" w:rsidP="004B3764">
            <w:r>
              <w:t>8,64</w:t>
            </w:r>
            <m:oMath>
              <m:r>
                <w:rPr>
                  <w:rFonts w:ascii="Cambria Math" w:hAnsi="Cambria Math"/>
                </w:rPr>
                <m:t>±0,08</m:t>
              </m:r>
            </m:oMath>
          </w:p>
        </w:tc>
      </w:tr>
    </w:tbl>
    <w:p w14:paraId="2D3FE62F" w14:textId="77777777" w:rsidR="00BC5959" w:rsidRDefault="00BC5959" w:rsidP="004B3764">
      <w:pPr>
        <w:ind w:left="142"/>
      </w:pPr>
    </w:p>
    <w:p w14:paraId="26FA18AD" w14:textId="77777777" w:rsidR="00B60E48" w:rsidRDefault="00B60E48" w:rsidP="004B3764">
      <w:pPr>
        <w:ind w:left="142"/>
      </w:pPr>
    </w:p>
    <w:p w14:paraId="2D5D2563" w14:textId="0DCF8EB3" w:rsidR="00B60E48" w:rsidRPr="00122CEB" w:rsidRDefault="00B60E48" w:rsidP="00B60E48">
      <w:pPr>
        <w:rPr>
          <w:sz w:val="32"/>
          <w:szCs w:val="32"/>
        </w:rPr>
      </w:pPr>
      <w:r>
        <w:rPr>
          <w:sz w:val="32"/>
          <w:szCs w:val="32"/>
        </w:rPr>
        <w:t>Conclusione</w:t>
      </w:r>
    </w:p>
    <w:p w14:paraId="43E56685" w14:textId="382F3CF9" w:rsidR="00B60E48" w:rsidRDefault="00B60E48" w:rsidP="00B60E48">
      <w:pPr>
        <w:ind w:left="142"/>
      </w:pPr>
      <w:proofErr w:type="gramStart"/>
      <w:r>
        <w:t>I</w:t>
      </w:r>
      <w:proofErr w:type="gramEnd"/>
      <w:r>
        <w:t xml:space="preserve"> dato ottenuti per via sperimentale si adattano a quasi perfettamente al modello teorico utilizzato per descrivere il periodo d’oscillazione del pendolo. In particolare il valore del periodo non dipende in nessun modo dalla massa, inoltre questo esperimento può essere utile per ricavare il valore dell’accelerazione gravitazionale.</w:t>
      </w:r>
    </w:p>
    <w:p w14:paraId="31945E33" w14:textId="77777777" w:rsidR="00B60E48" w:rsidRDefault="00B60E48" w:rsidP="004B3764">
      <w:pPr>
        <w:ind w:left="142"/>
      </w:pPr>
    </w:p>
    <w:p w14:paraId="23EEA26C" w14:textId="77777777" w:rsidR="00B60E48" w:rsidRDefault="00B60E48" w:rsidP="004B3764">
      <w:pPr>
        <w:ind w:left="142"/>
      </w:pPr>
    </w:p>
    <w:p w14:paraId="54375D8A" w14:textId="4EF5FFD2" w:rsidR="0050457E" w:rsidRDefault="0050457E" w:rsidP="000C348F">
      <w:pPr>
        <w:jc w:val="right"/>
        <w:rPr>
          <w:vertAlign w:val="superscript"/>
        </w:rPr>
      </w:pPr>
    </w:p>
    <w:p w14:paraId="45B49D2F" w14:textId="1BF6F04D" w:rsidR="000C348F" w:rsidRPr="00B60E48" w:rsidRDefault="000C348F" w:rsidP="000C348F">
      <w:pPr>
        <w:jc w:val="right"/>
        <w:rPr>
          <w:sz w:val="28"/>
          <w:szCs w:val="28"/>
        </w:rPr>
      </w:pPr>
      <w:r w:rsidRPr="00B60E48">
        <w:rPr>
          <w:sz w:val="28"/>
          <w:szCs w:val="28"/>
        </w:rPr>
        <w:t xml:space="preserve">Francesco </w:t>
      </w:r>
      <w:r w:rsidRPr="00B60E48">
        <w:rPr>
          <w:sz w:val="28"/>
          <w:szCs w:val="28"/>
        </w:rPr>
        <w:t>Tarantelli</w:t>
      </w:r>
    </w:p>
    <w:p w14:paraId="414574B4" w14:textId="336CB90A" w:rsidR="000C348F" w:rsidRPr="00B60E48" w:rsidRDefault="000C348F" w:rsidP="000C348F">
      <w:pPr>
        <w:jc w:val="right"/>
        <w:rPr>
          <w:b/>
          <w:sz w:val="28"/>
          <w:szCs w:val="28"/>
          <w:vertAlign w:val="superscript"/>
        </w:rPr>
      </w:pPr>
      <w:r w:rsidRPr="00B60E48">
        <w:rPr>
          <w:sz w:val="28"/>
          <w:szCs w:val="28"/>
        </w:rPr>
        <w:t>Francesco Sacco</w:t>
      </w:r>
    </w:p>
    <w:sectPr w:rsidR="000C348F" w:rsidRPr="00B60E48" w:rsidSect="00B10F8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06BED"/>
    <w:multiLevelType w:val="hybridMultilevel"/>
    <w:tmpl w:val="7870D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C38"/>
    <w:rsid w:val="00072E0D"/>
    <w:rsid w:val="000C348F"/>
    <w:rsid w:val="00122CEB"/>
    <w:rsid w:val="00160B81"/>
    <w:rsid w:val="00197D07"/>
    <w:rsid w:val="00330569"/>
    <w:rsid w:val="003B1450"/>
    <w:rsid w:val="004B3764"/>
    <w:rsid w:val="004D6599"/>
    <w:rsid w:val="0050457E"/>
    <w:rsid w:val="005F7605"/>
    <w:rsid w:val="00647D86"/>
    <w:rsid w:val="00664D06"/>
    <w:rsid w:val="006A3C38"/>
    <w:rsid w:val="006C696A"/>
    <w:rsid w:val="006D19A5"/>
    <w:rsid w:val="006E330F"/>
    <w:rsid w:val="00731AB5"/>
    <w:rsid w:val="008A64FF"/>
    <w:rsid w:val="008D506D"/>
    <w:rsid w:val="009C61E2"/>
    <w:rsid w:val="009E194A"/>
    <w:rsid w:val="00A14D18"/>
    <w:rsid w:val="00A85FB4"/>
    <w:rsid w:val="00AE02E0"/>
    <w:rsid w:val="00B10F8B"/>
    <w:rsid w:val="00B25A07"/>
    <w:rsid w:val="00B60E48"/>
    <w:rsid w:val="00B86CF3"/>
    <w:rsid w:val="00BC236B"/>
    <w:rsid w:val="00BC5959"/>
    <w:rsid w:val="00BD4A09"/>
    <w:rsid w:val="00BF591A"/>
    <w:rsid w:val="00C87F0D"/>
    <w:rsid w:val="00D4099D"/>
    <w:rsid w:val="00D6147F"/>
    <w:rsid w:val="00E16FD8"/>
    <w:rsid w:val="00E222AD"/>
    <w:rsid w:val="00E7036E"/>
    <w:rsid w:val="00E7774F"/>
    <w:rsid w:val="00E816BE"/>
    <w:rsid w:val="00EA635D"/>
    <w:rsid w:val="00F0072B"/>
    <w:rsid w:val="00F73228"/>
    <w:rsid w:val="00F960AB"/>
    <w:rsid w:val="00FC24C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EC4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A3C3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6A3C38"/>
    <w:rPr>
      <w:rFonts w:ascii="Lucida Grande" w:hAnsi="Lucida Grande"/>
      <w:sz w:val="18"/>
      <w:szCs w:val="18"/>
    </w:rPr>
  </w:style>
  <w:style w:type="character" w:styleId="Testosegnaposto">
    <w:name w:val="Placeholder Text"/>
    <w:basedOn w:val="Caratterepredefinitoparagrafo"/>
    <w:uiPriority w:val="99"/>
    <w:semiHidden/>
    <w:rsid w:val="00B25A07"/>
    <w:rPr>
      <w:color w:val="808080"/>
    </w:rPr>
  </w:style>
  <w:style w:type="paragraph" w:styleId="Paragrafoelenco">
    <w:name w:val="List Paragraph"/>
    <w:basedOn w:val="Normale"/>
    <w:uiPriority w:val="34"/>
    <w:qFormat/>
    <w:rsid w:val="00122CEB"/>
    <w:pPr>
      <w:ind w:left="720"/>
      <w:contextualSpacing/>
    </w:pPr>
  </w:style>
  <w:style w:type="table" w:styleId="Grigliatabella">
    <w:name w:val="Table Grid"/>
    <w:basedOn w:val="Tabellanormale"/>
    <w:uiPriority w:val="59"/>
    <w:rsid w:val="00BD4A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A3C3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6A3C38"/>
    <w:rPr>
      <w:rFonts w:ascii="Lucida Grande" w:hAnsi="Lucida Grande"/>
      <w:sz w:val="18"/>
      <w:szCs w:val="18"/>
    </w:rPr>
  </w:style>
  <w:style w:type="character" w:styleId="Testosegnaposto">
    <w:name w:val="Placeholder Text"/>
    <w:basedOn w:val="Caratterepredefinitoparagrafo"/>
    <w:uiPriority w:val="99"/>
    <w:semiHidden/>
    <w:rsid w:val="00B25A07"/>
    <w:rPr>
      <w:color w:val="808080"/>
    </w:rPr>
  </w:style>
  <w:style w:type="paragraph" w:styleId="Paragrafoelenco">
    <w:name w:val="List Paragraph"/>
    <w:basedOn w:val="Normale"/>
    <w:uiPriority w:val="34"/>
    <w:qFormat/>
    <w:rsid w:val="00122CEB"/>
    <w:pPr>
      <w:ind w:left="720"/>
      <w:contextualSpacing/>
    </w:pPr>
  </w:style>
  <w:style w:type="table" w:styleId="Grigliatabella">
    <w:name w:val="Table Grid"/>
    <w:basedOn w:val="Tabellanormale"/>
    <w:uiPriority w:val="59"/>
    <w:rsid w:val="00BD4A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D31AC-B4ED-A340-98F1-34F23E2C4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556</Words>
  <Characters>3173</Characters>
  <Application>Microsoft Macintosh Word</Application>
  <DocSecurity>0</DocSecurity>
  <Lines>26</Lines>
  <Paragraphs>7</Paragraphs>
  <ScaleCrop>false</ScaleCrop>
  <Company>Benedetto Croce (Scuola Superiore Scientifico)</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Sacco</dc:creator>
  <cp:keywords/>
  <dc:description/>
  <cp:lastModifiedBy>Francesco Sacco</cp:lastModifiedBy>
  <cp:revision>29</cp:revision>
  <dcterms:created xsi:type="dcterms:W3CDTF">2016-10-20T15:45:00Z</dcterms:created>
  <dcterms:modified xsi:type="dcterms:W3CDTF">2016-10-25T10:55:00Z</dcterms:modified>
</cp:coreProperties>
</file>