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Nota spese trasferte: come compilarla</w:t>
      </w:r>
    </w:p>
    <w:p>
      <w:r>
        <w:rPr>
          <w:b w:val="0"/>
        </w:rPr>
        <w:t xml:space="preserve">Overall Group S.r.l. · Guida per il Presidente · in vigore dal cedolino di ottobre 2026, secondo il regolamento trasferte approvato dai soci il </w:t>
      </w:r>
      <w:r>
        <w:rPr>
          <w:b w:val="0"/>
          <w:highlight w:val="yellow"/>
        </w:rPr>
        <w:t>[data dell'assemblea]</w:t>
      </w:r>
      <w:r>
        <w:rPr>
          <w:b w:val="0"/>
        </w:rPr>
        <w:t>.</w:t>
      </w:r>
    </w:p>
    <w:p>
      <w:r>
        <w:rPr>
          <w:b w:val="0"/>
        </w:rPr>
        <w:t>Si usa il file «Nota-spese-trasferte.xlsx», foglio «Nota spese». Il foglio «Nota forfettaria» non si usa: il regolamento prevede il rimborso a piè di lista.</w:t>
      </w:r>
    </w:p>
    <w:p>
      <w:pPr>
        <w:pStyle w:val="Heading1"/>
      </w:pPr>
      <w:r>
        <w:t>Le sei regole</w:t>
      </w:r>
    </w:p>
    <w:p>
      <w:pPr>
        <w:pStyle w:val="ListBullet"/>
      </w:pPr>
      <w:r>
        <w:t>Si rimborsano solo le trasferte di lavoro fuori dal comune di Villafranca di Verona, frazioni comprese.</w:t>
      </w:r>
    </w:p>
    <w:p>
      <w:pPr>
        <w:pStyle w:val="ListBullet"/>
      </w:pPr>
      <w:r>
        <w:t>Ogni trasferta va su una riga, con il cliente, la commessa e il motivo.</w:t>
      </w:r>
    </w:p>
    <w:p>
      <w:pPr>
        <w:pStyle w:val="ListBullet"/>
      </w:pPr>
      <w:r>
        <w:t>I km sono quelli reali del percorso, calcolati dal punto di partenza più vicino fra la sede e casa.</w:t>
      </w:r>
    </w:p>
    <w:p>
      <w:pPr>
        <w:pStyle w:val="ListBullet"/>
      </w:pPr>
      <w:r>
        <w:t>Ogni spesa ha il suo documento. Vitto, alloggio, taxi e NCC si pagano con carta, bancomat o bonifico, mai in contanti. Paga con carta anche treno e bus: il foglio lo richiede.</w:t>
      </w:r>
    </w:p>
    <w:p>
      <w:pPr>
        <w:pStyle w:val="ListBullet"/>
      </w:pPr>
      <w:r>
        <w:t>Si rimborsa solo ciò che hai pagato tu. Quello che Overall paga già (Telepass, carta aziendale) non va in nota.</w:t>
      </w:r>
    </w:p>
    <w:p>
      <w:pPr>
        <w:pStyle w:val="ListBullet"/>
      </w:pPr>
      <w:r>
        <w:t>Le spese personali non vanno mai in nota, nemmeno se sono collegate al lavoro.</w:t>
      </w:r>
    </w:p>
    <w:p>
      <w:pPr>
        <w:pStyle w:val="Heading1"/>
      </w:pPr>
      <w:r>
        <w:t>1. Quando una trasferta è rimborsabile</w:t>
      </w:r>
    </w:p>
    <w:p>
      <w:r>
        <w:rPr>
          <w:b w:val="0"/>
        </w:rPr>
        <w:t>È trasferta solo lo spostamento per lavoro in un comune diverso da quello della sede. La sede di lavoro è Villafranca di Verona.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Destinazione</w:t>
            </w:r>
          </w:p>
        </w:tc>
        <w:tc>
          <w:tcPr>
            <w:tcW w:type="dxa" w:w="4320"/>
          </w:tcPr>
          <w:p>
            <w:r>
              <w:rPr>
                <w:b/>
                <w:sz w:val="19"/>
              </w:rPr>
              <w:t>Rimborsabile?</w:t>
            </w:r>
          </w:p>
        </w:tc>
      </w:tr>
      <w:tr>
        <w:tc>
          <w:tcPr>
            <w:tcW w:type="dxa" w:w="4320"/>
          </w:tcPr>
          <w:p>
            <w:r>
              <w:rPr>
                <w:b w:val="0"/>
                <w:sz w:val="19"/>
              </w:rPr>
              <w:t>Villafranca di Verona, scritto in qualsiasi forma («Villafranca», «Villafranca VR»…)</w:t>
            </w:r>
          </w:p>
        </w:tc>
        <w:tc>
          <w:tcPr>
            <w:tcW w:type="dxa" w:w="4320"/>
          </w:tcPr>
          <w:p>
            <w:r>
              <w:rPr>
                <w:b w:val="0"/>
                <w:sz w:val="19"/>
              </w:rPr>
              <w:t>No</w:t>
            </w:r>
          </w:p>
        </w:tc>
      </w:tr>
      <w:tr>
        <w:tc>
          <w:tcPr>
            <w:tcW w:type="dxa" w:w="4320"/>
          </w:tcPr>
          <w:p>
            <w:r>
              <w:rPr>
                <w:b w:val="0"/>
                <w:sz w:val="19"/>
              </w:rPr>
              <w:t>Frazioni: Alpo, Caluri, Dossobuono, Pizzoletta, Quaderni, Rizza, Rosegaferro</w:t>
            </w:r>
          </w:p>
        </w:tc>
        <w:tc>
          <w:tcPr>
            <w:tcW w:type="dxa" w:w="4320"/>
          </w:tcPr>
          <w:p>
            <w:r>
              <w:rPr>
                <w:b w:val="0"/>
                <w:sz w:val="19"/>
              </w:rPr>
              <w:t>No</w:t>
            </w:r>
          </w:p>
        </w:tc>
      </w:tr>
      <w:tr>
        <w:tc>
          <w:tcPr>
            <w:tcW w:type="dxa" w:w="4320"/>
          </w:tcPr>
          <w:p>
            <w:r>
              <w:rPr>
                <w:b w:val="0"/>
                <w:sz w:val="19"/>
              </w:rPr>
              <w:t>Verona (comune di residenza)</w:t>
            </w:r>
          </w:p>
        </w:tc>
        <w:tc>
          <w:tcPr>
            <w:tcW w:type="dxa" w:w="4320"/>
          </w:tcPr>
          <w:p>
            <w:r>
              <w:rPr>
                <w:b w:val="0"/>
                <w:sz w:val="19"/>
              </w:rPr>
              <w:t>Sì: allega sempre la prova della visita e scrivi il motivo per esteso</w:t>
            </w:r>
          </w:p>
        </w:tc>
      </w:tr>
      <w:tr>
        <w:tc>
          <w:tcPr>
            <w:tcW w:type="dxa" w:w="4320"/>
          </w:tcPr>
          <w:p>
            <w:r>
              <w:rPr>
                <w:b w:val="0"/>
                <w:sz w:val="19"/>
              </w:rPr>
              <w:t>Qualsiasi altro comune</w:t>
            </w:r>
          </w:p>
        </w:tc>
        <w:tc>
          <w:tcPr>
            <w:tcW w:type="dxa" w:w="4320"/>
          </w:tcPr>
          <w:p>
            <w:r>
              <w:rPr>
                <w:b w:val="0"/>
                <w:sz w:val="19"/>
              </w:rPr>
              <w:t>Sì</w:t>
            </w:r>
          </w:p>
        </w:tc>
      </w:tr>
      <w:tr>
        <w:tc>
          <w:tcPr>
            <w:tcW w:type="dxa" w:w="4320"/>
          </w:tcPr>
          <w:p>
            <w:r>
              <w:rPr>
                <w:b w:val="0"/>
                <w:sz w:val="19"/>
              </w:rPr>
              <w:t>Tragitto casa-ufficio (Verona ↔ Villafranca)</w:t>
            </w:r>
          </w:p>
        </w:tc>
        <w:tc>
          <w:tcPr>
            <w:tcW w:type="dxa" w:w="4320"/>
          </w:tcPr>
          <w:p>
            <w:r>
              <w:rPr>
                <w:b w:val="0"/>
                <w:sz w:val="19"/>
              </w:rPr>
              <w:t>Mai: non è una trasferta</w:t>
            </w:r>
          </w:p>
        </w:tc>
      </w:tr>
    </w:tbl>
    <w:p/>
    <w:p>
      <w:pPr>
        <w:pStyle w:val="Heading1"/>
      </w:pPr>
      <w:r>
        <w:t>2. Intestazione (una volta sola)</w:t>
      </w:r>
    </w:p>
    <w:p>
      <w:r>
        <w:rPr>
          <w:b w:val="0"/>
        </w:rPr>
        <w:t>Si compilano le celle gialle in alto: mese di riferimento, veicolo, targa e tariffa ACI al km: il costo al km del proprio modello nella tabella ACI dell'anno, alla percorrenza annua fissata dal regolamento (</w:t>
      </w:r>
      <w:r>
        <w:rPr>
          <w:b w:val="0"/>
          <w:highlight w:val="yellow"/>
        </w:rPr>
        <w:t>[15.000 km, da confermare]</w:t>
      </w:r>
      <w:r>
        <w:rPr>
          <w:b w:val="0"/>
        </w:rPr>
        <w:t>). Vale solo per un'auto tua o a tua disposizione, mai per un'auto aziendale. Ogni mese cambia solo il mese. La tariffa cambia solo se cambia l'auto o esce la nuova tabella ACI.</w:t>
      </w:r>
    </w:p>
    <w:p>
      <w:pPr>
        <w:pStyle w:val="Heading1"/>
      </w:pPr>
      <w:r>
        <w:t>3. Le righe: una per ogni trasferta</w:t>
      </w:r>
    </w:p>
    <w:p>
      <w:r>
        <w:rPr>
          <w:b w:val="0"/>
        </w:rPr>
        <w:t>La riga va scritta il giorno stesso, o al più tardi a fine settimana. Se nello stesso giorno si vedono più clienti in comuni diversi, si fa una riga per cliente. I km del giro si dividono fra le righe senza contarli due volte.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Colonna</w:t>
            </w:r>
          </w:p>
        </w:tc>
        <w:tc>
          <w:tcPr>
            <w:tcW w:type="dxa" w:w="2880"/>
          </w:tcPr>
          <w:p>
            <w:r>
              <w:rPr>
                <w:b/>
                <w:sz w:val="19"/>
              </w:rPr>
              <w:t>Cosa scrivere</w:t>
            </w:r>
          </w:p>
        </w:tc>
        <w:tc>
          <w:tcPr>
            <w:tcW w:type="dxa" w:w="2880"/>
          </w:tcPr>
          <w:p>
            <w:r>
              <w:rPr>
                <w:b/>
                <w:sz w:val="19"/>
              </w:rPr>
              <w:t>Esempio</w:t>
            </w:r>
          </w:p>
        </w:tc>
      </w:tr>
      <w:tr>
        <w:tc>
          <w:tcPr>
            <w:tcW w:type="dxa" w:w="2880"/>
          </w:tcPr>
          <w:p>
            <w:r>
              <w:rPr>
                <w:b w:val="0"/>
                <w:sz w:val="19"/>
              </w:rPr>
              <w:t>Data</w:t>
            </w:r>
          </w:p>
        </w:tc>
        <w:tc>
          <w:tcPr>
            <w:tcW w:type="dxa" w:w="2880"/>
          </w:tcPr>
          <w:p>
            <w:r>
              <w:rPr>
                <w:b w:val="0"/>
                <w:sz w:val="19"/>
              </w:rPr>
              <w:t>Il giorno della trasferta, nel mese della nota</w:t>
            </w:r>
          </w:p>
        </w:tc>
        <w:tc>
          <w:tcPr>
            <w:tcW w:type="dxa" w:w="2880"/>
          </w:tcPr>
          <w:p>
            <w:r>
              <w:rPr>
                <w:b w:val="0"/>
                <w:sz w:val="19"/>
              </w:rPr>
              <w:t>12/11/2026</w:t>
            </w:r>
          </w:p>
        </w:tc>
      </w:tr>
      <w:tr>
        <w:tc>
          <w:tcPr>
            <w:tcW w:type="dxa" w:w="2880"/>
          </w:tcPr>
          <w:p>
            <w:r>
              <w:rPr>
                <w:b w:val="0"/>
                <w:sz w:val="19"/>
              </w:rPr>
              <w:t>Cliente</w:t>
            </w:r>
          </w:p>
        </w:tc>
        <w:tc>
          <w:tcPr>
            <w:tcW w:type="dxa" w:w="2880"/>
          </w:tcPr>
          <w:p>
            <w:r>
              <w:rPr>
                <w:b w:val="0"/>
                <w:sz w:val="19"/>
              </w:rPr>
              <w:t>Il nome del cliente servito. Sempre obbligatorio</w:t>
            </w:r>
          </w:p>
        </w:tc>
        <w:tc>
          <w:tcPr>
            <w:tcW w:type="dxa" w:w="2880"/>
          </w:tcPr>
          <w:p>
            <w:r>
              <w:rPr>
                <w:b w:val="0"/>
                <w:sz w:val="19"/>
              </w:rPr>
              <w:t>Rossi S.r.l.</w:t>
            </w:r>
          </w:p>
        </w:tc>
      </w:tr>
      <w:tr>
        <w:tc>
          <w:tcPr>
            <w:tcW w:type="dxa" w:w="2880"/>
          </w:tcPr>
          <w:p>
            <w:r>
              <w:rPr>
                <w:b w:val="0"/>
                <w:sz w:val="19"/>
              </w:rPr>
              <w:t>Commessa / fattura n.</w:t>
            </w:r>
          </w:p>
        </w:tc>
        <w:tc>
          <w:tcPr>
            <w:tcW w:type="dxa" w:w="2880"/>
          </w:tcPr>
          <w:p>
            <w:r>
              <w:rPr>
                <w:b w:val="0"/>
                <w:sz w:val="19"/>
              </w:rPr>
              <w:t>Un riferimento che si possa ritrovare: commessa o fattura FatturaLab, verbale, mail</w:t>
            </w:r>
          </w:p>
        </w:tc>
        <w:tc>
          <w:tcPr>
            <w:tcW w:type="dxa" w:w="2880"/>
          </w:tcPr>
          <w:p>
            <w:r>
              <w:rPr>
                <w:b w:val="0"/>
                <w:sz w:val="19"/>
              </w:rPr>
              <w:t>FatturaLab 2026/123</w:t>
            </w:r>
          </w:p>
        </w:tc>
      </w:tr>
      <w:tr>
        <w:tc>
          <w:tcPr>
            <w:tcW w:type="dxa" w:w="2880"/>
          </w:tcPr>
          <w:p>
            <w:r>
              <w:rPr>
                <w:b w:val="0"/>
                <w:sz w:val="19"/>
              </w:rPr>
              <w:t>Motivo della trasferta</w:t>
            </w:r>
          </w:p>
        </w:tc>
        <w:tc>
          <w:tcPr>
            <w:tcW w:type="dxa" w:w="2880"/>
          </w:tcPr>
          <w:p>
            <w:r>
              <w:rPr>
                <w:b w:val="0"/>
                <w:sz w:val="19"/>
              </w:rPr>
              <w:t>L'attività svolta. Mai «varie» o «visita clienti»</w:t>
            </w:r>
          </w:p>
        </w:tc>
        <w:tc>
          <w:tcPr>
            <w:tcW w:type="dxa" w:w="2880"/>
          </w:tcPr>
          <w:p>
            <w:r>
              <w:rPr>
                <w:b w:val="0"/>
                <w:sz w:val="19"/>
              </w:rPr>
              <w:t>Sopralluogo per aggiornamento DVR</w:t>
            </w:r>
          </w:p>
        </w:tc>
      </w:tr>
      <w:tr>
        <w:tc>
          <w:tcPr>
            <w:tcW w:type="dxa" w:w="2880"/>
          </w:tcPr>
          <w:p>
            <w:r>
              <w:rPr>
                <w:b w:val="0"/>
                <w:sz w:val="19"/>
              </w:rPr>
              <w:t>Partenza</w:t>
            </w:r>
          </w:p>
        </w:tc>
        <w:tc>
          <w:tcPr>
            <w:tcW w:type="dxa" w:w="2880"/>
          </w:tcPr>
          <w:p>
            <w:r>
              <w:rPr>
                <w:b w:val="0"/>
                <w:sz w:val="19"/>
              </w:rPr>
              <w:t>Villafranca di Verona se parti dall'ufficio, Verona se parti da casa</w:t>
            </w:r>
          </w:p>
        </w:tc>
        <w:tc>
          <w:tcPr>
            <w:tcW w:type="dxa" w:w="2880"/>
          </w:tcPr>
          <w:p>
            <w:r>
              <w:rPr>
                <w:b w:val="0"/>
                <w:sz w:val="19"/>
              </w:rPr>
              <w:t>Villafranca di Verona</w:t>
            </w:r>
          </w:p>
        </w:tc>
      </w:tr>
      <w:tr>
        <w:tc>
          <w:tcPr>
            <w:tcW w:type="dxa" w:w="2880"/>
          </w:tcPr>
          <w:p>
            <w:r>
              <w:rPr>
                <w:b w:val="0"/>
                <w:sz w:val="19"/>
              </w:rPr>
              <w:t>Destinazione</w:t>
            </w:r>
          </w:p>
        </w:tc>
        <w:tc>
          <w:tcPr>
            <w:tcW w:type="dxa" w:w="2880"/>
          </w:tcPr>
          <w:p>
            <w:r>
              <w:rPr>
                <w:b w:val="0"/>
                <w:sz w:val="19"/>
              </w:rPr>
              <w:t>Il comune del cliente, senza frazione né via</w:t>
            </w:r>
          </w:p>
        </w:tc>
        <w:tc>
          <w:tcPr>
            <w:tcW w:type="dxa" w:w="2880"/>
          </w:tcPr>
          <w:p>
            <w:r>
              <w:rPr>
                <w:b w:val="0"/>
                <w:sz w:val="19"/>
              </w:rPr>
              <w:t>Vicenza</w:t>
            </w:r>
          </w:p>
        </w:tc>
      </w:tr>
      <w:tr>
        <w:tc>
          <w:tcPr>
            <w:tcW w:type="dxa" w:w="2880"/>
          </w:tcPr>
          <w:p>
            <w:r>
              <w:rPr>
                <w:b w:val="0"/>
                <w:sz w:val="19"/>
              </w:rPr>
              <w:t>Km andata e ritorno</w:t>
            </w:r>
          </w:p>
        </w:tc>
        <w:tc>
          <w:tcPr>
            <w:tcW w:type="dxa" w:w="2880"/>
          </w:tcPr>
          <w:p>
            <w:r>
              <w:rPr>
                <w:b w:val="0"/>
                <w:sz w:val="19"/>
              </w:rPr>
              <w:t>Il minore fra i km sede-cliente e casa-cliente, andata e ritorno</w:t>
            </w:r>
          </w:p>
        </w:tc>
        <w:tc>
          <w:tcPr>
            <w:tcW w:type="dxa" w:w="2880"/>
          </w:tcPr>
          <w:p>
            <w:r>
              <w:rPr>
                <w:b w:val="0"/>
                <w:sz w:val="19"/>
              </w:rPr>
              <w:t>150</w:t>
            </w:r>
          </w:p>
        </w:tc>
      </w:tr>
      <w:tr>
        <w:tc>
          <w:tcPr>
            <w:tcW w:type="dxa" w:w="2880"/>
          </w:tcPr>
          <w:p>
            <w:r>
              <w:rPr>
                <w:b w:val="0"/>
                <w:sz w:val="19"/>
              </w:rPr>
              <w:t>Pedaggi</w:t>
            </w:r>
          </w:p>
        </w:tc>
        <w:tc>
          <w:tcPr>
            <w:tcW w:type="dxa" w:w="2880"/>
          </w:tcPr>
          <w:p>
            <w:r>
              <w:rPr>
                <w:b w:val="0"/>
                <w:sz w:val="19"/>
              </w:rPr>
              <w:t>Solo se li hai pagati tu, con ricevuta</w:t>
            </w:r>
          </w:p>
        </w:tc>
        <w:tc>
          <w:tcPr>
            <w:tcW w:type="dxa" w:w="2880"/>
          </w:tcPr>
          <w:p>
            <w:r>
              <w:rPr>
                <w:b w:val="0"/>
                <w:sz w:val="19"/>
              </w:rPr>
              <w:t>10,40</w:t>
            </w:r>
          </w:p>
        </w:tc>
      </w:tr>
      <w:tr>
        <w:tc>
          <w:tcPr>
            <w:tcW w:type="dxa" w:w="2880"/>
          </w:tcPr>
          <w:p>
            <w:r>
              <w:rPr>
                <w:b w:val="0"/>
                <w:sz w:val="19"/>
              </w:rPr>
              <w:t>Parcheggi</w:t>
            </w:r>
          </w:p>
        </w:tc>
        <w:tc>
          <w:tcPr>
            <w:tcW w:type="dxa" w:w="2880"/>
          </w:tcPr>
          <w:p>
            <w:r>
              <w:rPr>
                <w:b w:val="0"/>
                <w:sz w:val="19"/>
              </w:rPr>
              <w:t>Solo se li hai pagati tu, con ricevuta</w:t>
            </w:r>
          </w:p>
        </w:tc>
        <w:tc>
          <w:tcPr>
            <w:tcW w:type="dxa" w:w="2880"/>
          </w:tcPr>
          <w:p>
            <w:r>
              <w:rPr>
                <w:b w:val="0"/>
                <w:sz w:val="19"/>
              </w:rPr>
              <w:t>0</w:t>
            </w:r>
          </w:p>
        </w:tc>
      </w:tr>
      <w:tr>
        <w:tc>
          <w:tcPr>
            <w:tcW w:type="dxa" w:w="2880"/>
          </w:tcPr>
          <w:p>
            <w:r>
              <w:rPr>
                <w:b w:val="0"/>
                <w:sz w:val="19"/>
              </w:rPr>
              <w:t>Vitto</w:t>
            </w:r>
          </w:p>
        </w:tc>
        <w:tc>
          <w:tcPr>
            <w:tcW w:type="dxa" w:w="2880"/>
          </w:tcPr>
          <w:p>
            <w:r>
              <w:rPr>
                <w:b w:val="0"/>
                <w:sz w:val="19"/>
              </w:rPr>
              <w:t>Con ricevuta o scontrino, pagato con carta</w:t>
            </w:r>
          </w:p>
        </w:tc>
        <w:tc>
          <w:tcPr>
            <w:tcW w:type="dxa" w:w="2880"/>
          </w:tcPr>
          <w:p>
            <w:r>
              <w:rPr>
                <w:b w:val="0"/>
                <w:sz w:val="19"/>
              </w:rPr>
              <w:t>18,00</w:t>
            </w:r>
          </w:p>
        </w:tc>
      </w:tr>
      <w:tr>
        <w:tc>
          <w:tcPr>
            <w:tcW w:type="dxa" w:w="2880"/>
          </w:tcPr>
          <w:p>
            <w:r>
              <w:rPr>
                <w:b w:val="0"/>
                <w:sz w:val="19"/>
              </w:rPr>
              <w:t>Alloggio</w:t>
            </w:r>
          </w:p>
        </w:tc>
        <w:tc>
          <w:tcPr>
            <w:tcW w:type="dxa" w:w="2880"/>
          </w:tcPr>
          <w:p>
            <w:r>
              <w:rPr>
                <w:b w:val="0"/>
                <w:sz w:val="19"/>
              </w:rPr>
              <w:t>Con ricevuta o fattura, pagato con carta</w:t>
            </w:r>
          </w:p>
        </w:tc>
        <w:tc>
          <w:tcPr>
            <w:tcW w:type="dxa" w:w="2880"/>
          </w:tcPr>
          <w:p>
            <w:r>
              <w:rPr>
                <w:b w:val="0"/>
                <w:sz w:val="19"/>
              </w:rPr>
              <w:t>0</w:t>
            </w:r>
          </w:p>
        </w:tc>
      </w:tr>
      <w:tr>
        <w:tc>
          <w:tcPr>
            <w:tcW w:type="dxa" w:w="2880"/>
          </w:tcPr>
          <w:p>
            <w:r>
              <w:rPr>
                <w:b w:val="0"/>
                <w:sz w:val="19"/>
              </w:rPr>
              <w:t>Taxi / treno / bus</w:t>
            </w:r>
          </w:p>
        </w:tc>
        <w:tc>
          <w:tcPr>
            <w:tcW w:type="dxa" w:w="2880"/>
          </w:tcPr>
          <w:p>
            <w:r>
              <w:rPr>
                <w:b w:val="0"/>
                <w:sz w:val="19"/>
              </w:rPr>
              <w:t>Con ricevuta o biglietto, pagati con carta</w:t>
            </w:r>
          </w:p>
        </w:tc>
        <w:tc>
          <w:tcPr>
            <w:tcW w:type="dxa" w:w="2880"/>
          </w:tcPr>
          <w:p>
            <w:r>
              <w:rPr>
                <w:b w:val="0"/>
                <w:sz w:val="19"/>
              </w:rPr>
              <w:t>0</w:t>
            </w:r>
          </w:p>
        </w:tc>
      </w:tr>
      <w:tr>
        <w:tc>
          <w:tcPr>
            <w:tcW w:type="dxa" w:w="2880"/>
          </w:tcPr>
          <w:p>
            <w:r>
              <w:rPr>
                <w:b w:val="0"/>
                <w:sz w:val="19"/>
              </w:rPr>
              <w:t>Pagato con mezzo tracciabile (S/N)</w:t>
            </w:r>
          </w:p>
        </w:tc>
        <w:tc>
          <w:tcPr>
            <w:tcW w:type="dxa" w:w="2880"/>
          </w:tcPr>
          <w:p>
            <w:r>
              <w:rPr>
                <w:b w:val="0"/>
                <w:sz w:val="19"/>
              </w:rPr>
              <w:t>S solo se tutte le spese di vitto, alloggio, taxi, treno e bus della riga sono pagate con carta, bancomat o bonifico. Una spesa in contanti non va inserita: il foglio scarterebbe l'intera riga, km compresi</w:t>
            </w:r>
          </w:p>
        </w:tc>
        <w:tc>
          <w:tcPr>
            <w:tcW w:type="dxa" w:w="2880"/>
          </w:tcPr>
          <w:p>
            <w:r>
              <w:rPr>
                <w:b w:val="0"/>
                <w:sz w:val="19"/>
              </w:rPr>
              <w:t>S</w:t>
            </w:r>
          </w:p>
        </w:tc>
      </w:tr>
      <w:tr>
        <w:tc>
          <w:tcPr>
            <w:tcW w:type="dxa" w:w="2880"/>
          </w:tcPr>
          <w:p>
            <w:r>
              <w:rPr>
                <w:b w:val="0"/>
                <w:sz w:val="19"/>
              </w:rPr>
              <w:t>N. allegati</w:t>
            </w:r>
          </w:p>
        </w:tc>
        <w:tc>
          <w:tcPr>
            <w:tcW w:type="dxa" w:w="2880"/>
          </w:tcPr>
          <w:p>
            <w:r>
              <w:rPr>
                <w:b w:val="0"/>
                <w:sz w:val="19"/>
              </w:rPr>
              <w:t>Quanti documenti alleghi per quella riga</w:t>
            </w:r>
          </w:p>
        </w:tc>
        <w:tc>
          <w:tcPr>
            <w:tcW w:type="dxa" w:w="2880"/>
          </w:tcPr>
          <w:p>
            <w:r>
              <w:rPr>
                <w:b w:val="0"/>
                <w:sz w:val="19"/>
              </w:rPr>
              <w:t>3</w:t>
            </w:r>
          </w:p>
        </w:tc>
      </w:tr>
    </w:tbl>
    <w:p/>
    <w:p>
      <w:r>
        <w:rPr>
          <w:b w:val="0"/>
        </w:rPr>
        <w:t>Le colonne grigie (rimborso km, totale, controllo) si calcolano da sole: non vanno toccate. Sulla riga azzurra di esempio scrivi la tua prima trasferta, oppure svuota le celle con il tasto Canc. Finché resta la scritta «ESEMPIO», la riga non entra nel TOTALE RIMBORSABILE.</w:t>
      </w:r>
    </w:p>
    <w:p>
      <w:pPr>
        <w:pStyle w:val="Heading1"/>
      </w:pPr>
      <w:r>
        <w:t>4. I documenti da allegare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Voce</w:t>
            </w:r>
          </w:p>
        </w:tc>
        <w:tc>
          <w:tcPr>
            <w:tcW w:type="dxa" w:w="4320"/>
          </w:tcPr>
          <w:p>
            <w:r>
              <w:rPr>
                <w:b/>
                <w:sz w:val="19"/>
              </w:rPr>
              <w:t>Documento</w:t>
            </w:r>
          </w:p>
        </w:tc>
      </w:tr>
      <w:tr>
        <w:tc>
          <w:tcPr>
            <w:tcW w:type="dxa" w:w="4320"/>
          </w:tcPr>
          <w:p>
            <w:r>
              <w:rPr>
                <w:b w:val="0"/>
                <w:sz w:val="19"/>
              </w:rPr>
              <w:t>Ogni trasferta</w:t>
            </w:r>
          </w:p>
        </w:tc>
        <w:tc>
          <w:tcPr>
            <w:tcW w:type="dxa" w:w="4320"/>
          </w:tcPr>
          <w:p>
            <w:r>
              <w:rPr>
                <w:b w:val="0"/>
                <w:sz w:val="19"/>
              </w:rPr>
              <w:t>Prova della visita: commessa, fattura, verbale o mail con il cliente</w:t>
            </w:r>
          </w:p>
        </w:tc>
      </w:tr>
      <w:tr>
        <w:tc>
          <w:tcPr>
            <w:tcW w:type="dxa" w:w="4320"/>
          </w:tcPr>
          <w:p>
            <w:r>
              <w:rPr>
                <w:b w:val="0"/>
                <w:sz w:val="19"/>
              </w:rPr>
              <w:t>Km</w:t>
            </w:r>
          </w:p>
        </w:tc>
        <w:tc>
          <w:tcPr>
            <w:tcW w:type="dxa" w:w="4320"/>
          </w:tcPr>
          <w:p>
            <w:r>
              <w:rPr>
                <w:b w:val="0"/>
                <w:sz w:val="19"/>
              </w:rPr>
              <w:t>Stampa del percorso (Google Maps o simili) con i km</w:t>
            </w:r>
          </w:p>
        </w:tc>
      </w:tr>
      <w:tr>
        <w:tc>
          <w:tcPr>
            <w:tcW w:type="dxa" w:w="4320"/>
          </w:tcPr>
          <w:p>
            <w:r>
              <w:rPr>
                <w:b w:val="0"/>
                <w:sz w:val="19"/>
              </w:rPr>
              <w:t>Pedaggi</w:t>
            </w:r>
          </w:p>
        </w:tc>
        <w:tc>
          <w:tcPr>
            <w:tcW w:type="dxa" w:w="4320"/>
          </w:tcPr>
          <w:p>
            <w:r>
              <w:rPr>
                <w:b w:val="0"/>
                <w:sz w:val="19"/>
              </w:rPr>
              <w:t>Ricevuta del casello. Se l'auto ha un Telepass personale, l'estratto con la tratta evidenziata</w:t>
            </w:r>
          </w:p>
        </w:tc>
      </w:tr>
      <w:tr>
        <w:tc>
          <w:tcPr>
            <w:tcW w:type="dxa" w:w="4320"/>
          </w:tcPr>
          <w:p>
            <w:r>
              <w:rPr>
                <w:b w:val="0"/>
                <w:sz w:val="19"/>
              </w:rPr>
              <w:t>Parcheggi</w:t>
            </w:r>
          </w:p>
        </w:tc>
        <w:tc>
          <w:tcPr>
            <w:tcW w:type="dxa" w:w="4320"/>
          </w:tcPr>
          <w:p>
            <w:r>
              <w:rPr>
                <w:b w:val="0"/>
                <w:sz w:val="19"/>
              </w:rPr>
              <w:t>Ricevuta o scontrino</w:t>
            </w:r>
          </w:p>
        </w:tc>
      </w:tr>
      <w:tr>
        <w:tc>
          <w:tcPr>
            <w:tcW w:type="dxa" w:w="4320"/>
          </w:tcPr>
          <w:p>
            <w:r>
              <w:rPr>
                <w:b w:val="0"/>
                <w:sz w:val="19"/>
              </w:rPr>
              <w:t>Vitto, alloggio, taxi</w:t>
            </w:r>
          </w:p>
        </w:tc>
        <w:tc>
          <w:tcPr>
            <w:tcW w:type="dxa" w:w="4320"/>
          </w:tcPr>
          <w:p>
            <w:r>
              <w:rPr>
                <w:b w:val="0"/>
                <w:sz w:val="19"/>
              </w:rPr>
              <w:t>Ricevuta o fattura e prova del pagamento con carta (scontrino POS o estratto)</w:t>
            </w:r>
          </w:p>
        </w:tc>
      </w:tr>
      <w:tr>
        <w:tc>
          <w:tcPr>
            <w:tcW w:type="dxa" w:w="4320"/>
          </w:tcPr>
          <w:p>
            <w:r>
              <w:rPr>
                <w:b w:val="0"/>
                <w:sz w:val="19"/>
              </w:rPr>
              <w:t>Ogni mese</w:t>
            </w:r>
          </w:p>
        </w:tc>
        <w:tc>
          <w:tcPr>
            <w:tcW w:type="dxa" w:w="4320"/>
          </w:tcPr>
          <w:p>
            <w:r>
              <w:rPr>
                <w:b w:val="0"/>
                <w:sz w:val="19"/>
              </w:rPr>
              <w:t>Foto del contachilometri il primo e l'ultimo giorno del mese</w:t>
            </w:r>
          </w:p>
        </w:tc>
      </w:tr>
    </w:tbl>
    <w:p/>
    <w:p>
      <w:r>
        <w:rPr>
          <w:b w:val="0"/>
        </w:rPr>
        <w:t>Il regolamento fissa un tetto di 180,76 € al giorno per vitto e alloggio insieme, sommando tutte le righe della stessa data. Il foglio non lo controlla: verificalo tu. L'eccedenza si rimborsa solo se il regolamento lo consente e l'approvatore la autorizza per iscritto.</w:t>
      </w:r>
    </w:p>
    <w:p>
      <w:pPr>
        <w:pStyle w:val="Heading1"/>
      </w:pPr>
      <w:r>
        <w:t>5. Cosa non va mai in nota</w:t>
      </w:r>
    </w:p>
    <w:p>
      <w:pPr>
        <w:pStyle w:val="ListBullet"/>
      </w:pPr>
      <w:r>
        <w:t>Il tragitto casa-ufficio.</w:t>
      </w:r>
    </w:p>
    <w:p>
      <w:pPr>
        <w:pStyle w:val="ListBullet"/>
      </w:pPr>
      <w:r>
        <w:t>Le spese dell'auto personale (noleggio, rata, assicurazione, bollo, manutenzione, carburante): sono già comprese nella tariffa ACI al km.</w:t>
      </w:r>
    </w:p>
    <w:p>
      <w:pPr>
        <w:pStyle w:val="ListBullet"/>
      </w:pPr>
      <w:r>
        <w:t>Qualsiasi spesa personale o non legata a una trasferta. Se una spesa riguarda Overall, la paga Overall con fattura intestata alla società.</w:t>
      </w:r>
    </w:p>
    <w:p>
      <w:pPr>
        <w:pStyle w:val="ListBullet"/>
      </w:pPr>
      <w:r>
        <w:t>Spese già pagate da Overall: pedaggi del Telepass aziendale, pasti e hotel pagati con carta aziendale, carburante con carta aziendale.</w:t>
      </w:r>
    </w:p>
    <w:p>
      <w:pPr>
        <w:pStyle w:val="ListBullet"/>
      </w:pPr>
      <w:r>
        <w:t>Pasti o alberghi offerti dal cliente o già pagati da Overall.</w:t>
      </w:r>
    </w:p>
    <w:p>
      <w:pPr>
        <w:pStyle w:val="ListBullet"/>
      </w:pPr>
      <w:r>
        <w:t>Importi senza documento: ogni cifra viene dal percorso stampato o da una ricevuta.</w:t>
      </w:r>
    </w:p>
    <w:p>
      <w:pPr>
        <w:pStyle w:val="ListBullet"/>
      </w:pPr>
      <w:r>
        <w:t>Trasferte di un altro mese: vanno nella nota di quel mese.</w:t>
      </w:r>
    </w:p>
    <w:p>
      <w:r>
        <w:rPr>
          <w:b w:val="0"/>
        </w:rPr>
        <w:t>Trasferte all'estero: chiedere prima all'amministrazione, perché le regole sono diverse.</w:t>
      </w:r>
    </w:p>
    <w:p>
      <w:pPr>
        <w:pStyle w:val="Heading1"/>
      </w:pPr>
      <w:r>
        <w:t>6. Prima di firmare: controllo in due minuti</w:t>
      </w:r>
    </w:p>
    <w:p>
      <w:r>
        <w:rPr>
          <w:b w:val="0"/>
        </w:rPr>
        <w:t>Il foglio controlla molte cose da solo. La colonna «Controllo» deve dire OK su ogni riga. Alcuni errori però il foglio non li vede ancora, e vanno controllati a occhio:</w:t>
      </w:r>
    </w:p>
    <w:p>
      <w:pPr>
        <w:pStyle w:val="ListBullet"/>
      </w:pPr>
      <w:r>
        <w:t>nessuna destinazione è Villafranca scritta in un altro modo, o una delle sue frazioni;</w:t>
      </w:r>
    </w:p>
    <w:p>
      <w:pPr>
        <w:pStyle w:val="ListBullet"/>
      </w:pPr>
      <w:r>
        <w:t>i km sono calcolati dal punto più vicino fra sede e casa;</w:t>
      </w:r>
    </w:p>
    <w:p>
      <w:pPr>
        <w:pStyle w:val="ListBullet"/>
      </w:pPr>
      <w:r>
        <w:t>tutte le date sono del mese della nota e nessuna trasferta compare due volte, nemmeno in una nota precedente;</w:t>
      </w:r>
    </w:p>
    <w:p>
      <w:pPr>
        <w:pStyle w:val="ListBullet"/>
      </w:pPr>
      <w:r>
        <w:t>nessuna spesa è già stata pagata da Overall, e nessun pasto o albergo è stato offerto dal cliente;</w:t>
      </w:r>
    </w:p>
    <w:p>
      <w:pPr>
        <w:pStyle w:val="ListBullet"/>
      </w:pPr>
      <w:r>
        <w:t>nessuna spesa è stata pagata in contanti;</w:t>
      </w:r>
    </w:p>
    <w:p>
      <w:pPr>
        <w:pStyle w:val="ListBullet"/>
      </w:pPr>
      <w:r>
        <w:t>vitto e alloggio di ogni giorno, sommando le righe della stessa data, stanno entro 180,76 €;</w:t>
      </w:r>
    </w:p>
    <w:p>
      <w:pPr>
        <w:pStyle w:val="ListBullet"/>
      </w:pPr>
      <w:r>
        <w:t>ogni riga ha i suoi allegati, numerati come nella colonna «N. allegati».</w:t>
      </w:r>
    </w:p>
    <w:p>
      <w:pPr>
        <w:pStyle w:val="Heading1"/>
      </w:pPr>
      <w:r>
        <w:t>7. A fine mese</w:t>
      </w:r>
    </w:p>
    <w:p>
      <w:pPr>
        <w:pStyle w:val="ListBullet"/>
      </w:pPr>
      <w:r>
        <w:t xml:space="preserve">Salvare il foglio in PDF e firmarlo. Consegnarlo con gli allegati entro il </w:t>
      </w:r>
      <w:r>
        <w:rPr>
          <w:highlight w:val="yellow"/>
        </w:rPr>
        <w:t>[giorno]</w:t>
      </w:r>
      <w:r>
        <w:t xml:space="preserve"> del mese successivo, in tempo per il cedolino.</w:t>
      </w:r>
    </w:p>
    <w:p>
      <w:pPr>
        <w:pStyle w:val="ListBullet"/>
      </w:pPr>
      <w:r>
        <w:t xml:space="preserve">Approva </w:t>
      </w:r>
      <w:r>
        <w:rPr>
          <w:highlight w:val="yellow"/>
        </w:rPr>
        <w:t>[nome dell'approvatore]</w:t>
      </w:r>
      <w:r>
        <w:t xml:space="preserve"> (sostituto: </w:t>
      </w:r>
      <w:r>
        <w:rPr>
          <w:highlight w:val="yellow"/>
        </w:rPr>
        <w:t>[nome]</w:t>
      </w:r>
      <w:r>
        <w:t>), prima di qualunque pagamento. Chi presenta la nota non la approva mai.</w:t>
      </w:r>
    </w:p>
    <w:p>
      <w:pPr>
        <w:pStyle w:val="ListBullet"/>
      </w:pPr>
      <w:r>
        <w:t xml:space="preserve">Il bonifico lo dispone </w:t>
      </w:r>
      <w:r>
        <w:rPr>
          <w:highlight w:val="yellow"/>
        </w:rPr>
        <w:t>[amministrazione / Paghe]</w:t>
      </w:r>
      <w:r>
        <w:t xml:space="preserve"> con doppia autorizzazione, solo per l'importo «TOTALE RIMBORSABILE» delle righe approvate.</w:t>
      </w:r>
    </w:p>
    <w:p>
      <w:pPr>
        <w:pStyle w:val="ListBullet"/>
      </w:pPr>
      <w:r>
        <w:t>La nota firmata e approvata, con gli allegati, si archivia con il cedolino e l'amministrazione la conserva per 10 anni.</w:t>
      </w:r>
    </w:p>
    <w:p>
      <w:r>
        <w:rPr>
          <w:b w:val="0"/>
        </w:rPr>
        <w:t>Una riga non conforme non si paga. Se per errore è stata pagata, si recupera nel cedolino successivo, come prevede il regolamento. Le altre conseguenze delle anomalie sono nel regolamento, di cui firmi la presa visione.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