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5136" w14:textId="7C199595" w:rsidR="000C0A50" w:rsidRDefault="00FA5D42">
      <w:r>
        <w:t xml:space="preserve">ABSTRACT </w:t>
      </w:r>
      <w:r w:rsidR="00A15D9C">
        <w:t>WORKBOOK 7</w:t>
      </w:r>
    </w:p>
    <w:p w14:paraId="11DDB59F" w14:textId="2169E26F" w:rsidR="00A15D9C" w:rsidRDefault="00A15D9C">
      <w:pPr>
        <w:contextualSpacing/>
      </w:pPr>
      <w:r>
        <w:t xml:space="preserve">L’obiettivo di questo </w:t>
      </w:r>
      <w:proofErr w:type="spellStart"/>
      <w:r>
        <w:t>workbook</w:t>
      </w:r>
      <w:proofErr w:type="spellEnd"/>
      <w:r>
        <w:t xml:space="preserve"> è quello di ricostruire le orbite dei satelliti di due missioni (</w:t>
      </w:r>
      <w:proofErr w:type="spellStart"/>
      <w:r>
        <w:t>ICESat</w:t>
      </w:r>
      <w:proofErr w:type="spellEnd"/>
      <w:r>
        <w:t xml:space="preserve"> e CHAMP) analizzando i dati GNSS reali.</w:t>
      </w:r>
    </w:p>
    <w:p w14:paraId="5975CEB7" w14:textId="335E1564" w:rsidR="00A15D9C" w:rsidRDefault="00FA5D42">
      <w:pPr>
        <w:contextualSpacing/>
      </w:pPr>
      <w:r>
        <w:t>In particolare,</w:t>
      </w:r>
      <w:r w:rsidR="00A15D9C">
        <w:t xml:space="preserve"> è richiesto di:</w:t>
      </w:r>
    </w:p>
    <w:p w14:paraId="42EEDA74" w14:textId="23932771" w:rsidR="00A15D9C" w:rsidRDefault="00A15D9C" w:rsidP="00A15D9C">
      <w:pPr>
        <w:pStyle w:val="Paragrafoelenco"/>
        <w:numPr>
          <w:ilvl w:val="0"/>
          <w:numId w:val="1"/>
        </w:numPr>
      </w:pPr>
      <w:r>
        <w:t>sviluppare un codice Matlab per ricostruire le traiettorie delle due missioni sopracitate</w:t>
      </w:r>
      <w:r w:rsidR="002007B6">
        <w:t xml:space="preserve"> durante una determinate fase operativa;</w:t>
      </w:r>
    </w:p>
    <w:p w14:paraId="08C968C0" w14:textId="1D646EE1" w:rsidR="002007B6" w:rsidRDefault="002007B6" w:rsidP="00A15D9C">
      <w:pPr>
        <w:pStyle w:val="Paragrafoelenco"/>
        <w:numPr>
          <w:ilvl w:val="0"/>
          <w:numId w:val="1"/>
        </w:numPr>
      </w:pPr>
      <w:r>
        <w:t xml:space="preserve">determinare i parametri orbitali kepleriani per entrambe le missioni, </w:t>
      </w:r>
      <w:proofErr w:type="spellStart"/>
      <w:r>
        <w:t>ICESat</w:t>
      </w:r>
      <w:proofErr w:type="spellEnd"/>
      <w:r>
        <w:t xml:space="preserve"> e CHAMP, in modo tale da caratterizzare e visualizzare le loro orbite.</w:t>
      </w:r>
    </w:p>
    <w:p w14:paraId="30AC9003" w14:textId="77777777" w:rsidR="00FA5D42" w:rsidRDefault="00FA5D42" w:rsidP="00FA5D42"/>
    <w:p w14:paraId="4107C167" w14:textId="14911255" w:rsidR="00FA5D42" w:rsidRDefault="00FA5D42" w:rsidP="00FA5D42">
      <w:r>
        <w:t>INTRODUCTION WORKBOOK 7</w:t>
      </w:r>
    </w:p>
    <w:p w14:paraId="6BBB5D9A" w14:textId="0E82CEDB" w:rsidR="00FA5D42" w:rsidRDefault="00FA5D42" w:rsidP="00FA5D42">
      <w:r>
        <w:t>Diamo ora alcune informazioni riguardo alle due missioni.</w:t>
      </w:r>
    </w:p>
    <w:p w14:paraId="66B702CE" w14:textId="356FA73F" w:rsidR="00FA5D42" w:rsidRDefault="00FA5D42" w:rsidP="00FA5D42">
      <w:pPr>
        <w:contextualSpacing/>
      </w:pPr>
      <w:r>
        <w:rPr>
          <w:u w:val="single"/>
        </w:rPr>
        <w:t xml:space="preserve">Missione </w:t>
      </w:r>
      <w:proofErr w:type="spellStart"/>
      <w:r w:rsidRPr="00FA5D42">
        <w:rPr>
          <w:u w:val="single"/>
        </w:rPr>
        <w:t>ICESat</w:t>
      </w:r>
      <w:proofErr w:type="spellEnd"/>
    </w:p>
    <w:p w14:paraId="292AAB61" w14:textId="432FFF23" w:rsidR="00FA5D42" w:rsidRDefault="00FA5D42" w:rsidP="00FA5D42">
      <w:pPr>
        <w:contextualSpacing/>
      </w:pPr>
      <w:r>
        <w:t xml:space="preserve">La missione </w:t>
      </w:r>
      <w:proofErr w:type="spellStart"/>
      <w:r>
        <w:t>ICESat</w:t>
      </w:r>
      <w:proofErr w:type="spellEnd"/>
      <w:r>
        <w:t xml:space="preserve"> ha avuto inizio 12/01/2003 e si è conclusa il 14/08/2010.</w:t>
      </w:r>
    </w:p>
    <w:p w14:paraId="4AA62C63" w14:textId="11AD212C" w:rsidR="00FA5D42" w:rsidRDefault="00FA5D42" w:rsidP="002007B6">
      <w:pPr>
        <w:contextualSpacing/>
      </w:pPr>
      <w:r>
        <w:t>L’obiettivo primario di questa missione era quello di m</w:t>
      </w:r>
      <w:r w:rsidRPr="00FA5D42">
        <w:t>onitorare lo spessore de</w:t>
      </w:r>
      <w:r>
        <w:t>gli strati di ghiaccio delle</w:t>
      </w:r>
      <w:r w:rsidRPr="00FA5D42">
        <w:t xml:space="preserve"> calotte </w:t>
      </w:r>
      <w:r>
        <w:t xml:space="preserve">polari, </w:t>
      </w:r>
      <w:r w:rsidRPr="00FA5D42">
        <w:t>e il loro impatto sui cambiamenti del livello del mare</w:t>
      </w:r>
      <w:r>
        <w:t>.</w:t>
      </w:r>
    </w:p>
    <w:p w14:paraId="2268C7B1" w14:textId="0BAEFF27" w:rsidR="00FA5D42" w:rsidRDefault="00FA5D42" w:rsidP="002007B6">
      <w:pPr>
        <w:contextualSpacing/>
      </w:pPr>
      <w:r>
        <w:t xml:space="preserve">L’obiettivo secondario era invece quello di misurare l’altezza e le proprietà delle nuvole, e di ricavare altri parametri relativi alla </w:t>
      </w:r>
      <w:r w:rsidR="00FA7E9C">
        <w:t>topografia della superficie terrestre, concentrandosi prevalentemente sulle regioni della Groenlandia e dell’</w:t>
      </w:r>
      <w:proofErr w:type="spellStart"/>
      <w:r w:rsidR="00FA7E9C">
        <w:t>Antardide</w:t>
      </w:r>
      <w:proofErr w:type="spellEnd"/>
      <w:r w:rsidR="00FA7E9C">
        <w:t>.</w:t>
      </w:r>
    </w:p>
    <w:p w14:paraId="29D95FF6" w14:textId="77777777" w:rsidR="00B158E9" w:rsidRDefault="00B158E9" w:rsidP="002007B6">
      <w:pPr>
        <w:contextualSpacing/>
      </w:pPr>
    </w:p>
    <w:p w14:paraId="10236E38" w14:textId="6782CF02" w:rsidR="00B158E9" w:rsidRDefault="00B158E9" w:rsidP="002007B6">
      <w:pPr>
        <w:contextualSpacing/>
      </w:pPr>
      <w:r>
        <w:t>Tramite un altimetro laser (GLAS) misurava l’altezza dalla superficie del ghiaccio, mentre un ricevitore GPS ad alta risoluzione tracciava l’altezza del satellite con riferimento allo sferoide WGS84.</w:t>
      </w:r>
    </w:p>
    <w:p w14:paraId="48FEC8DC" w14:textId="1694DB6A" w:rsidR="00B158E9" w:rsidRDefault="00B158E9" w:rsidP="002007B6">
      <w:pPr>
        <w:contextualSpacing/>
      </w:pPr>
      <w:r>
        <w:t>Il confronto tra l’altimetria e i dati GPS ha fornito le informazioni riguardo allo spessore degli strati di ghiaccio.</w:t>
      </w:r>
    </w:p>
    <w:p w14:paraId="38B1C42D" w14:textId="77777777" w:rsidR="00F70AD8" w:rsidRDefault="00F70AD8" w:rsidP="002007B6">
      <w:pPr>
        <w:contextualSpacing/>
      </w:pPr>
    </w:p>
    <w:p w14:paraId="185C06C9" w14:textId="77777777" w:rsidR="00F70AD8" w:rsidRDefault="00F70AD8" w:rsidP="002007B6">
      <w:pPr>
        <w:contextualSpacing/>
      </w:pPr>
      <w:r>
        <w:t xml:space="preserve">Il GLAS, acronimo di </w:t>
      </w:r>
      <w:proofErr w:type="spellStart"/>
      <w:r w:rsidRPr="00F70AD8">
        <w:t>Geoscience</w:t>
      </w:r>
      <w:proofErr w:type="spellEnd"/>
      <w:r>
        <w:t xml:space="preserve"> </w:t>
      </w:r>
      <w:r w:rsidRPr="00F70AD8">
        <w:t>Laser</w:t>
      </w:r>
      <w:r>
        <w:t xml:space="preserve"> </w:t>
      </w:r>
      <w:proofErr w:type="spellStart"/>
      <w:r w:rsidRPr="00F70AD8">
        <w:t>Altimeter</w:t>
      </w:r>
      <w:proofErr w:type="spellEnd"/>
      <w:r>
        <w:t xml:space="preserve"> </w:t>
      </w:r>
      <w:r w:rsidRPr="00F70AD8">
        <w:t>System</w:t>
      </w:r>
      <w:r>
        <w:t>, è un s</w:t>
      </w:r>
      <w:r w:rsidRPr="00F70AD8">
        <w:t xml:space="preserve">istema </w:t>
      </w:r>
      <w:r>
        <w:t xml:space="preserve">costituito da </w:t>
      </w:r>
    </w:p>
    <w:p w14:paraId="6AD00F69" w14:textId="17E0CD14" w:rsidR="00F70AD8" w:rsidRDefault="00F70AD8" w:rsidP="00F70AD8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t xml:space="preserve">un </w:t>
      </w:r>
      <w:r w:rsidRPr="00F70AD8">
        <w:t xml:space="preserve">lidar spaziale con capacità a doppia lunghezza d'onda, che emette impulsi laser infrarossi e visibili </w:t>
      </w:r>
      <w:r>
        <w:t xml:space="preserve">a </w:t>
      </w:r>
      <m:oMath>
        <m:r>
          <m:rPr>
            <m:sty m:val="p"/>
          </m:rPr>
          <w:rPr>
            <w:rFonts w:ascii="Cambria Math" w:hAnsi="Cambria Math"/>
          </w:rPr>
          <m:t>1064 nm e 532 nm;</m:t>
        </m:r>
      </m:oMath>
    </w:p>
    <w:p w14:paraId="1946BA21" w14:textId="4498DBFB" w:rsidR="00F70AD8" w:rsidRDefault="00F70AD8" w:rsidP="00F70AD8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un l</w:t>
      </w:r>
      <w:r w:rsidRPr="00F70AD8">
        <w:rPr>
          <w:rFonts w:eastAsiaTheme="minorEastAsia"/>
        </w:rPr>
        <w:t>idar di superficie di precisione integrato con un lidar sensibile per nuvole e aerosol</w:t>
      </w:r>
      <w:r>
        <w:rPr>
          <w:rFonts w:eastAsiaTheme="minorEastAsia"/>
        </w:rPr>
        <w:t>.</w:t>
      </w:r>
    </w:p>
    <w:p w14:paraId="03253D70" w14:textId="218BEEFF" w:rsidR="00FA7E9C" w:rsidRDefault="00FA7E9C" w:rsidP="002007B6">
      <w:pPr>
        <w:contextualSpacing/>
      </w:pPr>
      <w:r>
        <w:t xml:space="preserve">Informazioni sullo </w:t>
      </w:r>
      <w:proofErr w:type="spellStart"/>
      <w:r>
        <w:t>spacecraft</w:t>
      </w:r>
      <w:proofErr w:type="spellEnd"/>
      <w:r>
        <w:t>:</w:t>
      </w:r>
    </w:p>
    <w:p w14:paraId="44E0CCF7" w14:textId="1D32B3DC" w:rsidR="00FA7E9C" w:rsidRPr="00FA7E9C" w:rsidRDefault="00FA7E9C" w:rsidP="00FA7E9C">
      <w:pPr>
        <w:pStyle w:val="Paragrafoelenco"/>
        <w:numPr>
          <w:ilvl w:val="0"/>
          <w:numId w:val="2"/>
        </w:numPr>
      </w:pPr>
      <w:r>
        <w:t xml:space="preserve">dimensioni: </w:t>
      </w:r>
      <m:oMath>
        <m:r>
          <w:rPr>
            <w:rFonts w:ascii="Cambria Math" w:hAnsi="Cambria Math"/>
          </w:rPr>
          <m:t>2 × 2 × 3.1 m</m:t>
        </m:r>
      </m:oMath>
      <w:r>
        <w:rPr>
          <w:rFonts w:eastAsiaTheme="minorEastAsia"/>
        </w:rPr>
        <w:t>;</w:t>
      </w:r>
    </w:p>
    <w:p w14:paraId="0CF0471E" w14:textId="0FB49131" w:rsidR="00FA7E9C" w:rsidRPr="00FA7E9C" w:rsidRDefault="00FA7E9C" w:rsidP="00FA7E9C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massa al lancio: </w:t>
      </w:r>
      <m:oMath>
        <m:r>
          <w:rPr>
            <w:rFonts w:ascii="Cambria Math" w:eastAsiaTheme="minorEastAsia" w:hAnsi="Cambria Math"/>
          </w:rPr>
          <m:t>970 kg</m:t>
        </m:r>
      </m:oMath>
      <w:r>
        <w:rPr>
          <w:rFonts w:eastAsiaTheme="minorEastAsia"/>
        </w:rPr>
        <w:t>;</w:t>
      </w:r>
    </w:p>
    <w:p w14:paraId="2A724013" w14:textId="29098362" w:rsidR="00FA7E9C" w:rsidRDefault="00FA7E9C" w:rsidP="00FA7E9C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potenza: </w:t>
      </w:r>
      <m:oMath>
        <m:r>
          <w:rPr>
            <w:rFonts w:ascii="Cambria Math" w:eastAsiaTheme="minorEastAsia" w:hAnsi="Cambria Math"/>
          </w:rPr>
          <m:t>640 W</m:t>
        </m:r>
      </m:oMath>
      <w:r>
        <w:rPr>
          <w:rFonts w:eastAsiaTheme="minorEastAsia"/>
        </w:rPr>
        <w:t>.</w:t>
      </w:r>
    </w:p>
    <w:p w14:paraId="76F4C3EE" w14:textId="41D86F09" w:rsidR="00A15D9C" w:rsidRDefault="00FA7E9C">
      <w:pPr>
        <w:contextualSpacing/>
      </w:pPr>
      <w:r>
        <w:t>Parametri orbitali nominali:</w:t>
      </w:r>
    </w:p>
    <w:p w14:paraId="55A594C3" w14:textId="62CA7CB8" w:rsidR="00FA7E9C" w:rsidRPr="00B158E9" w:rsidRDefault="00FA7E9C" w:rsidP="00FA7E9C">
      <w:pPr>
        <w:pStyle w:val="Paragrafoelenco"/>
        <w:numPr>
          <w:ilvl w:val="0"/>
          <w:numId w:val="3"/>
        </w:numPr>
      </w:pPr>
      <w:r>
        <w:t xml:space="preserve">orbita quasi polare con inclinazione di </w:t>
      </w:r>
      <m:oMath>
        <m:r>
          <w:rPr>
            <w:rFonts w:ascii="Cambria Math" w:hAnsi="Cambria Math"/>
          </w:rPr>
          <m:t>94°</m:t>
        </m:r>
      </m:oMath>
      <w:r w:rsidR="00B158E9">
        <w:rPr>
          <w:rFonts w:eastAsiaTheme="minorEastAsia"/>
        </w:rPr>
        <w:t>;</w:t>
      </w:r>
    </w:p>
    <w:p w14:paraId="10D7C487" w14:textId="2E17ABE1" w:rsidR="00B158E9" w:rsidRPr="00B158E9" w:rsidRDefault="00B158E9" w:rsidP="00FA7E9C">
      <w:pPr>
        <w:pStyle w:val="Paragrafoelenco"/>
        <w:numPr>
          <w:ilvl w:val="0"/>
          <w:numId w:val="3"/>
        </w:numPr>
      </w:pPr>
      <w:r>
        <w:rPr>
          <w:rFonts w:eastAsiaTheme="minorEastAsia"/>
        </w:rPr>
        <w:t xml:space="preserve">orbita LEO con altezza di </w:t>
      </w:r>
      <m:oMath>
        <m:r>
          <w:rPr>
            <w:rFonts w:ascii="Cambria Math" w:eastAsiaTheme="minorEastAsia" w:hAnsi="Cambria Math"/>
          </w:rPr>
          <m:t>600 km</m:t>
        </m:r>
      </m:oMath>
      <w:r>
        <w:rPr>
          <w:rFonts w:eastAsiaTheme="minorEastAsia"/>
        </w:rPr>
        <w:t>;</w:t>
      </w:r>
    </w:p>
    <w:p w14:paraId="7122672A" w14:textId="7F721C66" w:rsidR="00415127" w:rsidRPr="00415127" w:rsidRDefault="00B158E9" w:rsidP="00415127">
      <w:pPr>
        <w:pStyle w:val="Paragrafoelenco"/>
        <w:numPr>
          <w:ilvl w:val="0"/>
          <w:numId w:val="3"/>
        </w:numPr>
      </w:pPr>
      <w:r>
        <w:rPr>
          <w:rFonts w:eastAsiaTheme="minorEastAsia"/>
        </w:rPr>
        <w:t xml:space="preserve">periodo orbitale di </w:t>
      </w:r>
      <m:oMath>
        <m:r>
          <w:rPr>
            <w:rFonts w:ascii="Cambria Math" w:eastAsiaTheme="minorEastAsia" w:hAnsi="Cambria Math"/>
          </w:rPr>
          <m:t>97 min</m:t>
        </m:r>
      </m:oMath>
      <w:r>
        <w:rPr>
          <w:rFonts w:eastAsiaTheme="minorEastAsia"/>
        </w:rPr>
        <w:t>.</w:t>
      </w:r>
    </w:p>
    <w:p w14:paraId="181655C9" w14:textId="2BE5AFE6" w:rsidR="00415127" w:rsidRDefault="00415127" w:rsidP="00415127">
      <w:pPr>
        <w:contextualSpacing/>
        <w:rPr>
          <w:u w:val="single"/>
        </w:rPr>
      </w:pPr>
      <w:r w:rsidRPr="00415127">
        <w:rPr>
          <w:u w:val="single"/>
        </w:rPr>
        <w:lastRenderedPageBreak/>
        <w:t>Missione CHAMP</w:t>
      </w:r>
    </w:p>
    <w:p w14:paraId="0C9B48A4" w14:textId="2EA952AD" w:rsidR="00415127" w:rsidRDefault="00415127" w:rsidP="00415127">
      <w:pPr>
        <w:contextualSpacing/>
      </w:pPr>
      <w:r>
        <w:t>La missione CHAMP ha avuto inizio il 15/07/2000 e si è conclusa il 19/09/2010.</w:t>
      </w:r>
    </w:p>
    <w:p w14:paraId="70B957AA" w14:textId="228A7048" w:rsidR="00525144" w:rsidRDefault="00415127" w:rsidP="00415127">
      <w:pPr>
        <w:contextualSpacing/>
      </w:pPr>
      <w:r>
        <w:t xml:space="preserve">Gli obiettivi di questa missione erano di ricavare informazioni sul campo magnetico terrestre, ricavare informazioni sul </w:t>
      </w:r>
      <w:r w:rsidR="00525144">
        <w:t xml:space="preserve">campo </w:t>
      </w:r>
      <w:r>
        <w:t xml:space="preserve">gravitazionale terrestre </w:t>
      </w:r>
      <w:r w:rsidR="00525144">
        <w:t>(</w:t>
      </w:r>
      <w:r>
        <w:t>sia statico sia variabile nel tempo</w:t>
      </w:r>
      <w:r w:rsidR="00525144">
        <w:t>)</w:t>
      </w:r>
      <w:r>
        <w:t xml:space="preserve"> a partire dalle analisi di perturbazione dell’orbita</w:t>
      </w:r>
      <w:r w:rsidR="00525144">
        <w:t xml:space="preserve">, </w:t>
      </w:r>
      <w:r w:rsidR="00525144" w:rsidRPr="00525144">
        <w:rPr>
          <w:highlight w:val="red"/>
        </w:rPr>
        <w:t>finire gli obiettivi</w:t>
      </w:r>
      <w:r w:rsidR="00525144">
        <w:t xml:space="preserve"> </w:t>
      </w:r>
    </w:p>
    <w:p w14:paraId="54D4B8FD" w14:textId="77777777" w:rsidR="00525144" w:rsidRDefault="00525144" w:rsidP="00415127">
      <w:pPr>
        <w:contextualSpacing/>
      </w:pPr>
    </w:p>
    <w:p w14:paraId="088C6E2F" w14:textId="77777777" w:rsidR="00525144" w:rsidRDefault="00525144" w:rsidP="00525144">
      <w:pPr>
        <w:contextualSpacing/>
      </w:pPr>
      <w:r>
        <w:t xml:space="preserve">Informazioni sullo </w:t>
      </w:r>
      <w:proofErr w:type="spellStart"/>
      <w:r>
        <w:t>spacecraft</w:t>
      </w:r>
      <w:proofErr w:type="spellEnd"/>
      <w:r>
        <w:t>:</w:t>
      </w:r>
    </w:p>
    <w:p w14:paraId="0E6BB12E" w14:textId="5A0B5A62" w:rsidR="00525144" w:rsidRPr="00FA7E9C" w:rsidRDefault="00525144" w:rsidP="00525144">
      <w:pPr>
        <w:pStyle w:val="Paragrafoelenco"/>
        <w:numPr>
          <w:ilvl w:val="0"/>
          <w:numId w:val="2"/>
        </w:numPr>
      </w:pPr>
      <w:r>
        <w:t xml:space="preserve">dimensioni: </w:t>
      </w:r>
      <m:oMath>
        <m:r>
          <w:rPr>
            <w:rFonts w:ascii="Cambria Math" w:hAnsi="Cambria Math"/>
          </w:rPr>
          <m:t>4.3 × 0.75 × 1.6 m</m:t>
        </m:r>
      </m:oMath>
      <w:r>
        <w:rPr>
          <w:rFonts w:eastAsiaTheme="minorEastAsia"/>
        </w:rPr>
        <w:t>;</w:t>
      </w:r>
    </w:p>
    <w:p w14:paraId="5478FCB7" w14:textId="71110AAB" w:rsidR="00525144" w:rsidRPr="00FA7E9C" w:rsidRDefault="00525144" w:rsidP="00525144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massa al lancio: </w:t>
      </w:r>
      <m:oMath>
        <m:r>
          <w:rPr>
            <w:rFonts w:ascii="Cambria Math" w:eastAsiaTheme="minorEastAsia" w:hAnsi="Cambria Math"/>
          </w:rPr>
          <m:t>522 kg</m:t>
        </m:r>
      </m:oMath>
      <w:r>
        <w:rPr>
          <w:rFonts w:eastAsiaTheme="minorEastAsia"/>
        </w:rPr>
        <w:t>;</w:t>
      </w:r>
    </w:p>
    <w:p w14:paraId="4083CB80" w14:textId="54C847A3" w:rsidR="00525144" w:rsidRPr="001B6D7C" w:rsidRDefault="00525144" w:rsidP="00525144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potenza: </w:t>
      </w:r>
      <m:oMath>
        <m:r>
          <w:rPr>
            <w:rFonts w:ascii="Cambria Math" w:eastAsiaTheme="minorEastAsia" w:hAnsi="Cambria Math"/>
          </w:rPr>
          <m:t>150 W</m:t>
        </m:r>
      </m:oMath>
      <w:r w:rsidR="001B6D7C">
        <w:rPr>
          <w:rFonts w:eastAsiaTheme="minorEastAsia"/>
        </w:rPr>
        <w:t>;</w:t>
      </w:r>
    </w:p>
    <w:p w14:paraId="6894A052" w14:textId="269E6B69" w:rsidR="001B6D7C" w:rsidRDefault="001B6D7C" w:rsidP="00525144">
      <w:pPr>
        <w:pStyle w:val="Paragrafoelenco"/>
        <w:numPr>
          <w:ilvl w:val="0"/>
          <w:numId w:val="2"/>
        </w:numPr>
      </w:pPr>
      <w:r>
        <w:rPr>
          <w:rFonts w:eastAsiaTheme="minorEastAsia"/>
        </w:rPr>
        <w:t xml:space="preserve">stabilizzazione: orientamento verso la terra,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magnetorquers</w:t>
      </w:r>
      <w:proofErr w:type="spellEnd"/>
      <w:r>
        <w:rPr>
          <w:rFonts w:eastAsiaTheme="minorEastAsia"/>
        </w:rPr>
        <w:t xml:space="preserve"> e propulsione a gas freddo per cambiamento di orbita e assetto </w:t>
      </w:r>
    </w:p>
    <w:p w14:paraId="1B22D13B" w14:textId="77777777" w:rsidR="00525144" w:rsidRDefault="00525144" w:rsidP="00525144">
      <w:pPr>
        <w:contextualSpacing/>
      </w:pPr>
      <w:r>
        <w:t>Parametri orbitali nominali:</w:t>
      </w:r>
    </w:p>
    <w:p w14:paraId="21C19535" w14:textId="533C9E51" w:rsidR="00525144" w:rsidRPr="00B158E9" w:rsidRDefault="00525144" w:rsidP="00525144">
      <w:pPr>
        <w:pStyle w:val="Paragrafoelenco"/>
        <w:numPr>
          <w:ilvl w:val="0"/>
          <w:numId w:val="3"/>
        </w:numPr>
      </w:pPr>
      <w:r>
        <w:t xml:space="preserve">orbita quasi polare con inclinazione di </w:t>
      </w:r>
      <m:oMath>
        <m:r>
          <w:rPr>
            <w:rFonts w:ascii="Cambria Math" w:hAnsi="Cambria Math"/>
          </w:rPr>
          <m:t>87.3°</m:t>
        </m:r>
      </m:oMath>
      <w:r>
        <w:rPr>
          <w:rFonts w:eastAsiaTheme="minorEastAsia"/>
        </w:rPr>
        <w:t>;</w:t>
      </w:r>
    </w:p>
    <w:p w14:paraId="1A85E4C1" w14:textId="37F9529A" w:rsidR="00525144" w:rsidRPr="00B158E9" w:rsidRDefault="00525144" w:rsidP="00525144">
      <w:pPr>
        <w:pStyle w:val="Paragrafoelenco"/>
        <w:numPr>
          <w:ilvl w:val="0"/>
          <w:numId w:val="3"/>
        </w:numPr>
      </w:pPr>
      <w:r>
        <w:rPr>
          <w:rFonts w:eastAsiaTheme="minorEastAsia"/>
        </w:rPr>
        <w:t xml:space="preserve">orbita LEO con altezza di </w:t>
      </w:r>
      <m:oMath>
        <m:r>
          <w:rPr>
            <w:rFonts w:ascii="Cambria Math" w:eastAsiaTheme="minorEastAsia" w:hAnsi="Cambria Math"/>
          </w:rPr>
          <m:t>454 km</m:t>
        </m:r>
      </m:oMath>
      <w:r>
        <w:rPr>
          <w:rFonts w:eastAsiaTheme="minorEastAsia"/>
        </w:rPr>
        <w:t>;</w:t>
      </w:r>
    </w:p>
    <w:p w14:paraId="1DA57311" w14:textId="062D860F" w:rsidR="00525144" w:rsidRPr="00525144" w:rsidRDefault="00525144" w:rsidP="00525144">
      <w:pPr>
        <w:pStyle w:val="Paragrafoelenco"/>
        <w:numPr>
          <w:ilvl w:val="0"/>
          <w:numId w:val="3"/>
        </w:numPr>
      </w:pPr>
      <w:r>
        <w:rPr>
          <w:rFonts w:eastAsiaTheme="minorEastAsia"/>
        </w:rPr>
        <w:t xml:space="preserve">periodo orbitale di </w:t>
      </w:r>
      <m:oMath>
        <m:r>
          <w:rPr>
            <w:rFonts w:ascii="Cambria Math" w:eastAsiaTheme="minorEastAsia" w:hAnsi="Cambria Math"/>
          </w:rPr>
          <m:t>93.55 min</m:t>
        </m:r>
      </m:oMath>
      <w:r>
        <w:rPr>
          <w:rFonts w:eastAsiaTheme="minorEastAsia"/>
        </w:rPr>
        <w:t>.</w:t>
      </w:r>
    </w:p>
    <w:p w14:paraId="159B6844" w14:textId="77777777" w:rsidR="00525144" w:rsidRPr="00525144" w:rsidRDefault="00525144" w:rsidP="00525144"/>
    <w:p w14:paraId="44D30F98" w14:textId="77777777" w:rsidR="00525144" w:rsidRPr="00415127" w:rsidRDefault="00525144" w:rsidP="00525144"/>
    <w:p w14:paraId="75463C76" w14:textId="77777777" w:rsidR="00525144" w:rsidRPr="00415127" w:rsidRDefault="00525144" w:rsidP="00415127">
      <w:pPr>
        <w:contextualSpacing/>
      </w:pPr>
    </w:p>
    <w:sectPr w:rsidR="00525144" w:rsidRPr="0041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1B4"/>
    <w:multiLevelType w:val="hybridMultilevel"/>
    <w:tmpl w:val="F842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EEA"/>
    <w:multiLevelType w:val="hybridMultilevel"/>
    <w:tmpl w:val="60120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634D"/>
    <w:multiLevelType w:val="hybridMultilevel"/>
    <w:tmpl w:val="B8AC2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002"/>
    <w:multiLevelType w:val="hybridMultilevel"/>
    <w:tmpl w:val="F5B26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7372">
    <w:abstractNumId w:val="3"/>
  </w:num>
  <w:num w:numId="2" w16cid:durableId="1769348697">
    <w:abstractNumId w:val="2"/>
  </w:num>
  <w:num w:numId="3" w16cid:durableId="409497884">
    <w:abstractNumId w:val="1"/>
  </w:num>
  <w:num w:numId="4" w16cid:durableId="14882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C"/>
    <w:rsid w:val="000C0A50"/>
    <w:rsid w:val="001B6D7C"/>
    <w:rsid w:val="002007B6"/>
    <w:rsid w:val="0025301F"/>
    <w:rsid w:val="00415127"/>
    <w:rsid w:val="00525144"/>
    <w:rsid w:val="009B057D"/>
    <w:rsid w:val="00A15D9C"/>
    <w:rsid w:val="00B158E9"/>
    <w:rsid w:val="00E95337"/>
    <w:rsid w:val="00F70AD8"/>
    <w:rsid w:val="00FA5D42"/>
    <w:rsid w:val="00F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7F586"/>
  <w15:chartTrackingRefBased/>
  <w15:docId w15:val="{0442C3E5-CC25-D84F-8C5C-EC36BE21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15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15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5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5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5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5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5D9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5D9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5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5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5D9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5D9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5D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5D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5D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5D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5D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5D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5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5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5D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5D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5D9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5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5D9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5D9C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A5D42"/>
    <w:rPr>
      <w:rFonts w:ascii="Times New Roman" w:hAnsi="Times New Roman" w:cs="Times New Roman"/>
    </w:rPr>
  </w:style>
  <w:style w:type="character" w:styleId="Testosegnaposto">
    <w:name w:val="Placeholder Text"/>
    <w:basedOn w:val="Carpredefinitoparagrafo"/>
    <w:uiPriority w:val="99"/>
    <w:semiHidden/>
    <w:rsid w:val="00FA7E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3</cp:revision>
  <dcterms:created xsi:type="dcterms:W3CDTF">2024-07-01T18:39:00Z</dcterms:created>
  <dcterms:modified xsi:type="dcterms:W3CDTF">2024-07-02T06:44:00Z</dcterms:modified>
</cp:coreProperties>
</file>