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Università della Basilicata</w:t>
      </w:r>
    </w:p>
    <w:p>
      <w:pPr>
        <w:pStyle w:val="Normal"/>
        <w:bidi w:val="0"/>
        <w:jc w:val="start"/>
        <w:rPr/>
      </w:pPr>
      <w:r>
        <w:rPr/>
        <w:t>Corso di Laurea in Informatica</w:t>
      </w:r>
    </w:p>
    <w:p>
      <w:pPr>
        <w:pStyle w:val="Title"/>
        <w:bidi w:val="0"/>
        <w:rPr/>
      </w:pPr>
      <w:r>
        <w:rPr/>
        <w:t>Distributed Task Scheduler</w:t>
      </w:r>
    </w:p>
    <w:p>
      <w:pPr>
        <w:pStyle w:val="Subtitle"/>
        <w:bidi w:val="0"/>
        <w:rPr/>
      </w:pPr>
      <w:r>
        <w:rPr/>
        <w:t>Documento di Visione del Progetto</w:t>
      </w:r>
    </w:p>
    <w:p>
      <w:pPr>
        <w:pStyle w:val="Heading1"/>
        <w:bidi w:val="0"/>
        <w:ind w:hanging="0" w:start="0"/>
        <w:jc w:val="start"/>
        <w:rPr/>
      </w:pPr>
      <w:r>
        <w:rPr/>
        <w:t>Introduzione</w:t>
      </w:r>
    </w:p>
    <w:p>
      <w:pPr>
        <w:pStyle w:val="BodyText"/>
        <w:bidi w:val="0"/>
        <w:jc w:val="start"/>
        <w:rPr/>
      </w:pPr>
      <w:r>
        <w:rPr/>
        <w:t>Il sistema è pensato per consentire l’esecuzione di pipeline di task indipendenti o dipendenti gestendone autonomamente il ciclo di vita. L’obiettivo è eseguire i task con una buona tolleranza ai guasti rispettando le dipendenze e minimizzando i tempi.</w:t>
      </w:r>
    </w:p>
    <w:p>
      <w:pPr>
        <w:pStyle w:val="Heading1"/>
        <w:bidi w:val="0"/>
        <w:ind w:hanging="0" w:start="0"/>
        <w:jc w:val="start"/>
        <w:rPr/>
      </w:pPr>
      <w:r>
        <w:rPr/>
        <w:t>Caratteristiche del prodotto</w:t>
      </w:r>
    </w:p>
    <w:p>
      <w:pPr>
        <w:pStyle w:val="Heading2"/>
        <w:bidi w:val="0"/>
        <w:ind w:hanging="0" w:start="0"/>
        <w:jc w:val="start"/>
        <w:rPr/>
      </w:pPr>
      <w:r>
        <w:rPr/>
        <w:t>Obiettivi</w:t>
      </w:r>
    </w:p>
    <w:p>
      <w:pPr>
        <w:pStyle w:val="BodyText"/>
        <w:bidi w:val="0"/>
        <w:jc w:val="start"/>
        <w:rPr/>
      </w:pPr>
      <w:r>
        <w:rPr/>
        <w:t>Il sistema consentirà per eseguire workflow complessi composti da task con dipendenze tra di loro, nel miglior modo possibile, sfruttando in maniera coordinata le risorse a disposizione.</w:t>
      </w:r>
    </w:p>
    <w:p>
      <w:pPr>
        <w:pStyle w:val="BodyText"/>
        <w:bidi w:val="0"/>
        <w:jc w:val="start"/>
        <w:rPr/>
      </w:pPr>
      <w:r>
        <w:rPr/>
        <w:t>Il task che il sistema è in grado di eseguire sono eterogenei.</w:t>
      </w:r>
    </w:p>
    <w:p>
      <w:pPr>
        <w:pStyle w:val="BodyText"/>
        <w:bidi w:val="0"/>
        <w:jc w:val="start"/>
        <w:rPr/>
      </w:pPr>
      <w:r>
        <w:rPr/>
        <w:t>In una prima fase verranno implementate alcune tipologie di task fisse, verrà data in ogni caso la possibilità all’utente di eseguire degli script di sistema custom dall’interno del software così da consentire qualsiasi tipo di task.</w:t>
      </w:r>
    </w:p>
    <w:p>
      <w:pPr>
        <w:pStyle w:val="BodyText"/>
        <w:bidi w:val="0"/>
        <w:jc w:val="start"/>
        <w:rPr/>
      </w:pPr>
      <w:r>
        <w:rPr/>
        <w:t>L’utente potrà configurare:</w:t>
      </w:r>
    </w:p>
    <w:p>
      <w:pPr>
        <w:pStyle w:val="BodyText"/>
        <w:numPr>
          <w:ilvl w:val="0"/>
          <w:numId w:val="2"/>
        </w:numPr>
        <w:bidi w:val="0"/>
        <w:jc w:val="start"/>
        <w:rPr/>
      </w:pPr>
      <w:r>
        <w:rPr/>
        <w:t>Il workflow da eseguire specificando i task e le relative dipendenze</w:t>
      </w:r>
    </w:p>
    <w:p>
      <w:pPr>
        <w:pStyle w:val="BodyText"/>
        <w:numPr>
          <w:ilvl w:val="0"/>
          <w:numId w:val="2"/>
        </w:numPr>
        <w:bidi w:val="0"/>
        <w:jc w:val="start"/>
        <w:rPr/>
      </w:pPr>
      <w:r>
        <w:rPr/>
        <w:t>Le politiche di retry in caso di fallimento di un task</w:t>
      </w:r>
    </w:p>
    <w:p>
      <w:pPr>
        <w:pStyle w:val="BodyText"/>
        <w:numPr>
          <w:ilvl w:val="0"/>
          <w:numId w:val="2"/>
        </w:numPr>
        <w:bidi w:val="0"/>
        <w:jc w:val="start"/>
        <w:rPr/>
      </w:pPr>
      <w:r>
        <w:rPr/>
        <w:t>Le risorse a disposizione del sistema per l’esecuzione dei task</w:t>
      </w:r>
    </w:p>
    <w:p>
      <w:pPr>
        <w:pStyle w:val="Heading2"/>
        <w:bidi w:val="0"/>
        <w:ind w:hanging="0" w:start="0"/>
        <w:jc w:val="start"/>
        <w:rPr/>
      </w:pPr>
      <w:r>
        <w:rPr/>
        <w:t>Requisiti e vincoli</w:t>
      </w:r>
    </w:p>
    <w:p>
      <w:pPr>
        <w:pStyle w:val="BodyText"/>
        <w:bidi w:val="0"/>
        <w:jc w:val="start"/>
        <w:rPr/>
      </w:pPr>
      <w:r>
        <w:rPr/>
        <w:t>Il sistema dovrà essere configurabile senza richiedere ricompilazione del codice e dovrà consentire agli utilizzatori di controllare lo stato di esecuzione e mettere in pausa o riprendere il lavoro tramite un’interfaccia grafica intuitiva.</w:t>
      </w:r>
    </w:p>
    <w:p>
      <w:pPr>
        <w:pStyle w:val="Heading1"/>
        <w:bidi w:val="0"/>
        <w:ind w:hanging="0" w:start="0"/>
        <w:jc w:val="start"/>
        <w:rPr/>
      </w:pPr>
      <w:r>
        <w:rPr/>
        <w:t>Parti interessate e relativi obiettivi</w:t>
      </w:r>
    </w:p>
    <w:p>
      <w:pPr>
        <w:pStyle w:val="Heading2"/>
        <w:bidi w:val="0"/>
        <w:ind w:hanging="0" w:start="0"/>
        <w:jc w:val="start"/>
        <w:rPr/>
      </w:pPr>
      <w:r>
        <w:rPr/>
        <w:t>Utenti</w:t>
      </w:r>
    </w:p>
    <w:p>
      <w:pPr>
        <w:pStyle w:val="BodyText"/>
        <w:numPr>
          <w:ilvl w:val="0"/>
          <w:numId w:val="3"/>
        </w:numPr>
        <w:bidi w:val="0"/>
        <w:jc w:val="start"/>
        <w:rPr/>
      </w:pPr>
      <w:r>
        <w:rPr/>
        <w:t>Sistemisti /DevOps: potranno utilizzare il sistema per eseguire pipeline di CI/CD, deployment, test di sicurezza, backup e aggiornamento dei sistemi</w:t>
      </w:r>
    </w:p>
    <w:p>
      <w:pPr>
        <w:pStyle w:val="BodyText"/>
        <w:numPr>
          <w:ilvl w:val="0"/>
          <w:numId w:val="3"/>
        </w:numPr>
        <w:bidi w:val="0"/>
        <w:jc w:val="start"/>
        <w:rPr/>
      </w:pPr>
      <w:r>
        <w:rPr/>
        <w:t>Data Analysts / ML engineers: potranno configurare pipeline di elaborazione dati, ETL, addestramento di sistemi di machine learning</w:t>
      </w:r>
    </w:p>
    <w:p>
      <w:pPr>
        <w:pStyle w:val="Heading1"/>
        <w:bidi w:val="0"/>
        <w:ind w:hanging="0" w:start="0"/>
        <w:jc w:val="start"/>
        <w:rPr/>
      </w:pPr>
      <w:r>
        <w:rPr/>
        <w:t>Architettura e tecnologia</w:t>
      </w:r>
    </w:p>
    <w:p>
      <w:pPr>
        <w:pStyle w:val="BodyText"/>
        <w:bidi w:val="0"/>
        <w:jc w:val="start"/>
        <w:rPr/>
      </w:pPr>
      <w:r>
        <w:rPr/>
        <w:t>L’applicazione verrà realizzata secondo uno standard ormai consolidato che è l’architettura client-server.</w:t>
      </w:r>
    </w:p>
    <w:p>
      <w:pPr>
        <w:pStyle w:val="BodyText"/>
        <w:bidi w:val="0"/>
        <w:jc w:val="start"/>
        <w:rPr/>
      </w:pPr>
      <w:r>
        <w:rPr/>
        <w:t>Il cuore del sistema sarà un backend realizzato con il framework Java Quarkus, orientato ai microservizi per consentire futura espandibilità del sistema.</w:t>
        <w:br/>
        <w:t>Il backend sarà composto da un motore (engine) che gestisce l’intero sistema e uno scheduler che si occuperà di programmare l’esecuzione dei task sui vari nodi che eseguiranno il lavoro, questi nodi (chiamati worker), saranno inizialmente dei thread della macchina stessa che ospita la parte server dell’applicazione. In futuro i worker potranno essere dei microservizi, eventualmente distribuiti in altre macchine, che l’engine orchestrerà attraverso la rete.</w:t>
      </w:r>
    </w:p>
    <w:p>
      <w:pPr>
        <w:pStyle w:val="BodyText"/>
        <w:bidi w:val="0"/>
        <w:jc w:val="start"/>
        <w:rPr/>
      </w:pPr>
      <w:r>
        <w:rPr/>
        <w:t>L’applicazione con la quale l’utente si troverà a interagire sarà un single page application realizzata con il framework Angular, che consentirà di avere un’interfaccia moderna, fluida e multipiattaforma.</w:t>
        <w:br/>
        <w:t>Il frontend comunicherà con il backend attraverso un’API REST esposta da quest’ultimo.</w:t>
      </w:r>
    </w:p>
    <w:p>
      <w:pPr>
        <w:pStyle w:val="BodyText"/>
        <w:bidi w:val="0"/>
        <w:jc w:val="start"/>
        <w:rPr/>
      </w:pPr>
      <w:r>
        <w:rPr/>
        <w:t>Per la persistenza dei dati, l’applicazione sarà sviluppata mantenendo il più possibile disaccoppiati gli strati applicativi e quindi consentendo di cambiare tecnologia agevolmente. Tuttavia in una prima fase si è scelto di utilizzare il DBMS SQL opensource PostgreSQL.</w:t>
      </w:r>
    </w:p>
    <w:p>
      <w:pPr>
        <w:pStyle w:val="Heading1"/>
        <w:bidi w:val="0"/>
        <w:ind w:hanging="0" w:start="0"/>
        <w:jc w:val="start"/>
        <w:rPr/>
      </w:pPr>
      <w:r>
        <w:rPr/>
        <w:t>Distribuzione e licenze</w:t>
      </w:r>
    </w:p>
    <w:p>
      <w:pPr>
        <w:pStyle w:val="BodyText"/>
        <w:bidi w:val="0"/>
        <w:jc w:val="start"/>
        <w:rPr/>
      </w:pPr>
      <w:r>
        <w:rPr/>
        <w:t>Il sistema sarà distribuito in forma libera con licenza GPL o analoghe.</w:t>
      </w:r>
    </w:p>
    <w:p>
      <w:pPr>
        <w:pStyle w:val="Heading1"/>
        <w:bidi w:val="0"/>
        <w:ind w:hanging="0" w:start="0"/>
        <w:jc w:val="start"/>
        <w:rPr/>
      </w:pPr>
      <w:r>
        <w:rPr/>
        <w:t>Riassunto delle funzionalità</w:t>
      </w:r>
    </w:p>
    <w:p>
      <w:pPr>
        <w:pStyle w:val="Heading2"/>
        <w:bidi w:val="0"/>
        <w:ind w:hanging="0" w:start="0"/>
        <w:jc w:val="start"/>
        <w:rPr/>
      </w:pPr>
      <w:r>
        <w:rPr/>
        <w:t>Funzionalità</w:t>
      </w:r>
    </w:p>
    <w:p>
      <w:pPr>
        <w:pStyle w:val="BodyText"/>
        <w:bidi w:val="0"/>
        <w:jc w:val="start"/>
        <w:rPr/>
      </w:pPr>
      <w:r>
        <w:rPr/>
        <w:t>Importazione di un workflow di task connessi e eterogenei</w:t>
      </w:r>
    </w:p>
    <w:p>
      <w:pPr>
        <w:pStyle w:val="BodyText"/>
        <w:bidi w:val="0"/>
        <w:jc w:val="start"/>
        <w:rPr/>
      </w:pPr>
      <w:r>
        <w:rPr/>
        <w:t>Esecuzione autonoma dei task.</w:t>
      </w:r>
    </w:p>
    <w:p>
      <w:pPr>
        <w:pStyle w:val="BodyText"/>
        <w:bidi w:val="0"/>
        <w:jc w:val="start"/>
        <w:rPr/>
      </w:pPr>
      <w:r>
        <w:rPr/>
        <w:t>Visualizzazione del grafo dei task, rappresentazione visiva dello stato di avanamento dell’esecuzione</w:t>
      </w:r>
    </w:p>
    <w:p>
      <w:pPr>
        <w:pStyle w:val="BodyText"/>
        <w:bidi w:val="0"/>
        <w:jc w:val="start"/>
        <w:rPr/>
      </w:pPr>
      <w:r>
        <w:rPr/>
        <w:t>Controlli per mettere in pausa il workflow, riprenderlo o abortire i processi in corso, specificare le politiche di retry in caso di fallimenti e le risorse disponibili per la computazione.</w:t>
      </w:r>
    </w:p>
    <w:p>
      <w:pPr>
        <w:pStyle w:val="Heading2"/>
        <w:bidi w:val="0"/>
        <w:ind w:hanging="0" w:start="0"/>
        <w:jc w:val="start"/>
        <w:rPr/>
      </w:pPr>
      <w:r>
        <w:rPr/>
        <w:t>Requisiti fondamentali</w:t>
      </w:r>
    </w:p>
    <w:p>
      <w:pPr>
        <w:pStyle w:val="BodyText"/>
        <w:numPr>
          <w:ilvl w:val="0"/>
          <w:numId w:val="4"/>
        </w:numPr>
        <w:bidi w:val="0"/>
        <w:jc w:val="start"/>
        <w:rPr/>
      </w:pPr>
      <w:r>
        <w:rPr/>
        <w:t>Efficacia nell’esecuzione di workflow complessi con la migliore logica di scheduling possibile</w:t>
      </w:r>
    </w:p>
    <w:p>
      <w:pPr>
        <w:pStyle w:val="BodyText"/>
        <w:numPr>
          <w:ilvl w:val="0"/>
          <w:numId w:val="4"/>
        </w:numPr>
        <w:bidi w:val="0"/>
        <w:jc w:val="start"/>
        <w:rPr/>
      </w:pPr>
      <w:r>
        <w:rPr/>
        <w:t>Eterogeneità dei task</w:t>
      </w:r>
    </w:p>
    <w:p>
      <w:pPr>
        <w:pStyle w:val="BodyText"/>
        <w:numPr>
          <w:ilvl w:val="0"/>
          <w:numId w:val="4"/>
        </w:numPr>
        <w:bidi w:val="0"/>
        <w:jc w:val="start"/>
        <w:rPr/>
      </w:pPr>
      <w:r>
        <w:rPr/>
        <w:t>Configurabilità delle risorse e dei workflow</w:t>
      </w:r>
    </w:p>
    <w:p>
      <w:pPr>
        <w:pStyle w:val="BodyText"/>
        <w:numPr>
          <w:ilvl w:val="0"/>
          <w:numId w:val="4"/>
        </w:numPr>
        <w:bidi w:val="0"/>
        <w:jc w:val="start"/>
        <w:rPr/>
      </w:pPr>
      <w:r>
        <w:rPr/>
        <w:t>Logiche di retry robuste con isolamento dello stato di un task</w:t>
      </w:r>
    </w:p>
    <w:p>
      <w:pPr>
        <w:pStyle w:val="BodyText"/>
        <w:numPr>
          <w:ilvl w:val="0"/>
          <w:numId w:val="4"/>
        </w:numPr>
        <w:bidi w:val="0"/>
        <w:jc w:val="start"/>
        <w:rPr/>
      </w:pPr>
      <w:r>
        <w:rPr/>
        <w:t>Usabilità, accessibilità.</w:t>
      </w:r>
    </w:p>
    <w:p>
      <w:pPr>
        <w:pStyle w:val="Heading1"/>
        <w:bidi w:val="0"/>
        <w:ind w:hanging="0" w:start="0"/>
        <w:jc w:val="start"/>
        <w:rPr/>
      </w:pPr>
      <w:r>
        <w:rPr/>
        <w:t>Analisi dei rischi</w:t>
      </w:r>
    </w:p>
    <w:p>
      <w:pPr>
        <w:pStyle w:val="BodyText"/>
        <w:bidi w:val="0"/>
        <w:rPr/>
      </w:pPr>
      <w:r>
        <w:rPr/>
        <w:t>Esaurimento delle risorse con starvation: il sistema dovrà prevedere un metodo per evitare che task in starvation non liberino mai risorse e tutto vada in blocco</w:t>
      </w:r>
    </w:p>
    <w:p>
      <w:pPr>
        <w:pStyle w:val="BodyText"/>
        <w:bidi w:val="0"/>
        <w:rPr/>
      </w:pPr>
      <w:r>
        <w:rPr/>
        <w:t>Workflow mal formattato: una definizione errata del workflow, ad esempio con dipendenze cicliche, potrebbe creare loop nel sistema.</w:t>
      </w:r>
    </w:p>
    <w:p>
      <w:pPr>
        <w:pStyle w:val="Heading1"/>
        <w:bidi w:val="0"/>
        <w:ind w:hanging="0" w:start="0"/>
        <w:jc w:val="start"/>
        <w:rPr/>
      </w:pPr>
      <w:r>
        <w:rPr/>
        <w:t>Costi e benefici</w:t>
      </w:r>
    </w:p>
    <w:p>
      <w:pPr>
        <w:pStyle w:val="Heading2"/>
        <w:bidi w:val="0"/>
        <w:ind w:hanging="0" w:start="0"/>
        <w:jc w:val="start"/>
        <w:rPr/>
      </w:pPr>
      <w:r>
        <w:rPr/>
        <w:t>Costi</w:t>
      </w:r>
    </w:p>
    <w:p>
      <w:pPr>
        <w:pStyle w:val="BodyText"/>
        <w:bidi w:val="0"/>
        <w:jc w:val="start"/>
        <w:rPr/>
      </w:pPr>
      <w:r>
        <w:rPr/>
        <w:t>Considerando la piattaforma tecnologica e la possibilità di utilizzare strumenti liberi, i costi sono principalmente imputabili al lavoro del personale impiegato per lo sviluppo.</w:t>
      </w:r>
    </w:p>
    <w:p>
      <w:pPr>
        <w:pStyle w:val="Heading2"/>
        <w:bidi w:val="0"/>
        <w:ind w:hanging="0" w:start="0"/>
        <w:jc w:val="start"/>
        <w:rPr/>
      </w:pPr>
      <w:r>
        <w:rPr/>
        <w:t>Benefici</w:t>
      </w:r>
    </w:p>
    <w:p>
      <w:pPr>
        <w:pStyle w:val="BodyText"/>
        <w:bidi w:val="0"/>
        <w:jc w:val="start"/>
        <w:rPr/>
      </w:pPr>
      <w:r>
        <w:rPr/>
        <w:t>Esecuzione di workflow complessi semplificata e chiara rappresentazione dello stato di esecuzione e delle dipendenze dei task tramite interfaccia grafica.</w:t>
      </w:r>
    </w:p>
    <w:p>
      <w:pPr>
        <w:pStyle w:val="BodyText"/>
        <w:bidi w:val="0"/>
        <w:jc w:val="start"/>
        <w:rPr/>
      </w:pPr>
      <w:r>
        <w:rPr/>
        <w:t>Politiche solide per mitigare il fallimento del workflow.</w:t>
      </w:r>
    </w:p>
    <w:p>
      <w:pPr>
        <w:pStyle w:val="BodyText"/>
        <w:bidi w:val="0"/>
        <w:spacing w:before="0" w:after="140"/>
        <w:jc w:val="start"/>
        <w:rPr/>
      </w:pPr>
      <w:r>
        <w:rPr/>
        <w:t>Ottimizzazione nell’uso delle risorse per eseguire i task nel minor tempo possibile.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it-IT" w:eastAsia="zh-CN" w:bidi="hi-IN"/>
    </w:rPr>
  </w:style>
  <w:style w:type="paragraph" w:styleId="Heading1">
    <w:name w:val="heading 1"/>
    <w:basedOn w:val="Titolo"/>
    <w:next w:val="BodyText"/>
    <w:qFormat/>
    <w:pPr>
      <w:numPr>
        <w:ilvl w:val="0"/>
        <w:numId w:val="1"/>
      </w:numPr>
      <w:spacing w:before="240" w:after="120"/>
      <w:outlineLvl w:val="0"/>
    </w:pPr>
    <w:rPr>
      <w:b/>
      <w:bCs/>
      <w:sz w:val="36"/>
      <w:szCs w:val="36"/>
    </w:rPr>
  </w:style>
  <w:style w:type="paragraph" w:styleId="Heading2">
    <w:name w:val="heading 2"/>
    <w:basedOn w:val="Titolo"/>
    <w:next w:val="BodyText"/>
    <w:qFormat/>
    <w:pPr>
      <w:numPr>
        <w:ilvl w:val="1"/>
        <w:numId w:val="1"/>
      </w:numPr>
      <w:spacing w:before="200" w:after="120"/>
      <w:outlineLvl w:val="1"/>
    </w:pPr>
    <w:rPr>
      <w:b/>
      <w:bCs/>
      <w:sz w:val="32"/>
      <w:szCs w:val="32"/>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ice">
    <w:name w:val="Indice"/>
    <w:basedOn w:val="Normal"/>
    <w:qFormat/>
    <w:pPr>
      <w:suppressLineNumbers/>
    </w:pPr>
    <w:rPr>
      <w:rFonts w:cs="Noto Sans"/>
    </w:rPr>
  </w:style>
  <w:style w:type="paragraph" w:styleId="Titolouser">
    <w:name w:val="Titolo (user)"/>
    <w:basedOn w:val="Normal"/>
    <w:next w:val="BodyText"/>
    <w:qFormat/>
    <w:pPr>
      <w:keepNext w:val="true"/>
      <w:spacing w:before="240" w:after="120"/>
    </w:pPr>
    <w:rPr>
      <w:rFonts w:ascii="Liberation Sans" w:hAnsi="Liberation Sans" w:eastAsia="Noto Sans CJK SC" w:cs="Noto Sans"/>
      <w:sz w:val="28"/>
      <w:szCs w:val="28"/>
    </w:rPr>
  </w:style>
  <w:style w:type="paragraph" w:styleId="Indiceuser">
    <w:name w:val="Indice (user)"/>
    <w:basedOn w:val="Normal"/>
    <w:qFormat/>
    <w:pPr>
      <w:suppressLineNumbers/>
    </w:pPr>
    <w:rPr>
      <w:rFonts w:cs="Noto Sans"/>
    </w:rPr>
  </w:style>
  <w:style w:type="paragraph" w:styleId="Title">
    <w:name w:val="Title"/>
    <w:basedOn w:val="Titolo"/>
    <w:next w:val="BodyText"/>
    <w:qFormat/>
    <w:pPr>
      <w:jc w:val="center"/>
    </w:pPr>
    <w:rPr>
      <w:b/>
      <w:bCs/>
      <w:sz w:val="56"/>
      <w:szCs w:val="56"/>
    </w:rPr>
  </w:style>
  <w:style w:type="paragraph" w:styleId="Subtitle">
    <w:name w:val="Subtitle"/>
    <w:basedOn w:val="Titolo"/>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1466</TotalTime>
  <Application>LibreOffice/25.8.1.1$Linux_X86_64 LibreOffice_project/54047653041915e595ad4e45cccea684809c77b5</Application>
  <AppVersion>15.0000</AppVersion>
  <Pages>3</Pages>
  <Words>674</Words>
  <Characters>4009</Characters>
  <CharactersWithSpaces>4615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2026-03-04T21:54:28Z</dcterms:created>
  <dc:creator/>
  <dc:description/>
  <dc:language>it-IT</dc:language>
  <cp:lastModifiedBy/>
  <cp:lastPrinted>2026-03-05T22:14:42Z</cp:lastPrinted>
  <dcterms:modified xsi:type="dcterms:W3CDTF">2026-03-06T16:24:00Z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