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5105" w:rsidRDefault="002F5105">
      <w:pPr>
        <w:rPr>
          <w:b/>
          <w:sz w:val="32"/>
        </w:rPr>
      </w:pPr>
      <w:r>
        <w:rPr>
          <w:b/>
          <w:sz w:val="32"/>
        </w:rPr>
        <w:t>Normandie</w:t>
      </w:r>
    </w:p>
    <w:p w:rsidR="002F5105" w:rsidRDefault="002F5105">
      <w:pPr>
        <w:rPr>
          <w:b/>
          <w:sz w:val="32"/>
        </w:rPr>
      </w:pPr>
      <w:r>
        <w:rPr>
          <w:b/>
          <w:sz w:val="32"/>
        </w:rPr>
        <w:t>Surveillance des résistances bactériennes en établissements de santé</w:t>
      </w:r>
    </w:p>
    <w:p w:rsidR="002F5105" w:rsidRDefault="002F5105">
      <w:pPr>
        <w:pBdr>
          <w:bottom w:val="single" w:sz="12" w:space="1" w:color="auto"/>
        </w:pBdr>
        <w:rPr>
          <w:b/>
          <w:sz w:val="32"/>
        </w:rPr>
      </w:pPr>
      <w:r>
        <w:rPr>
          <w:b/>
          <w:sz w:val="32"/>
        </w:rPr>
        <w:t>Année 2023 (recueil en 2024)</w:t>
      </w:r>
    </w:p>
    <w:p w:rsidR="002F5105" w:rsidRDefault="002F5105">
      <w:pPr>
        <w:rPr>
          <w:b/>
          <w:sz w:val="32"/>
        </w:rPr>
      </w:pPr>
    </w:p>
    <w:p w:rsidR="002F5105" w:rsidRDefault="004F0168">
      <w:pPr>
        <w:rPr>
          <w:b/>
          <w:sz w:val="32"/>
        </w:rPr>
      </w:pPr>
      <w:r>
        <w:rPr>
          <w:noProof/>
        </w:rPr>
        <w:drawing>
          <wp:inline distT="0" distB="0" distL="0" distR="0">
            <wp:extent cx="1438275" cy="1020874"/>
            <wp:effectExtent l="0" t="0" r="0" b="8255"/>
            <wp:docPr id="1" name="Image 1" descr="https://www.cpias-normandie.org/media-images/9792/01-cpias-quadri-fondble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pias-normandie.org/media-images/9792/01-cpias-quadri-fondbleu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447" cy="1035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82194" cy="1019175"/>
            <wp:effectExtent l="0" t="0" r="8890" b="0"/>
            <wp:docPr id="2" name="Image 2" descr="https://www.normantibio.fr/media-images/40656/logo-normandieantibio-327x1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normantibio.fr/media-images/40656/logo-normandieantibio-327x187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772" cy="1034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168" w:rsidRDefault="004F0168">
      <w:pPr>
        <w:rPr>
          <w:b/>
          <w:sz w:val="32"/>
        </w:rPr>
      </w:pPr>
    </w:p>
    <w:p w:rsidR="004F0168" w:rsidRDefault="004F0168" w:rsidP="004F0168">
      <w:pPr>
        <w:pStyle w:val="Titre1"/>
      </w:pPr>
      <w:r>
        <w:t>Types de prélèvements</w:t>
      </w:r>
    </w:p>
    <w:p w:rsidR="004F0168" w:rsidRDefault="004F0168" w:rsidP="004F0168">
      <w:r>
        <w:t>Seuls les prélèvements à visée diagnostique sont inclus (exclusion des dépistages)</w:t>
      </w:r>
    </w:p>
    <w:p w:rsidR="004F0168" w:rsidRDefault="004F0168" w:rsidP="004F0168">
      <w:pPr>
        <w:pStyle w:val="Titre1"/>
      </w:pPr>
      <w:r>
        <w:t>Dédoublonnage</w:t>
      </w:r>
    </w:p>
    <w:p w:rsidR="004F0168" w:rsidRDefault="004F0168" w:rsidP="004F0168">
      <w:r>
        <w:t xml:space="preserve">Définition du doublon : un doublon est une souche isolée chez un malade pour lequel une souche de la même espèce et de même </w:t>
      </w:r>
      <w:proofErr w:type="spellStart"/>
      <w:r>
        <w:t>antibiotype</w:t>
      </w:r>
      <w:proofErr w:type="spellEnd"/>
      <w:r>
        <w:t xml:space="preserve"> (c’est à dire pas de différence majeure </w:t>
      </w:r>
      <w:proofErr w:type="gramStart"/>
      <w:r>
        <w:t>en terme de</w:t>
      </w:r>
      <w:proofErr w:type="gramEnd"/>
      <w:r>
        <w:t xml:space="preserve"> catégories cliniques S&gt;R ou R&gt;S pour les antibiotiques de la liste standard définie par le CA-SFM) a déjà été prise en compte durant la période de l’enquête quel que soit le prélèvement à visée diagnostique dont elle a été isolée</w:t>
      </w:r>
    </w:p>
    <w:p w:rsidR="004F0168" w:rsidRDefault="004F0168" w:rsidP="004F0168">
      <w:r w:rsidRPr="00203481">
        <w:rPr>
          <w:b/>
          <w:bCs/>
        </w:rPr>
        <w:t>Doublon</w:t>
      </w:r>
      <w:r w:rsidRPr="00203481">
        <w:t xml:space="preserve"> = même patient, même espèce bactérienne, même </w:t>
      </w:r>
      <w:proofErr w:type="spellStart"/>
      <w:r w:rsidRPr="00203481">
        <w:t>antibiotype</w:t>
      </w:r>
      <w:proofErr w:type="spellEnd"/>
      <w:r w:rsidRPr="00203481">
        <w:t>.</w:t>
      </w:r>
    </w:p>
    <w:p w:rsidR="004F0168" w:rsidRDefault="004F0168" w:rsidP="004F0168">
      <w:pPr>
        <w:pStyle w:val="Titre1"/>
      </w:pPr>
      <w:r>
        <w:t>Secteurs</w:t>
      </w:r>
    </w:p>
    <w:p w:rsidR="004F0168" w:rsidRDefault="000C3FC1" w:rsidP="000C3FC1">
      <w:pPr>
        <w:rPr>
          <w:u w:val="single"/>
        </w:rPr>
      </w:pPr>
      <w:r w:rsidRPr="000C3FC1">
        <w:rPr>
          <w:b/>
        </w:rPr>
        <w:t>Le recueil peut se faire soit pour t</w:t>
      </w:r>
      <w:r w:rsidR="004F0168" w:rsidRPr="000C3FC1">
        <w:rPr>
          <w:b/>
        </w:rPr>
        <w:t>out l’établissement </w:t>
      </w:r>
      <w:r w:rsidR="004F0168">
        <w:t xml:space="preserve">: inclure toutes les hospitalisations complètes (y compris hospitalisation de semaine), </w:t>
      </w:r>
      <w:r w:rsidR="004F0168" w:rsidRPr="000C3FC1">
        <w:rPr>
          <w:u w:val="single"/>
        </w:rPr>
        <w:t>exclure les EHPAD</w:t>
      </w:r>
      <w:r>
        <w:rPr>
          <w:u w:val="single"/>
        </w:rPr>
        <w:t> ;</w:t>
      </w:r>
    </w:p>
    <w:p w:rsidR="000C3FC1" w:rsidRPr="00203481" w:rsidRDefault="000C3FC1" w:rsidP="000C3FC1">
      <w:r>
        <w:t>Soit pour chaque secteur de l’établissement (dans ce cas, la somme des secteurs permettra de calculer les résultats pour l’établissement entier) :</w:t>
      </w:r>
    </w:p>
    <w:p w:rsidR="004F0168" w:rsidRPr="000C3FC1" w:rsidRDefault="004F0168" w:rsidP="004F0168">
      <w:pPr>
        <w:pStyle w:val="Paragraphedeliste"/>
        <w:numPr>
          <w:ilvl w:val="0"/>
          <w:numId w:val="1"/>
        </w:numPr>
        <w:rPr>
          <w:b/>
        </w:rPr>
      </w:pPr>
      <w:r w:rsidRPr="002F5105">
        <w:rPr>
          <w:b/>
        </w:rPr>
        <w:t xml:space="preserve">MCO : </w:t>
      </w:r>
      <w:r>
        <w:t>médecine/chirurgie/obstétrique. Inclure dans cette catégorie les soins intensifs et la surveillance continue, les « lits portes » (UHCD), les unités de court séjour. Pour la chirurgie, inclure le bloc opératoire, les salles de SSPI</w:t>
      </w:r>
      <w:r w:rsidR="00B843EF">
        <w:t>, le bloc obstétrique et les salles de naissance.</w:t>
      </w:r>
      <w:r w:rsidR="00EF515C">
        <w:t xml:space="preserve"> Ne pas inclure les séances d’hémodialyse</w:t>
      </w:r>
      <w:bookmarkStart w:id="0" w:name="_GoBack"/>
      <w:bookmarkEnd w:id="0"/>
    </w:p>
    <w:p w:rsidR="000C3FC1" w:rsidRPr="002F5105" w:rsidRDefault="000C3FC1" w:rsidP="004F0168">
      <w:pPr>
        <w:pStyle w:val="Paragraphedeliste"/>
        <w:numPr>
          <w:ilvl w:val="0"/>
          <w:numId w:val="1"/>
        </w:numPr>
        <w:rPr>
          <w:b/>
        </w:rPr>
      </w:pPr>
      <w:r>
        <w:rPr>
          <w:b/>
        </w:rPr>
        <w:t>Pédiatrie</w:t>
      </w:r>
      <w:r w:rsidR="00B843EF">
        <w:rPr>
          <w:b/>
        </w:rPr>
        <w:t> :</w:t>
      </w:r>
      <w:r w:rsidR="00B843EF" w:rsidRPr="00B843EF">
        <w:t xml:space="preserve"> y compris néonatologie</w:t>
      </w:r>
    </w:p>
    <w:p w:rsidR="004F0168" w:rsidRDefault="004F0168" w:rsidP="004F0168">
      <w:pPr>
        <w:pStyle w:val="Paragraphedeliste"/>
        <w:numPr>
          <w:ilvl w:val="0"/>
          <w:numId w:val="1"/>
        </w:numPr>
        <w:rPr>
          <w:b/>
        </w:rPr>
      </w:pPr>
      <w:r>
        <w:rPr>
          <w:b/>
        </w:rPr>
        <w:t>Réanimation médicale et chirurgicale</w:t>
      </w:r>
    </w:p>
    <w:p w:rsidR="004F0168" w:rsidRDefault="004F0168" w:rsidP="004F0168">
      <w:pPr>
        <w:pStyle w:val="Paragraphedeliste"/>
        <w:numPr>
          <w:ilvl w:val="0"/>
          <w:numId w:val="1"/>
        </w:numPr>
        <w:rPr>
          <w:b/>
        </w:rPr>
      </w:pPr>
      <w:r>
        <w:rPr>
          <w:b/>
        </w:rPr>
        <w:t>SSR</w:t>
      </w:r>
    </w:p>
    <w:p w:rsidR="004F0168" w:rsidRDefault="004F0168" w:rsidP="004F0168">
      <w:pPr>
        <w:pStyle w:val="Paragraphedeliste"/>
        <w:numPr>
          <w:ilvl w:val="0"/>
          <w:numId w:val="1"/>
        </w:numPr>
        <w:rPr>
          <w:b/>
        </w:rPr>
      </w:pPr>
      <w:r>
        <w:rPr>
          <w:b/>
        </w:rPr>
        <w:t>SLD</w:t>
      </w:r>
    </w:p>
    <w:p w:rsidR="004F0168" w:rsidRDefault="004F0168" w:rsidP="004F0168">
      <w:pPr>
        <w:pStyle w:val="Paragraphedeliste"/>
        <w:numPr>
          <w:ilvl w:val="0"/>
          <w:numId w:val="1"/>
        </w:numPr>
        <w:rPr>
          <w:b/>
        </w:rPr>
      </w:pPr>
      <w:r>
        <w:rPr>
          <w:b/>
        </w:rPr>
        <w:t>Psychiatrie</w:t>
      </w:r>
    </w:p>
    <w:p w:rsidR="004F0168" w:rsidRDefault="004F0168">
      <w:pPr>
        <w:rPr>
          <w:b/>
          <w:sz w:val="32"/>
        </w:rPr>
      </w:pPr>
    </w:p>
    <w:p w:rsidR="00D475AD" w:rsidRDefault="00D475AD" w:rsidP="00145CB0">
      <w:pPr>
        <w:tabs>
          <w:tab w:val="left" w:leader="underscore" w:pos="9356"/>
        </w:tabs>
        <w:rPr>
          <w:b/>
          <w:sz w:val="32"/>
        </w:rPr>
      </w:pPr>
      <w:r w:rsidRPr="00145CB0">
        <w:rPr>
          <w:b/>
          <w:sz w:val="32"/>
        </w:rPr>
        <w:lastRenderedPageBreak/>
        <w:t>Année 2023 – Etablissement :</w:t>
      </w:r>
      <w:r w:rsidR="00145CB0" w:rsidRPr="00145CB0">
        <w:rPr>
          <w:sz w:val="32"/>
        </w:rPr>
        <w:tab/>
      </w:r>
    </w:p>
    <w:p w:rsidR="000C3FC1" w:rsidRDefault="00145CB0" w:rsidP="004F0168">
      <w:pPr>
        <w:tabs>
          <w:tab w:val="left" w:pos="993"/>
          <w:tab w:val="left" w:pos="3402"/>
          <w:tab w:val="left" w:pos="4395"/>
          <w:tab w:val="left" w:pos="6237"/>
          <w:tab w:val="left" w:pos="7230"/>
          <w:tab w:val="left" w:pos="8364"/>
        </w:tabs>
        <w:rPr>
          <w:sz w:val="24"/>
        </w:rPr>
      </w:pPr>
      <w:r w:rsidRPr="00145CB0">
        <w:rPr>
          <w:sz w:val="24"/>
        </w:rPr>
        <w:sym w:font="Wingdings" w:char="F06F"/>
      </w:r>
      <w:r w:rsidRPr="00145CB0">
        <w:rPr>
          <w:sz w:val="24"/>
        </w:rPr>
        <w:t xml:space="preserve"> Tout l’établissement</w:t>
      </w:r>
    </w:p>
    <w:p w:rsidR="00145CB0" w:rsidRDefault="000C3FC1" w:rsidP="00B843EF">
      <w:pPr>
        <w:tabs>
          <w:tab w:val="left" w:pos="993"/>
          <w:tab w:val="left" w:pos="2694"/>
          <w:tab w:val="left" w:pos="4253"/>
          <w:tab w:val="left" w:pos="6237"/>
          <w:tab w:val="left" w:pos="7371"/>
          <w:tab w:val="left" w:pos="8505"/>
        </w:tabs>
        <w:rPr>
          <w:sz w:val="24"/>
        </w:rPr>
      </w:pPr>
      <w:r w:rsidRPr="000C3FC1">
        <w:rPr>
          <w:sz w:val="24"/>
          <w:u w:val="single"/>
        </w:rPr>
        <w:t>Ou</w:t>
      </w:r>
      <w:r>
        <w:rPr>
          <w:sz w:val="24"/>
        </w:rPr>
        <w:t xml:space="preserve"> par secteur : </w:t>
      </w:r>
      <w:r w:rsidR="00145CB0" w:rsidRPr="00145CB0">
        <w:rPr>
          <w:sz w:val="24"/>
        </w:rPr>
        <w:sym w:font="Wingdings" w:char="F06F"/>
      </w:r>
      <w:r w:rsidR="00145CB0" w:rsidRPr="00145CB0">
        <w:rPr>
          <w:sz w:val="24"/>
        </w:rPr>
        <w:t xml:space="preserve"> MCO</w:t>
      </w:r>
      <w:r w:rsidR="00145CB0">
        <w:rPr>
          <w:sz w:val="24"/>
        </w:rPr>
        <w:tab/>
      </w:r>
      <w:r w:rsidR="00B843EF" w:rsidRPr="00145CB0">
        <w:rPr>
          <w:sz w:val="24"/>
        </w:rPr>
        <w:sym w:font="Wingdings" w:char="F06F"/>
      </w:r>
      <w:r w:rsidR="00B843EF" w:rsidRPr="00145CB0">
        <w:rPr>
          <w:sz w:val="24"/>
        </w:rPr>
        <w:t xml:space="preserve"> </w:t>
      </w:r>
      <w:r w:rsidR="00B843EF">
        <w:rPr>
          <w:sz w:val="24"/>
        </w:rPr>
        <w:t>Pédiatrie</w:t>
      </w:r>
      <w:r w:rsidR="00B843EF">
        <w:rPr>
          <w:sz w:val="24"/>
        </w:rPr>
        <w:tab/>
      </w:r>
      <w:r w:rsidRPr="00145CB0">
        <w:rPr>
          <w:sz w:val="24"/>
        </w:rPr>
        <w:sym w:font="Wingdings" w:char="F06F"/>
      </w:r>
      <w:r w:rsidRPr="00145CB0">
        <w:rPr>
          <w:sz w:val="24"/>
        </w:rPr>
        <w:t xml:space="preserve"> Réanimation</w:t>
      </w:r>
      <w:r>
        <w:rPr>
          <w:sz w:val="24"/>
        </w:rPr>
        <w:tab/>
      </w:r>
      <w:r w:rsidR="00145CB0" w:rsidRPr="00145CB0">
        <w:rPr>
          <w:sz w:val="24"/>
        </w:rPr>
        <w:sym w:font="Wingdings" w:char="F06F"/>
      </w:r>
      <w:r w:rsidR="00145CB0" w:rsidRPr="00145CB0">
        <w:rPr>
          <w:sz w:val="24"/>
        </w:rPr>
        <w:t xml:space="preserve"> SSR</w:t>
      </w:r>
      <w:r w:rsidR="00145CB0">
        <w:rPr>
          <w:sz w:val="24"/>
        </w:rPr>
        <w:tab/>
      </w:r>
      <w:r w:rsidR="00145CB0" w:rsidRPr="00145CB0">
        <w:rPr>
          <w:sz w:val="24"/>
        </w:rPr>
        <w:sym w:font="Wingdings" w:char="F06F"/>
      </w:r>
      <w:r w:rsidR="00145CB0" w:rsidRPr="00145CB0">
        <w:rPr>
          <w:sz w:val="24"/>
        </w:rPr>
        <w:t xml:space="preserve"> SLD</w:t>
      </w:r>
      <w:r w:rsidR="00145CB0">
        <w:rPr>
          <w:sz w:val="24"/>
        </w:rPr>
        <w:tab/>
      </w:r>
      <w:r w:rsidR="00145CB0" w:rsidRPr="00145CB0">
        <w:rPr>
          <w:sz w:val="24"/>
        </w:rPr>
        <w:sym w:font="Wingdings" w:char="F06F"/>
      </w:r>
      <w:r w:rsidR="00145CB0" w:rsidRPr="00145CB0">
        <w:rPr>
          <w:sz w:val="24"/>
        </w:rPr>
        <w:t xml:space="preserve"> PSY</w:t>
      </w:r>
    </w:p>
    <w:tbl>
      <w:tblPr>
        <w:tblW w:w="9356" w:type="dxa"/>
        <w:tblInd w:w="-1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7"/>
        <w:gridCol w:w="1559"/>
      </w:tblGrid>
      <w:tr w:rsidR="000C3FC1" w:rsidTr="009E7D7A">
        <w:trPr>
          <w:trHeight w:val="288"/>
        </w:trPr>
        <w:tc>
          <w:tcPr>
            <w:tcW w:w="7797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C3FC1" w:rsidRPr="00D475AD" w:rsidRDefault="000C3FC1" w:rsidP="00112CE7">
            <w:pPr>
              <w:spacing w:afterLines="40" w:after="96"/>
              <w:rPr>
                <w:rFonts w:ascii="Calibri" w:hAnsi="Calibri" w:cs="Calibri"/>
                <w:b/>
                <w:bCs/>
                <w:color w:val="000000"/>
                <w:lang w:eastAsia="fr-FR"/>
              </w:rPr>
            </w:pPr>
            <w:r>
              <w:t>Nb de journées d’hospitalisation sur l’année :</w:t>
            </w:r>
          </w:p>
        </w:tc>
        <w:tc>
          <w:tcPr>
            <w:tcW w:w="1559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C3FC1" w:rsidRPr="00205147" w:rsidRDefault="000C3FC1" w:rsidP="00112CE7">
            <w:pPr>
              <w:spacing w:afterLines="40" w:after="96"/>
              <w:jc w:val="center"/>
              <w:rPr>
                <w:b/>
                <w:bCs/>
                <w:color w:val="000000"/>
                <w:lang w:eastAsia="fr-FR"/>
              </w:rPr>
            </w:pPr>
            <w:r w:rsidRPr="00205147">
              <w:rPr>
                <w:b/>
                <w:bCs/>
                <w:color w:val="000000"/>
                <w:lang w:eastAsia="fr-FR"/>
              </w:rPr>
              <w:t>Nb</w:t>
            </w:r>
          </w:p>
        </w:tc>
      </w:tr>
      <w:tr w:rsidR="000C3FC1" w:rsidTr="009E7D7A">
        <w:trPr>
          <w:trHeight w:val="288"/>
        </w:trPr>
        <w:tc>
          <w:tcPr>
            <w:tcW w:w="7797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0C3FC1" w:rsidRDefault="000C3FC1" w:rsidP="00112CE7">
            <w:pPr>
              <w:spacing w:afterLines="40" w:after="96"/>
            </w:pPr>
          </w:p>
        </w:tc>
        <w:tc>
          <w:tcPr>
            <w:tcW w:w="1559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0C3FC1" w:rsidRPr="00FF1398" w:rsidRDefault="000C3FC1" w:rsidP="00112CE7">
            <w:pPr>
              <w:spacing w:afterLines="40" w:after="96"/>
              <w:jc w:val="center"/>
              <w:rPr>
                <w:b/>
                <w:bCs/>
                <w:color w:val="000000"/>
                <w:u w:val="single"/>
                <w:lang w:eastAsia="fr-FR"/>
              </w:rPr>
            </w:pPr>
          </w:p>
        </w:tc>
      </w:tr>
    </w:tbl>
    <w:p w:rsidR="000C3FC1" w:rsidRPr="000C3FC1" w:rsidRDefault="000C3FC1" w:rsidP="000C3FC1">
      <w:pPr>
        <w:tabs>
          <w:tab w:val="left" w:pos="993"/>
          <w:tab w:val="left" w:pos="2694"/>
          <w:tab w:val="left" w:pos="4536"/>
          <w:tab w:val="left" w:pos="6237"/>
          <w:tab w:val="left" w:pos="7371"/>
          <w:tab w:val="left" w:pos="8505"/>
        </w:tabs>
        <w:spacing w:after="0" w:line="240" w:lineRule="auto"/>
        <w:rPr>
          <w:sz w:val="16"/>
        </w:rPr>
      </w:pPr>
    </w:p>
    <w:tbl>
      <w:tblPr>
        <w:tblW w:w="935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2"/>
        <w:gridCol w:w="3114"/>
        <w:gridCol w:w="1701"/>
        <w:gridCol w:w="1559"/>
      </w:tblGrid>
      <w:tr w:rsidR="00D475AD" w:rsidRPr="00FF1398" w:rsidTr="00D30922">
        <w:trPr>
          <w:trHeight w:val="288"/>
        </w:trPr>
        <w:tc>
          <w:tcPr>
            <w:tcW w:w="2982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475AD" w:rsidRPr="00FF1398" w:rsidRDefault="00D475AD" w:rsidP="00145CB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lang w:eastAsia="fr-FR"/>
              </w:rPr>
            </w:pPr>
            <w:r w:rsidRPr="00FF1398">
              <w:rPr>
                <w:b/>
                <w:bCs/>
                <w:color w:val="000000"/>
                <w:lang w:eastAsia="fr-FR"/>
              </w:rPr>
              <w:t>Résistance</w:t>
            </w:r>
          </w:p>
        </w:tc>
        <w:tc>
          <w:tcPr>
            <w:tcW w:w="311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475AD" w:rsidRPr="00FF1398" w:rsidRDefault="00D475AD" w:rsidP="00145CB0">
            <w:pPr>
              <w:spacing w:after="0" w:line="240" w:lineRule="auto"/>
              <w:rPr>
                <w:b/>
                <w:bCs/>
                <w:color w:val="000000"/>
                <w:lang w:eastAsia="fr-FR"/>
              </w:rPr>
            </w:pPr>
            <w:r w:rsidRPr="00FF1398">
              <w:rPr>
                <w:b/>
                <w:bCs/>
                <w:color w:val="000000"/>
                <w:lang w:eastAsia="fr-FR"/>
              </w:rPr>
              <w:t>Espèce</w:t>
            </w:r>
          </w:p>
        </w:tc>
        <w:tc>
          <w:tcPr>
            <w:tcW w:w="1701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475AD" w:rsidRPr="00FF1398" w:rsidRDefault="00D475AD" w:rsidP="00145CB0">
            <w:pPr>
              <w:spacing w:after="0" w:line="240" w:lineRule="auto"/>
              <w:jc w:val="center"/>
              <w:rPr>
                <w:b/>
                <w:bCs/>
                <w:color w:val="000000"/>
                <w:lang w:eastAsia="fr-FR"/>
              </w:rPr>
            </w:pPr>
            <w:r w:rsidRPr="00FF1398">
              <w:rPr>
                <w:b/>
                <w:bCs/>
                <w:color w:val="000000"/>
                <w:lang w:eastAsia="fr-FR"/>
              </w:rPr>
              <w:t>Nb total de souches testées</w:t>
            </w:r>
          </w:p>
        </w:tc>
        <w:tc>
          <w:tcPr>
            <w:tcW w:w="1559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475AD" w:rsidRPr="00FF1398" w:rsidRDefault="00D475AD" w:rsidP="00145CB0">
            <w:pPr>
              <w:spacing w:after="0" w:line="240" w:lineRule="auto"/>
              <w:jc w:val="center"/>
              <w:rPr>
                <w:b/>
                <w:bCs/>
                <w:color w:val="000000"/>
                <w:lang w:eastAsia="fr-FR"/>
              </w:rPr>
            </w:pPr>
            <w:r w:rsidRPr="00FF1398">
              <w:rPr>
                <w:b/>
                <w:bCs/>
                <w:color w:val="000000"/>
                <w:lang w:eastAsia="fr-FR"/>
              </w:rPr>
              <w:t>Nb de R</w:t>
            </w:r>
          </w:p>
        </w:tc>
      </w:tr>
      <w:tr w:rsidR="00D475AD" w:rsidRPr="00FF1398" w:rsidTr="00D30922">
        <w:trPr>
          <w:trHeight w:val="288"/>
        </w:trPr>
        <w:tc>
          <w:tcPr>
            <w:tcW w:w="2982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30922" w:rsidRPr="00FF1398" w:rsidRDefault="00D30922" w:rsidP="00145CB0">
            <w:pPr>
              <w:spacing w:after="0" w:line="240" w:lineRule="auto"/>
              <w:rPr>
                <w:b/>
                <w:color w:val="000000"/>
                <w:lang w:eastAsia="fr-FR"/>
              </w:rPr>
            </w:pPr>
            <w:r>
              <w:rPr>
                <w:b/>
                <w:color w:val="000000"/>
                <w:lang w:eastAsia="fr-FR"/>
              </w:rPr>
              <w:t>R oxacilline</w:t>
            </w:r>
          </w:p>
        </w:tc>
        <w:tc>
          <w:tcPr>
            <w:tcW w:w="311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475AD" w:rsidRPr="00FF1398" w:rsidRDefault="00D475AD" w:rsidP="00145CB0">
            <w:pPr>
              <w:spacing w:after="0" w:line="240" w:lineRule="auto"/>
              <w:rPr>
                <w:color w:val="000000"/>
                <w:lang w:eastAsia="fr-FR"/>
              </w:rPr>
            </w:pPr>
            <w:r w:rsidRPr="00FF1398">
              <w:rPr>
                <w:i/>
                <w:color w:val="000000"/>
                <w:lang w:eastAsia="fr-FR"/>
              </w:rPr>
              <w:t>Staphylococcus aureus</w:t>
            </w:r>
          </w:p>
        </w:tc>
        <w:tc>
          <w:tcPr>
            <w:tcW w:w="1701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475AD" w:rsidRPr="00FF1398" w:rsidRDefault="00D475AD" w:rsidP="00145CB0">
            <w:pPr>
              <w:spacing w:after="0" w:line="240" w:lineRule="auto"/>
              <w:rPr>
                <w:color w:val="000000"/>
                <w:lang w:eastAsia="fr-FR"/>
              </w:rPr>
            </w:pPr>
            <w:r w:rsidRPr="00FF1398">
              <w:rPr>
                <w:color w:val="000000"/>
                <w:lang w:eastAsia="fr-FR"/>
              </w:rPr>
              <w:t> </w:t>
            </w:r>
          </w:p>
        </w:tc>
        <w:tc>
          <w:tcPr>
            <w:tcW w:w="1559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475AD" w:rsidRPr="00FF1398" w:rsidRDefault="00D475AD" w:rsidP="00145CB0">
            <w:pPr>
              <w:spacing w:after="0" w:line="240" w:lineRule="auto"/>
              <w:rPr>
                <w:b/>
                <w:bCs/>
                <w:color w:val="000000"/>
                <w:lang w:eastAsia="fr-FR"/>
              </w:rPr>
            </w:pPr>
            <w:r w:rsidRPr="00FF1398">
              <w:rPr>
                <w:b/>
                <w:bCs/>
                <w:color w:val="000000"/>
                <w:lang w:eastAsia="fr-FR"/>
              </w:rPr>
              <w:t> </w:t>
            </w:r>
          </w:p>
        </w:tc>
      </w:tr>
      <w:tr w:rsidR="00D475AD" w:rsidRPr="00FF1398" w:rsidTr="00D30922">
        <w:trPr>
          <w:trHeight w:val="288"/>
        </w:trPr>
        <w:tc>
          <w:tcPr>
            <w:tcW w:w="2982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D475AD" w:rsidRDefault="00D475AD" w:rsidP="00145CB0">
            <w:pPr>
              <w:spacing w:after="0" w:line="240" w:lineRule="auto"/>
              <w:rPr>
                <w:b/>
                <w:color w:val="000000"/>
                <w:lang w:eastAsia="fr-FR"/>
              </w:rPr>
            </w:pPr>
            <w:r w:rsidRPr="00FF1398">
              <w:rPr>
                <w:b/>
                <w:color w:val="000000"/>
                <w:lang w:eastAsia="fr-FR"/>
              </w:rPr>
              <w:t>R C3G (tous mécanismes)</w:t>
            </w:r>
          </w:p>
          <w:p w:rsidR="00D475AD" w:rsidRPr="00FF1398" w:rsidRDefault="003F64D8" w:rsidP="00145CB0">
            <w:pPr>
              <w:spacing w:after="0" w:line="240" w:lineRule="auto"/>
              <w:rPr>
                <w:b/>
                <w:color w:val="000000"/>
                <w:lang w:eastAsia="fr-FR"/>
              </w:rPr>
            </w:pPr>
            <w:r w:rsidRPr="00145CB0">
              <w:rPr>
                <w:sz w:val="20"/>
              </w:rPr>
              <w:t xml:space="preserve">Résistance : ceftriaxone ou </w:t>
            </w:r>
            <w:proofErr w:type="spellStart"/>
            <w:r w:rsidR="00D30922">
              <w:rPr>
                <w:sz w:val="20"/>
              </w:rPr>
              <w:t>cé</w:t>
            </w:r>
            <w:r w:rsidRPr="00145CB0">
              <w:rPr>
                <w:sz w:val="20"/>
              </w:rPr>
              <w:t>fotaxime</w:t>
            </w:r>
            <w:proofErr w:type="spellEnd"/>
            <w:r w:rsidR="00D30922">
              <w:rPr>
                <w:sz w:val="20"/>
              </w:rPr>
              <w:t xml:space="preserve"> ou </w:t>
            </w:r>
            <w:proofErr w:type="spellStart"/>
            <w:r w:rsidR="00D30922">
              <w:rPr>
                <w:sz w:val="20"/>
              </w:rPr>
              <w:t>c</w:t>
            </w:r>
            <w:r w:rsidRPr="00145CB0">
              <w:rPr>
                <w:sz w:val="20"/>
              </w:rPr>
              <w:t>eftazidime</w:t>
            </w:r>
            <w:proofErr w:type="spellEnd"/>
          </w:p>
        </w:tc>
        <w:tc>
          <w:tcPr>
            <w:tcW w:w="311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D475AD" w:rsidRPr="00FF1398" w:rsidRDefault="00D475AD" w:rsidP="00145CB0">
            <w:pPr>
              <w:spacing w:after="0" w:line="240" w:lineRule="auto"/>
              <w:rPr>
                <w:i/>
                <w:color w:val="000000"/>
                <w:lang w:eastAsia="fr-FR"/>
              </w:rPr>
            </w:pPr>
            <w:r w:rsidRPr="00FF1398">
              <w:rPr>
                <w:i/>
                <w:color w:val="000000"/>
                <w:lang w:eastAsia="fr-FR"/>
              </w:rPr>
              <w:t>Escherichia coli</w:t>
            </w:r>
          </w:p>
          <w:p w:rsidR="00D475AD" w:rsidRPr="00FF1398" w:rsidRDefault="00D475AD" w:rsidP="00145CB0">
            <w:pPr>
              <w:spacing w:after="0" w:line="240" w:lineRule="auto"/>
              <w:rPr>
                <w:i/>
                <w:color w:val="000000"/>
                <w:lang w:eastAsia="fr-FR"/>
              </w:rPr>
            </w:pPr>
            <w:r w:rsidRPr="00FF1398">
              <w:rPr>
                <w:i/>
                <w:color w:val="000000"/>
                <w:lang w:eastAsia="fr-FR"/>
              </w:rPr>
              <w:t xml:space="preserve">Klebsiella </w:t>
            </w:r>
            <w:proofErr w:type="spellStart"/>
            <w:r w:rsidRPr="00FF1398">
              <w:rPr>
                <w:i/>
                <w:color w:val="000000"/>
                <w:lang w:eastAsia="fr-FR"/>
              </w:rPr>
              <w:t>pneumoniae</w:t>
            </w:r>
            <w:proofErr w:type="spellEnd"/>
          </w:p>
          <w:p w:rsidR="00D475AD" w:rsidRPr="00FF1398" w:rsidRDefault="00D475AD" w:rsidP="00145CB0">
            <w:pPr>
              <w:spacing w:after="0" w:line="240" w:lineRule="auto"/>
              <w:rPr>
                <w:i/>
                <w:color w:val="000000"/>
                <w:lang w:eastAsia="fr-FR"/>
              </w:rPr>
            </w:pPr>
            <w:r w:rsidRPr="00FF1398">
              <w:rPr>
                <w:i/>
                <w:color w:val="000000"/>
                <w:lang w:eastAsia="fr-FR"/>
              </w:rPr>
              <w:t xml:space="preserve">Enterobacter </w:t>
            </w:r>
            <w:proofErr w:type="spellStart"/>
            <w:r w:rsidRPr="00FF1398">
              <w:rPr>
                <w:i/>
                <w:color w:val="000000"/>
                <w:lang w:eastAsia="fr-FR"/>
              </w:rPr>
              <w:t>cloacae</w:t>
            </w:r>
            <w:proofErr w:type="spellEnd"/>
            <w:r w:rsidRPr="00FF1398">
              <w:rPr>
                <w:i/>
                <w:color w:val="000000"/>
                <w:lang w:eastAsia="fr-FR"/>
              </w:rPr>
              <w:t xml:space="preserve"> </w:t>
            </w:r>
            <w:proofErr w:type="spellStart"/>
            <w:r w:rsidRPr="00FF1398">
              <w:rPr>
                <w:i/>
                <w:color w:val="000000"/>
                <w:lang w:eastAsia="fr-FR"/>
              </w:rPr>
              <w:t>complex</w:t>
            </w:r>
            <w:proofErr w:type="spellEnd"/>
          </w:p>
        </w:tc>
        <w:tc>
          <w:tcPr>
            <w:tcW w:w="1701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D475AD" w:rsidRPr="00FF1398" w:rsidRDefault="00D475AD" w:rsidP="00145CB0">
            <w:pPr>
              <w:spacing w:after="0" w:line="240" w:lineRule="auto"/>
              <w:rPr>
                <w:i/>
                <w:color w:val="000000"/>
                <w:lang w:eastAsia="fr-FR"/>
              </w:rPr>
            </w:pPr>
          </w:p>
        </w:tc>
        <w:tc>
          <w:tcPr>
            <w:tcW w:w="1559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D475AD" w:rsidRPr="00FF1398" w:rsidRDefault="00D475AD" w:rsidP="00145CB0">
            <w:pPr>
              <w:spacing w:after="0" w:line="240" w:lineRule="auto"/>
              <w:rPr>
                <w:i/>
                <w:color w:val="000000"/>
                <w:lang w:eastAsia="fr-FR"/>
              </w:rPr>
            </w:pPr>
          </w:p>
        </w:tc>
      </w:tr>
      <w:tr w:rsidR="00D475AD" w:rsidRPr="00FF1398" w:rsidTr="00D30922">
        <w:trPr>
          <w:trHeight w:val="288"/>
        </w:trPr>
        <w:tc>
          <w:tcPr>
            <w:tcW w:w="2982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D475AD" w:rsidRPr="00FF1398" w:rsidRDefault="004C6DE4" w:rsidP="00145CB0">
            <w:pPr>
              <w:spacing w:after="0" w:line="240" w:lineRule="auto"/>
              <w:rPr>
                <w:b/>
                <w:color w:val="000000"/>
                <w:lang w:eastAsia="fr-FR"/>
              </w:rPr>
            </w:pPr>
            <w:r>
              <w:rPr>
                <w:b/>
                <w:color w:val="000000"/>
                <w:lang w:eastAsia="fr-FR"/>
              </w:rPr>
              <w:t xml:space="preserve">Entérobactéries </w:t>
            </w:r>
            <w:r w:rsidR="00D475AD" w:rsidRPr="00FF1398">
              <w:rPr>
                <w:b/>
                <w:color w:val="000000"/>
                <w:lang w:eastAsia="fr-FR"/>
              </w:rPr>
              <w:t>BLSE</w:t>
            </w:r>
          </w:p>
          <w:p w:rsidR="00D475AD" w:rsidRPr="00FF1398" w:rsidRDefault="00D475AD" w:rsidP="00145CB0">
            <w:pPr>
              <w:spacing w:after="0" w:line="240" w:lineRule="auto"/>
              <w:rPr>
                <w:color w:val="000000"/>
                <w:lang w:eastAsia="fr-FR"/>
              </w:rPr>
            </w:pPr>
          </w:p>
        </w:tc>
        <w:tc>
          <w:tcPr>
            <w:tcW w:w="311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FF1398" w:rsidRPr="00FF1398" w:rsidRDefault="00FF1398" w:rsidP="00145CB0">
            <w:pPr>
              <w:spacing w:after="0" w:line="240" w:lineRule="auto"/>
              <w:rPr>
                <w:i/>
                <w:color w:val="000000"/>
                <w:lang w:eastAsia="fr-FR"/>
              </w:rPr>
            </w:pPr>
            <w:r w:rsidRPr="00FF1398">
              <w:rPr>
                <w:i/>
                <w:color w:val="000000"/>
                <w:lang w:eastAsia="fr-FR"/>
              </w:rPr>
              <w:t>Escherichia coli</w:t>
            </w:r>
          </w:p>
          <w:p w:rsidR="00FF1398" w:rsidRPr="00FF1398" w:rsidRDefault="00FF1398" w:rsidP="00145CB0">
            <w:pPr>
              <w:spacing w:after="0" w:line="240" w:lineRule="auto"/>
              <w:rPr>
                <w:i/>
                <w:color w:val="000000"/>
                <w:lang w:eastAsia="fr-FR"/>
              </w:rPr>
            </w:pPr>
            <w:r w:rsidRPr="00FF1398">
              <w:rPr>
                <w:i/>
                <w:color w:val="000000"/>
                <w:lang w:eastAsia="fr-FR"/>
              </w:rPr>
              <w:t xml:space="preserve">Klebsiella </w:t>
            </w:r>
            <w:proofErr w:type="spellStart"/>
            <w:r w:rsidRPr="00FF1398">
              <w:rPr>
                <w:i/>
                <w:color w:val="000000"/>
                <w:lang w:eastAsia="fr-FR"/>
              </w:rPr>
              <w:t>pneumoniae</w:t>
            </w:r>
            <w:proofErr w:type="spellEnd"/>
          </w:p>
          <w:p w:rsidR="00FF1398" w:rsidRPr="00FF1398" w:rsidRDefault="00FF1398" w:rsidP="00145CB0">
            <w:pPr>
              <w:spacing w:after="0" w:line="240" w:lineRule="auto"/>
              <w:rPr>
                <w:i/>
                <w:color w:val="000000"/>
                <w:lang w:eastAsia="fr-FR"/>
              </w:rPr>
            </w:pPr>
            <w:r w:rsidRPr="00FF1398">
              <w:rPr>
                <w:i/>
                <w:color w:val="000000"/>
                <w:lang w:eastAsia="fr-FR"/>
              </w:rPr>
              <w:t xml:space="preserve">Enterobacter </w:t>
            </w:r>
            <w:proofErr w:type="spellStart"/>
            <w:r w:rsidRPr="00FF1398">
              <w:rPr>
                <w:i/>
                <w:color w:val="000000"/>
                <w:lang w:eastAsia="fr-FR"/>
              </w:rPr>
              <w:t>cloacae</w:t>
            </w:r>
            <w:proofErr w:type="spellEnd"/>
            <w:r w:rsidRPr="00FF1398">
              <w:rPr>
                <w:i/>
                <w:color w:val="000000"/>
                <w:lang w:eastAsia="fr-FR"/>
              </w:rPr>
              <w:t xml:space="preserve"> </w:t>
            </w:r>
            <w:proofErr w:type="spellStart"/>
            <w:r w:rsidRPr="00FF1398">
              <w:rPr>
                <w:i/>
                <w:color w:val="000000"/>
                <w:lang w:eastAsia="fr-FR"/>
              </w:rPr>
              <w:t>complex</w:t>
            </w:r>
            <w:proofErr w:type="spellEnd"/>
          </w:p>
          <w:p w:rsidR="00D475AD" w:rsidRDefault="00FF1398" w:rsidP="00145CB0">
            <w:pPr>
              <w:spacing w:after="0" w:line="240" w:lineRule="auto"/>
              <w:rPr>
                <w:color w:val="000000"/>
                <w:lang w:eastAsia="fr-FR"/>
              </w:rPr>
            </w:pPr>
            <w:r w:rsidRPr="00FF1398">
              <w:rPr>
                <w:color w:val="000000"/>
                <w:lang w:eastAsia="fr-FR"/>
              </w:rPr>
              <w:t>Autres</w:t>
            </w:r>
          </w:p>
          <w:p w:rsidR="00203481" w:rsidRPr="00203481" w:rsidRDefault="00203481" w:rsidP="00145CB0">
            <w:pPr>
              <w:spacing w:after="0" w:line="240" w:lineRule="auto"/>
              <w:rPr>
                <w:color w:val="000000"/>
                <w:lang w:eastAsia="fr-FR"/>
              </w:rPr>
            </w:pPr>
            <w:r w:rsidRPr="00203481">
              <w:rPr>
                <w:color w:val="000000"/>
                <w:lang w:eastAsia="fr-FR"/>
              </w:rPr>
              <w:t>Hémocultures</w:t>
            </w:r>
            <w:r>
              <w:rPr>
                <w:color w:val="000000"/>
                <w:lang w:eastAsia="fr-FR"/>
              </w:rPr>
              <w:t xml:space="preserve"> (optionnel)</w:t>
            </w:r>
          </w:p>
        </w:tc>
        <w:tc>
          <w:tcPr>
            <w:tcW w:w="1701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D475AD" w:rsidRPr="00FF1398" w:rsidRDefault="00D475AD" w:rsidP="00145CB0">
            <w:pPr>
              <w:spacing w:after="0" w:line="240" w:lineRule="auto"/>
              <w:rPr>
                <w:i/>
                <w:color w:val="000000"/>
                <w:lang w:eastAsia="fr-FR"/>
              </w:rPr>
            </w:pPr>
          </w:p>
        </w:tc>
        <w:tc>
          <w:tcPr>
            <w:tcW w:w="1559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D475AD" w:rsidRPr="00FF1398" w:rsidRDefault="00D475AD" w:rsidP="00145CB0">
            <w:pPr>
              <w:spacing w:after="0" w:line="240" w:lineRule="auto"/>
              <w:rPr>
                <w:i/>
                <w:color w:val="000000"/>
                <w:lang w:eastAsia="fr-FR"/>
              </w:rPr>
            </w:pPr>
          </w:p>
        </w:tc>
      </w:tr>
      <w:tr w:rsidR="00D475AD" w:rsidRPr="00FF1398" w:rsidTr="00D30922">
        <w:trPr>
          <w:trHeight w:val="288"/>
        </w:trPr>
        <w:tc>
          <w:tcPr>
            <w:tcW w:w="2982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D475AD" w:rsidRPr="00FF1398" w:rsidRDefault="00D475AD" w:rsidP="00145CB0">
            <w:pPr>
              <w:spacing w:after="0" w:line="240" w:lineRule="auto"/>
              <w:rPr>
                <w:b/>
                <w:color w:val="000000"/>
                <w:lang w:eastAsia="fr-FR"/>
              </w:rPr>
            </w:pPr>
            <w:r w:rsidRPr="00FF1398">
              <w:rPr>
                <w:b/>
                <w:color w:val="000000"/>
                <w:lang w:eastAsia="fr-FR"/>
              </w:rPr>
              <w:t>EPC</w:t>
            </w:r>
          </w:p>
          <w:p w:rsidR="00D475AD" w:rsidRPr="00FF1398" w:rsidRDefault="00D475AD" w:rsidP="00145CB0">
            <w:pPr>
              <w:spacing w:after="0" w:line="240" w:lineRule="auto"/>
              <w:rPr>
                <w:color w:val="000000"/>
                <w:lang w:eastAsia="fr-FR"/>
              </w:rPr>
            </w:pPr>
          </w:p>
        </w:tc>
        <w:tc>
          <w:tcPr>
            <w:tcW w:w="311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FF1398" w:rsidRPr="00FF1398" w:rsidRDefault="00FF1398" w:rsidP="00145CB0">
            <w:pPr>
              <w:spacing w:after="0" w:line="240" w:lineRule="auto"/>
              <w:rPr>
                <w:color w:val="000000"/>
                <w:lang w:eastAsia="fr-FR"/>
              </w:rPr>
            </w:pPr>
            <w:r w:rsidRPr="00FF1398">
              <w:rPr>
                <w:color w:val="000000"/>
                <w:lang w:eastAsia="fr-FR"/>
              </w:rPr>
              <w:t>Total</w:t>
            </w:r>
          </w:p>
          <w:p w:rsidR="00FF1398" w:rsidRPr="00FF1398" w:rsidRDefault="00FF1398" w:rsidP="00145CB0">
            <w:pPr>
              <w:spacing w:after="0" w:line="240" w:lineRule="auto"/>
              <w:rPr>
                <w:i/>
                <w:color w:val="000000"/>
                <w:lang w:eastAsia="fr-FR"/>
              </w:rPr>
            </w:pPr>
            <w:r w:rsidRPr="00FF1398">
              <w:rPr>
                <w:i/>
                <w:color w:val="000000"/>
                <w:lang w:eastAsia="fr-FR"/>
              </w:rPr>
              <w:t>Escherichia coli</w:t>
            </w:r>
          </w:p>
          <w:p w:rsidR="00FF1398" w:rsidRPr="00FF1398" w:rsidRDefault="00FF1398" w:rsidP="00145CB0">
            <w:pPr>
              <w:spacing w:after="0" w:line="240" w:lineRule="auto"/>
              <w:rPr>
                <w:i/>
                <w:color w:val="000000"/>
                <w:lang w:eastAsia="fr-FR"/>
              </w:rPr>
            </w:pPr>
            <w:r w:rsidRPr="00FF1398">
              <w:rPr>
                <w:i/>
                <w:color w:val="000000"/>
                <w:lang w:eastAsia="fr-FR"/>
              </w:rPr>
              <w:t xml:space="preserve">Klebsiella </w:t>
            </w:r>
            <w:proofErr w:type="spellStart"/>
            <w:r w:rsidRPr="00FF1398">
              <w:rPr>
                <w:i/>
                <w:color w:val="000000"/>
                <w:lang w:eastAsia="fr-FR"/>
              </w:rPr>
              <w:t>pneumoniae</w:t>
            </w:r>
            <w:proofErr w:type="spellEnd"/>
          </w:p>
          <w:p w:rsidR="00D475AD" w:rsidRPr="00FF1398" w:rsidRDefault="00FF1398" w:rsidP="00145CB0">
            <w:pPr>
              <w:spacing w:after="0" w:line="240" w:lineRule="auto"/>
              <w:rPr>
                <w:i/>
                <w:color w:val="000000"/>
                <w:lang w:eastAsia="fr-FR"/>
              </w:rPr>
            </w:pPr>
            <w:r w:rsidRPr="00FF1398">
              <w:rPr>
                <w:i/>
                <w:color w:val="000000"/>
                <w:lang w:eastAsia="fr-FR"/>
              </w:rPr>
              <w:t xml:space="preserve">Enterobacter </w:t>
            </w:r>
            <w:proofErr w:type="spellStart"/>
            <w:r w:rsidRPr="00FF1398">
              <w:rPr>
                <w:i/>
                <w:color w:val="000000"/>
                <w:lang w:eastAsia="fr-FR"/>
              </w:rPr>
              <w:t>cloacae</w:t>
            </w:r>
            <w:proofErr w:type="spellEnd"/>
            <w:r w:rsidRPr="00FF1398">
              <w:rPr>
                <w:i/>
                <w:color w:val="000000"/>
                <w:lang w:eastAsia="fr-FR"/>
              </w:rPr>
              <w:t xml:space="preserve"> </w:t>
            </w:r>
            <w:proofErr w:type="spellStart"/>
            <w:r w:rsidRPr="00FF1398">
              <w:rPr>
                <w:i/>
                <w:color w:val="000000"/>
                <w:lang w:eastAsia="fr-FR"/>
              </w:rPr>
              <w:t>complex</w:t>
            </w:r>
            <w:proofErr w:type="spellEnd"/>
          </w:p>
        </w:tc>
        <w:tc>
          <w:tcPr>
            <w:tcW w:w="1701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D475AD" w:rsidRPr="00FF1398" w:rsidRDefault="00D475AD" w:rsidP="00145CB0">
            <w:pPr>
              <w:spacing w:after="0" w:line="240" w:lineRule="auto"/>
              <w:rPr>
                <w:i/>
                <w:color w:val="000000"/>
                <w:lang w:eastAsia="fr-FR"/>
              </w:rPr>
            </w:pPr>
          </w:p>
        </w:tc>
        <w:tc>
          <w:tcPr>
            <w:tcW w:w="1559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D475AD" w:rsidRPr="00FF1398" w:rsidRDefault="00D475AD" w:rsidP="00145CB0">
            <w:pPr>
              <w:spacing w:after="0" w:line="240" w:lineRule="auto"/>
              <w:rPr>
                <w:i/>
                <w:color w:val="000000"/>
                <w:lang w:eastAsia="fr-FR"/>
              </w:rPr>
            </w:pPr>
          </w:p>
        </w:tc>
      </w:tr>
      <w:tr w:rsidR="00FF1398" w:rsidRPr="00FF1398" w:rsidTr="00D30922">
        <w:trPr>
          <w:trHeight w:val="288"/>
        </w:trPr>
        <w:tc>
          <w:tcPr>
            <w:tcW w:w="2982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FF1398" w:rsidRPr="00FF1398" w:rsidRDefault="00FF1398" w:rsidP="00145CB0">
            <w:pPr>
              <w:spacing w:after="0" w:line="240" w:lineRule="auto"/>
              <w:rPr>
                <w:b/>
                <w:color w:val="000000"/>
                <w:lang w:eastAsia="fr-FR"/>
              </w:rPr>
            </w:pPr>
            <w:r w:rsidRPr="00FF1398">
              <w:rPr>
                <w:b/>
                <w:color w:val="000000"/>
                <w:lang w:eastAsia="fr-FR"/>
              </w:rPr>
              <w:t>R Fluoroquinolones</w:t>
            </w:r>
          </w:p>
          <w:p w:rsidR="00FF1398" w:rsidRPr="00D30922" w:rsidRDefault="00D30922" w:rsidP="00145CB0">
            <w:pPr>
              <w:spacing w:after="0" w:line="240" w:lineRule="auto"/>
              <w:rPr>
                <w:color w:val="000000"/>
                <w:lang w:eastAsia="fr-FR"/>
              </w:rPr>
            </w:pPr>
            <w:r w:rsidRPr="00145CB0">
              <w:rPr>
                <w:sz w:val="20"/>
              </w:rPr>
              <w:t>Résistance </w:t>
            </w:r>
            <w:r w:rsidR="00B224EE">
              <w:rPr>
                <w:sz w:val="20"/>
              </w:rPr>
              <w:t xml:space="preserve">à au moins 1 FQN parmi : </w:t>
            </w:r>
            <w:r>
              <w:rPr>
                <w:sz w:val="20"/>
              </w:rPr>
              <w:t>c</w:t>
            </w:r>
            <w:r w:rsidRPr="00D30922">
              <w:rPr>
                <w:sz w:val="20"/>
              </w:rPr>
              <w:t>iprofloxacin</w:t>
            </w:r>
            <w:r>
              <w:rPr>
                <w:sz w:val="20"/>
              </w:rPr>
              <w:t>e</w:t>
            </w:r>
            <w:r w:rsidR="00B224EE">
              <w:rPr>
                <w:sz w:val="20"/>
              </w:rPr>
              <w:t xml:space="preserve">, </w:t>
            </w:r>
            <w:proofErr w:type="spellStart"/>
            <w:r w:rsidRPr="00D30922">
              <w:rPr>
                <w:sz w:val="20"/>
              </w:rPr>
              <w:t>l</w:t>
            </w:r>
            <w:r>
              <w:rPr>
                <w:sz w:val="20"/>
              </w:rPr>
              <w:t>é</w:t>
            </w:r>
            <w:r w:rsidRPr="00D30922">
              <w:rPr>
                <w:sz w:val="20"/>
              </w:rPr>
              <w:t>vofloxacin</w:t>
            </w:r>
            <w:r>
              <w:rPr>
                <w:sz w:val="20"/>
              </w:rPr>
              <w:t>e</w:t>
            </w:r>
            <w:proofErr w:type="spellEnd"/>
            <w:r w:rsidR="00B224EE">
              <w:rPr>
                <w:sz w:val="20"/>
              </w:rPr>
              <w:t xml:space="preserve">, </w:t>
            </w:r>
            <w:r w:rsidRPr="00D30922">
              <w:rPr>
                <w:sz w:val="20"/>
              </w:rPr>
              <w:t>ofloxacin</w:t>
            </w:r>
            <w:r>
              <w:rPr>
                <w:sz w:val="20"/>
              </w:rPr>
              <w:t>e</w:t>
            </w:r>
          </w:p>
        </w:tc>
        <w:tc>
          <w:tcPr>
            <w:tcW w:w="311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FF1398" w:rsidRPr="00FF1398" w:rsidRDefault="00FF1398" w:rsidP="00145CB0">
            <w:pPr>
              <w:spacing w:after="0" w:line="240" w:lineRule="auto"/>
              <w:rPr>
                <w:i/>
                <w:color w:val="000000"/>
                <w:lang w:eastAsia="fr-FR"/>
              </w:rPr>
            </w:pPr>
            <w:r w:rsidRPr="00FF1398">
              <w:rPr>
                <w:i/>
                <w:color w:val="000000"/>
                <w:lang w:eastAsia="fr-FR"/>
              </w:rPr>
              <w:t>Escherichia coli</w:t>
            </w:r>
          </w:p>
        </w:tc>
        <w:tc>
          <w:tcPr>
            <w:tcW w:w="1701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FF1398" w:rsidRPr="00FF1398" w:rsidRDefault="00FF1398" w:rsidP="00145CB0">
            <w:pPr>
              <w:spacing w:after="0" w:line="240" w:lineRule="auto"/>
              <w:rPr>
                <w:i/>
                <w:color w:val="000000"/>
                <w:lang w:eastAsia="fr-FR"/>
              </w:rPr>
            </w:pPr>
          </w:p>
        </w:tc>
        <w:tc>
          <w:tcPr>
            <w:tcW w:w="1559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FF1398" w:rsidRPr="00FF1398" w:rsidRDefault="00FF1398" w:rsidP="00145CB0">
            <w:pPr>
              <w:spacing w:after="0" w:line="240" w:lineRule="auto"/>
              <w:rPr>
                <w:i/>
                <w:color w:val="000000"/>
                <w:lang w:eastAsia="fr-FR"/>
              </w:rPr>
            </w:pPr>
          </w:p>
        </w:tc>
      </w:tr>
      <w:tr w:rsidR="00D475AD" w:rsidRPr="00FF1398" w:rsidTr="00D30922">
        <w:trPr>
          <w:trHeight w:val="288"/>
        </w:trPr>
        <w:tc>
          <w:tcPr>
            <w:tcW w:w="2982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FF1398" w:rsidRPr="00FF1398" w:rsidRDefault="00D475AD" w:rsidP="00145CB0">
            <w:pPr>
              <w:spacing w:after="0" w:line="240" w:lineRule="auto"/>
              <w:rPr>
                <w:b/>
                <w:color w:val="000000"/>
                <w:lang w:eastAsia="fr-FR"/>
              </w:rPr>
            </w:pPr>
            <w:r w:rsidRPr="00FF1398">
              <w:rPr>
                <w:b/>
                <w:color w:val="000000"/>
                <w:lang w:eastAsia="fr-FR"/>
              </w:rPr>
              <w:t>Optionnel :</w:t>
            </w:r>
            <w:r w:rsidR="00203481">
              <w:rPr>
                <w:b/>
                <w:color w:val="000000"/>
                <w:lang w:eastAsia="fr-FR"/>
              </w:rPr>
              <w:t xml:space="preserve"> R </w:t>
            </w:r>
            <w:proofErr w:type="spellStart"/>
            <w:r w:rsidR="00203481">
              <w:rPr>
                <w:b/>
                <w:color w:val="000000"/>
                <w:lang w:eastAsia="fr-FR"/>
              </w:rPr>
              <w:t>ceftazidime</w:t>
            </w:r>
            <w:proofErr w:type="spellEnd"/>
          </w:p>
          <w:p w:rsidR="00D30922" w:rsidRPr="00FF1398" w:rsidRDefault="00D30922" w:rsidP="00D30922">
            <w:pPr>
              <w:spacing w:after="0" w:line="240" w:lineRule="auto"/>
              <w:rPr>
                <w:color w:val="000000"/>
                <w:lang w:eastAsia="fr-FR"/>
              </w:rPr>
            </w:pPr>
            <w:r w:rsidRPr="00145CB0">
              <w:rPr>
                <w:sz w:val="20"/>
              </w:rPr>
              <w:t>Résistance :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ceftazidime</w:t>
            </w:r>
            <w:proofErr w:type="spellEnd"/>
          </w:p>
        </w:tc>
        <w:tc>
          <w:tcPr>
            <w:tcW w:w="311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D475AD" w:rsidRPr="00FF1398" w:rsidRDefault="00FF1398" w:rsidP="00145CB0">
            <w:pPr>
              <w:spacing w:after="0" w:line="240" w:lineRule="auto"/>
              <w:rPr>
                <w:i/>
                <w:color w:val="000000"/>
                <w:lang w:eastAsia="fr-FR"/>
              </w:rPr>
            </w:pPr>
            <w:r w:rsidRPr="00FF1398">
              <w:rPr>
                <w:i/>
                <w:color w:val="000000"/>
                <w:lang w:eastAsia="fr-FR"/>
              </w:rPr>
              <w:t xml:space="preserve">Pseudomonas </w:t>
            </w:r>
            <w:proofErr w:type="spellStart"/>
            <w:r w:rsidRPr="00FF1398">
              <w:rPr>
                <w:i/>
                <w:color w:val="000000"/>
                <w:lang w:eastAsia="fr-FR"/>
              </w:rPr>
              <w:t>aeruginosa</w:t>
            </w:r>
            <w:proofErr w:type="spellEnd"/>
          </w:p>
        </w:tc>
        <w:tc>
          <w:tcPr>
            <w:tcW w:w="1701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D475AD" w:rsidRPr="00FF1398" w:rsidRDefault="00D475AD" w:rsidP="00145CB0">
            <w:pPr>
              <w:spacing w:after="0" w:line="240" w:lineRule="auto"/>
              <w:rPr>
                <w:i/>
                <w:color w:val="000000"/>
                <w:lang w:eastAsia="fr-FR"/>
              </w:rPr>
            </w:pPr>
          </w:p>
        </w:tc>
        <w:tc>
          <w:tcPr>
            <w:tcW w:w="1559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D475AD" w:rsidRPr="00FF1398" w:rsidRDefault="00D475AD" w:rsidP="00145CB0">
            <w:pPr>
              <w:spacing w:after="0" w:line="240" w:lineRule="auto"/>
              <w:rPr>
                <w:i/>
                <w:color w:val="000000"/>
                <w:lang w:eastAsia="fr-FR"/>
              </w:rPr>
            </w:pPr>
          </w:p>
        </w:tc>
      </w:tr>
      <w:tr w:rsidR="00D475AD" w:rsidRPr="00E71DF1" w:rsidTr="00D30922">
        <w:trPr>
          <w:trHeight w:val="288"/>
        </w:trPr>
        <w:tc>
          <w:tcPr>
            <w:tcW w:w="2982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D475AD" w:rsidRPr="00FF1398" w:rsidRDefault="00D475AD" w:rsidP="00145CB0">
            <w:pPr>
              <w:spacing w:after="0" w:line="240" w:lineRule="auto"/>
              <w:rPr>
                <w:b/>
                <w:color w:val="000000"/>
                <w:lang w:eastAsia="fr-FR"/>
              </w:rPr>
            </w:pPr>
            <w:r w:rsidRPr="00FF1398">
              <w:rPr>
                <w:b/>
                <w:color w:val="000000"/>
                <w:lang w:eastAsia="fr-FR"/>
              </w:rPr>
              <w:t>Optionnel</w:t>
            </w:r>
            <w:r w:rsidR="00FF1398">
              <w:rPr>
                <w:b/>
                <w:color w:val="000000"/>
                <w:lang w:eastAsia="fr-FR"/>
              </w:rPr>
              <w:t> :</w:t>
            </w:r>
            <w:r w:rsidR="00203481">
              <w:rPr>
                <w:b/>
                <w:color w:val="000000"/>
                <w:lang w:eastAsia="fr-FR"/>
              </w:rPr>
              <w:t xml:space="preserve"> R carbapénèmes</w:t>
            </w:r>
          </w:p>
          <w:p w:rsidR="00D475AD" w:rsidRPr="00FF1398" w:rsidRDefault="00D30922" w:rsidP="00145CB0">
            <w:pPr>
              <w:spacing w:after="0" w:line="240" w:lineRule="auto"/>
              <w:rPr>
                <w:color w:val="000000"/>
                <w:lang w:eastAsia="fr-FR"/>
              </w:rPr>
            </w:pPr>
            <w:r w:rsidRPr="00145CB0">
              <w:rPr>
                <w:sz w:val="20"/>
              </w:rPr>
              <w:t>Résistance :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imipénème</w:t>
            </w:r>
            <w:proofErr w:type="spellEnd"/>
            <w:r>
              <w:rPr>
                <w:sz w:val="20"/>
              </w:rPr>
              <w:t xml:space="preserve"> ou </w:t>
            </w:r>
            <w:proofErr w:type="spellStart"/>
            <w:r>
              <w:rPr>
                <w:sz w:val="20"/>
              </w:rPr>
              <w:t>méropénème</w:t>
            </w:r>
            <w:proofErr w:type="spellEnd"/>
          </w:p>
        </w:tc>
        <w:tc>
          <w:tcPr>
            <w:tcW w:w="311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D475AD" w:rsidRPr="00FF1398" w:rsidRDefault="00FF1398" w:rsidP="00145CB0">
            <w:pPr>
              <w:spacing w:after="0" w:line="240" w:lineRule="auto"/>
              <w:rPr>
                <w:i/>
                <w:color w:val="000000"/>
                <w:lang w:eastAsia="fr-FR"/>
              </w:rPr>
            </w:pPr>
            <w:r w:rsidRPr="00FF1398">
              <w:rPr>
                <w:i/>
                <w:color w:val="000000"/>
                <w:lang w:eastAsia="fr-FR"/>
              </w:rPr>
              <w:t xml:space="preserve">Acinetobacter </w:t>
            </w:r>
            <w:proofErr w:type="spellStart"/>
            <w:r w:rsidRPr="00FF1398">
              <w:rPr>
                <w:i/>
                <w:color w:val="000000"/>
                <w:lang w:eastAsia="fr-FR"/>
              </w:rPr>
              <w:t>baumanii</w:t>
            </w:r>
            <w:proofErr w:type="spellEnd"/>
          </w:p>
        </w:tc>
        <w:tc>
          <w:tcPr>
            <w:tcW w:w="1701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D475AD" w:rsidRPr="00E71DF1" w:rsidRDefault="00D475AD" w:rsidP="00145CB0">
            <w:pPr>
              <w:spacing w:after="0" w:line="240" w:lineRule="auto"/>
              <w:rPr>
                <w:i/>
                <w:color w:val="000000"/>
                <w:lang w:eastAsia="fr-FR"/>
              </w:rPr>
            </w:pPr>
          </w:p>
        </w:tc>
        <w:tc>
          <w:tcPr>
            <w:tcW w:w="1559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D475AD" w:rsidRPr="00E71DF1" w:rsidRDefault="00D475AD" w:rsidP="00145CB0">
            <w:pPr>
              <w:spacing w:after="0" w:line="240" w:lineRule="auto"/>
              <w:rPr>
                <w:i/>
                <w:color w:val="000000"/>
                <w:lang w:eastAsia="fr-FR"/>
              </w:rPr>
            </w:pPr>
          </w:p>
        </w:tc>
      </w:tr>
    </w:tbl>
    <w:p w:rsidR="00D475AD" w:rsidRDefault="00D475AD" w:rsidP="00D475AD">
      <w:pPr>
        <w:rPr>
          <w:rFonts w:ascii="Calibri" w:hAnsi="Calibri" w:cs="Calibri"/>
        </w:rPr>
      </w:pPr>
    </w:p>
    <w:tbl>
      <w:tblPr>
        <w:tblW w:w="9356" w:type="dxa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2552"/>
        <w:gridCol w:w="1843"/>
        <w:gridCol w:w="1559"/>
      </w:tblGrid>
      <w:tr w:rsidR="00D475AD" w:rsidTr="00CC6E66">
        <w:trPr>
          <w:trHeight w:val="288"/>
        </w:trPr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475AD" w:rsidRPr="00D475AD" w:rsidRDefault="00D475AD" w:rsidP="00205147">
            <w:pPr>
              <w:spacing w:afterLines="40" w:after="96"/>
              <w:rPr>
                <w:rFonts w:ascii="Calibri" w:hAnsi="Calibri" w:cs="Calibri"/>
                <w:b/>
                <w:bCs/>
                <w:color w:val="000000"/>
                <w:lang w:eastAsia="fr-FR"/>
              </w:rPr>
            </w:pPr>
            <w:r w:rsidRPr="00D475AD">
              <w:rPr>
                <w:b/>
                <w:bCs/>
                <w:color w:val="000000"/>
                <w:lang w:eastAsia="fr-FR"/>
              </w:rPr>
              <w:t>Résistance</w:t>
            </w:r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475AD" w:rsidRDefault="00D475AD" w:rsidP="00205147">
            <w:pPr>
              <w:spacing w:afterLines="40" w:after="96"/>
              <w:rPr>
                <w:b/>
                <w:bCs/>
                <w:color w:val="000000"/>
                <w:lang w:eastAsia="fr-FR"/>
              </w:rPr>
            </w:pPr>
            <w:r>
              <w:rPr>
                <w:b/>
                <w:bCs/>
                <w:color w:val="000000"/>
                <w:lang w:eastAsia="fr-FR"/>
              </w:rPr>
              <w:t>Espèce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475AD" w:rsidRDefault="00D475AD" w:rsidP="00205147">
            <w:pPr>
              <w:spacing w:afterLines="40" w:after="96"/>
              <w:jc w:val="center"/>
              <w:rPr>
                <w:b/>
                <w:bCs/>
                <w:color w:val="000000"/>
                <w:lang w:eastAsia="fr-FR"/>
              </w:rPr>
            </w:pPr>
            <w:r>
              <w:rPr>
                <w:b/>
                <w:bCs/>
                <w:color w:val="000000"/>
                <w:lang w:eastAsia="fr-FR"/>
              </w:rPr>
              <w:t>Nb total de souches testées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475AD" w:rsidRPr="00FF1398" w:rsidRDefault="00D475AD" w:rsidP="00205147">
            <w:pPr>
              <w:spacing w:afterLines="40" w:after="96"/>
              <w:jc w:val="center"/>
              <w:rPr>
                <w:b/>
                <w:bCs/>
                <w:color w:val="000000"/>
                <w:u w:val="single"/>
                <w:lang w:eastAsia="fr-FR"/>
              </w:rPr>
            </w:pPr>
            <w:r w:rsidRPr="00FF1398">
              <w:rPr>
                <w:b/>
                <w:bCs/>
                <w:color w:val="000000"/>
                <w:u w:val="single"/>
                <w:lang w:eastAsia="fr-FR"/>
              </w:rPr>
              <w:t xml:space="preserve">Nb de </w:t>
            </w:r>
            <w:r w:rsidR="00FF1398" w:rsidRPr="00FF1398">
              <w:rPr>
                <w:b/>
                <w:bCs/>
                <w:color w:val="000000"/>
                <w:u w:val="single"/>
                <w:lang w:eastAsia="fr-FR"/>
              </w:rPr>
              <w:t>S</w:t>
            </w:r>
          </w:p>
        </w:tc>
      </w:tr>
      <w:tr w:rsidR="00D475AD" w:rsidRPr="00FF1398" w:rsidTr="00CC6E66">
        <w:trPr>
          <w:trHeight w:val="288"/>
        </w:trPr>
        <w:tc>
          <w:tcPr>
            <w:tcW w:w="34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D475AD" w:rsidRPr="003F64D8" w:rsidRDefault="00D475AD" w:rsidP="00205147">
            <w:pPr>
              <w:spacing w:afterLines="40" w:after="96"/>
              <w:rPr>
                <w:b/>
                <w:color w:val="000000"/>
                <w:lang w:eastAsia="fr-FR"/>
              </w:rPr>
            </w:pPr>
            <w:r w:rsidRPr="003F64D8">
              <w:rPr>
                <w:b/>
                <w:color w:val="000000"/>
                <w:lang w:eastAsia="fr-FR"/>
              </w:rPr>
              <w:t>P</w:t>
            </w:r>
            <w:r w:rsidR="00FF1398" w:rsidRPr="003F64D8">
              <w:rPr>
                <w:b/>
                <w:color w:val="000000"/>
                <w:lang w:eastAsia="fr-FR"/>
              </w:rPr>
              <w:t>an-sensibilité</w:t>
            </w:r>
          </w:p>
          <w:p w:rsidR="00FF1398" w:rsidRPr="000C3FC1" w:rsidRDefault="004F0168" w:rsidP="000C3FC1">
            <w:pPr>
              <w:rPr>
                <w:sz w:val="18"/>
                <w:szCs w:val="20"/>
              </w:rPr>
            </w:pPr>
            <w:r w:rsidRPr="000C3FC1">
              <w:rPr>
                <w:sz w:val="18"/>
                <w:szCs w:val="20"/>
              </w:rPr>
              <w:t xml:space="preserve">Sensibilité aux </w:t>
            </w:r>
            <w:proofErr w:type="spellStart"/>
            <w:r w:rsidRPr="000C3FC1">
              <w:rPr>
                <w:b/>
                <w:bCs/>
                <w:sz w:val="18"/>
                <w:szCs w:val="20"/>
              </w:rPr>
              <w:t>aminopénicillines</w:t>
            </w:r>
            <w:proofErr w:type="spellEnd"/>
            <w:r w:rsidRPr="000C3FC1">
              <w:rPr>
                <w:b/>
                <w:bCs/>
                <w:sz w:val="18"/>
                <w:szCs w:val="20"/>
              </w:rPr>
              <w:t xml:space="preserve"> </w:t>
            </w:r>
            <w:r w:rsidRPr="000C3FC1">
              <w:rPr>
                <w:sz w:val="18"/>
                <w:szCs w:val="20"/>
              </w:rPr>
              <w:t xml:space="preserve">(amoxicilline et/ou ampicilline) + </w:t>
            </w:r>
            <w:r w:rsidRPr="000C3FC1">
              <w:rPr>
                <w:b/>
                <w:bCs/>
                <w:sz w:val="18"/>
                <w:szCs w:val="20"/>
              </w:rPr>
              <w:t xml:space="preserve">C3G </w:t>
            </w:r>
            <w:r w:rsidRPr="000C3FC1">
              <w:rPr>
                <w:sz w:val="18"/>
                <w:szCs w:val="20"/>
              </w:rPr>
              <w:t>(</w:t>
            </w:r>
            <w:proofErr w:type="spellStart"/>
            <w:r w:rsidRPr="000C3FC1">
              <w:rPr>
                <w:sz w:val="18"/>
                <w:szCs w:val="20"/>
              </w:rPr>
              <w:t>cefotaxime</w:t>
            </w:r>
            <w:proofErr w:type="spellEnd"/>
            <w:r w:rsidRPr="000C3FC1">
              <w:rPr>
                <w:sz w:val="18"/>
                <w:szCs w:val="20"/>
              </w:rPr>
              <w:t xml:space="preserve"> et/ou </w:t>
            </w:r>
            <w:proofErr w:type="spellStart"/>
            <w:r w:rsidRPr="000C3FC1">
              <w:rPr>
                <w:sz w:val="18"/>
                <w:szCs w:val="20"/>
              </w:rPr>
              <w:t>ceftazidime</w:t>
            </w:r>
            <w:proofErr w:type="spellEnd"/>
            <w:r w:rsidRPr="000C3FC1">
              <w:rPr>
                <w:sz w:val="18"/>
                <w:szCs w:val="20"/>
              </w:rPr>
              <w:t xml:space="preserve"> et/ou ceftriaxone) + </w:t>
            </w:r>
            <w:r w:rsidRPr="000C3FC1">
              <w:rPr>
                <w:b/>
                <w:bCs/>
                <w:sz w:val="18"/>
                <w:szCs w:val="20"/>
              </w:rPr>
              <w:t xml:space="preserve">fluoroquinolones </w:t>
            </w:r>
            <w:r w:rsidRPr="000C3FC1">
              <w:rPr>
                <w:sz w:val="18"/>
                <w:szCs w:val="20"/>
              </w:rPr>
              <w:t>(</w:t>
            </w:r>
            <w:r w:rsidR="00B224EE">
              <w:rPr>
                <w:sz w:val="18"/>
                <w:szCs w:val="20"/>
              </w:rPr>
              <w:t>S à tous les FQN testées</w:t>
            </w:r>
            <w:r w:rsidRPr="000C3FC1">
              <w:rPr>
                <w:sz w:val="18"/>
                <w:szCs w:val="20"/>
              </w:rPr>
              <w:t xml:space="preserve">) + </w:t>
            </w:r>
            <w:r w:rsidRPr="000C3FC1">
              <w:rPr>
                <w:b/>
                <w:bCs/>
                <w:sz w:val="18"/>
                <w:szCs w:val="20"/>
              </w:rPr>
              <w:t xml:space="preserve">aminosides </w:t>
            </w:r>
            <w:r w:rsidRPr="000C3FC1">
              <w:rPr>
                <w:sz w:val="18"/>
                <w:szCs w:val="20"/>
              </w:rPr>
              <w:t>(</w:t>
            </w:r>
            <w:r w:rsidR="00B224EE">
              <w:rPr>
                <w:sz w:val="18"/>
                <w:szCs w:val="20"/>
              </w:rPr>
              <w:t>S à tous les aminosides testés</w:t>
            </w:r>
            <w:r w:rsidRPr="000C3FC1">
              <w:rPr>
                <w:sz w:val="18"/>
                <w:szCs w:val="20"/>
              </w:rPr>
              <w:t xml:space="preserve">) + </w:t>
            </w:r>
            <w:r w:rsidRPr="000C3FC1">
              <w:rPr>
                <w:b/>
                <w:bCs/>
                <w:sz w:val="18"/>
                <w:szCs w:val="20"/>
              </w:rPr>
              <w:t xml:space="preserve">co-trimoxazole </w:t>
            </w:r>
            <w:r w:rsidRPr="000C3FC1">
              <w:rPr>
                <w:sz w:val="18"/>
                <w:szCs w:val="20"/>
              </w:rPr>
              <w:t>(</w:t>
            </w:r>
            <w:proofErr w:type="spellStart"/>
            <w:r w:rsidRPr="000C3FC1">
              <w:rPr>
                <w:sz w:val="18"/>
                <w:szCs w:val="20"/>
              </w:rPr>
              <w:t>sulfamethoxazole</w:t>
            </w:r>
            <w:proofErr w:type="spellEnd"/>
            <w:r w:rsidRPr="000C3FC1">
              <w:rPr>
                <w:sz w:val="18"/>
                <w:szCs w:val="20"/>
              </w:rPr>
              <w:t xml:space="preserve"> et/ou </w:t>
            </w:r>
            <w:proofErr w:type="spellStart"/>
            <w:r w:rsidRPr="000C3FC1">
              <w:rPr>
                <w:sz w:val="18"/>
                <w:szCs w:val="20"/>
              </w:rPr>
              <w:t>trimethoprime</w:t>
            </w:r>
            <w:proofErr w:type="spellEnd"/>
            <w:r w:rsidRPr="000C3FC1">
              <w:rPr>
                <w:sz w:val="18"/>
                <w:szCs w:val="20"/>
              </w:rPr>
              <w:t>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D475AD" w:rsidRPr="00FF1398" w:rsidRDefault="00D475AD" w:rsidP="00205147">
            <w:pPr>
              <w:spacing w:afterLines="40" w:after="96"/>
              <w:rPr>
                <w:i/>
                <w:color w:val="000000"/>
                <w:lang w:eastAsia="fr-FR"/>
              </w:rPr>
            </w:pPr>
            <w:r w:rsidRPr="00FF1398">
              <w:rPr>
                <w:i/>
                <w:color w:val="000000"/>
                <w:lang w:eastAsia="fr-FR"/>
              </w:rPr>
              <w:t>Escherichia coli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D475AD" w:rsidRPr="00FF1398" w:rsidRDefault="00D475AD" w:rsidP="00205147">
            <w:pPr>
              <w:spacing w:afterLines="40" w:after="96"/>
              <w:rPr>
                <w:color w:val="000000"/>
                <w:lang w:eastAsia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</w:tcPr>
          <w:p w:rsidR="00D475AD" w:rsidRPr="00FF1398" w:rsidRDefault="00D475AD" w:rsidP="00205147">
            <w:pPr>
              <w:spacing w:afterLines="40" w:after="96"/>
              <w:rPr>
                <w:color w:val="000000"/>
                <w:lang w:eastAsia="fr-FR"/>
              </w:rPr>
            </w:pPr>
          </w:p>
        </w:tc>
      </w:tr>
    </w:tbl>
    <w:p w:rsidR="00205147" w:rsidRPr="004F0168" w:rsidRDefault="00205147" w:rsidP="00205147">
      <w:pPr>
        <w:rPr>
          <w:sz w:val="10"/>
        </w:rPr>
      </w:pPr>
    </w:p>
    <w:p w:rsidR="00D475AD" w:rsidRPr="00205147" w:rsidRDefault="00D475AD" w:rsidP="00D475AD">
      <w:pPr>
        <w:rPr>
          <w:b/>
        </w:rPr>
      </w:pPr>
    </w:p>
    <w:sectPr w:rsidR="00D475AD" w:rsidRPr="00205147" w:rsidSect="00145CB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02F6" w:rsidRDefault="00DA02F6" w:rsidP="00205147">
      <w:pPr>
        <w:spacing w:after="0" w:line="240" w:lineRule="auto"/>
      </w:pPr>
      <w:r>
        <w:separator/>
      </w:r>
    </w:p>
  </w:endnote>
  <w:endnote w:type="continuationSeparator" w:id="0">
    <w:p w:rsidR="00DA02F6" w:rsidRDefault="00DA02F6" w:rsidP="00205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02F6" w:rsidRDefault="00DA02F6" w:rsidP="00205147">
      <w:pPr>
        <w:spacing w:after="0" w:line="240" w:lineRule="auto"/>
      </w:pPr>
      <w:r>
        <w:separator/>
      </w:r>
    </w:p>
  </w:footnote>
  <w:footnote w:type="continuationSeparator" w:id="0">
    <w:p w:rsidR="00DA02F6" w:rsidRDefault="00DA02F6" w:rsidP="002051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E87190"/>
    <w:multiLevelType w:val="hybridMultilevel"/>
    <w:tmpl w:val="E438B3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6D3"/>
    <w:rsid w:val="00024DAE"/>
    <w:rsid w:val="000C3FC1"/>
    <w:rsid w:val="00145CB0"/>
    <w:rsid w:val="00146988"/>
    <w:rsid w:val="001F6C60"/>
    <w:rsid w:val="00203481"/>
    <w:rsid w:val="00205147"/>
    <w:rsid w:val="00282AF6"/>
    <w:rsid w:val="002A60E1"/>
    <w:rsid w:val="002F5105"/>
    <w:rsid w:val="003446D3"/>
    <w:rsid w:val="00393DE0"/>
    <w:rsid w:val="003A6F1F"/>
    <w:rsid w:val="003F64D8"/>
    <w:rsid w:val="004477A4"/>
    <w:rsid w:val="004C6DE4"/>
    <w:rsid w:val="004F0168"/>
    <w:rsid w:val="008B3509"/>
    <w:rsid w:val="00934260"/>
    <w:rsid w:val="009E7D7A"/>
    <w:rsid w:val="00B20803"/>
    <w:rsid w:val="00B224EE"/>
    <w:rsid w:val="00B843EF"/>
    <w:rsid w:val="00C8193A"/>
    <w:rsid w:val="00CB532B"/>
    <w:rsid w:val="00CC6E66"/>
    <w:rsid w:val="00D30922"/>
    <w:rsid w:val="00D475AD"/>
    <w:rsid w:val="00D97AFE"/>
    <w:rsid w:val="00DA02F6"/>
    <w:rsid w:val="00E379D0"/>
    <w:rsid w:val="00E71DF1"/>
    <w:rsid w:val="00E92B7A"/>
    <w:rsid w:val="00EF515C"/>
    <w:rsid w:val="00FF1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A98AA"/>
  <w15:chartTrackingRefBased/>
  <w15:docId w15:val="{ACF35A73-7B2E-4B71-9866-0B2EC91F7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34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FF139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2051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05147"/>
  </w:style>
  <w:style w:type="paragraph" w:styleId="Pieddepage">
    <w:name w:val="footer"/>
    <w:basedOn w:val="Normal"/>
    <w:link w:val="PieddepageCar"/>
    <w:uiPriority w:val="99"/>
    <w:unhideWhenUsed/>
    <w:rsid w:val="002051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05147"/>
  </w:style>
  <w:style w:type="paragraph" w:styleId="NormalWeb">
    <w:name w:val="Normal (Web)"/>
    <w:basedOn w:val="Normal"/>
    <w:uiPriority w:val="99"/>
    <w:semiHidden/>
    <w:unhideWhenUsed/>
    <w:rsid w:val="00CB5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B532B"/>
    <w:rPr>
      <w:b/>
      <w:bCs/>
    </w:rPr>
  </w:style>
  <w:style w:type="character" w:styleId="Accentuation">
    <w:name w:val="Emphasis"/>
    <w:basedOn w:val="Policepardfaut"/>
    <w:uiPriority w:val="20"/>
    <w:qFormat/>
    <w:rsid w:val="00145CB0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203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2034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4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BBB131-A35F-4C5A-A7FB-C5C426D1A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420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Thibon</dc:creator>
  <cp:keywords/>
  <dc:description/>
  <cp:lastModifiedBy>Pascal Thibon</cp:lastModifiedBy>
  <cp:revision>4</cp:revision>
  <dcterms:created xsi:type="dcterms:W3CDTF">2024-03-21T12:51:00Z</dcterms:created>
  <dcterms:modified xsi:type="dcterms:W3CDTF">2024-03-21T15:11:00Z</dcterms:modified>
</cp:coreProperties>
</file>