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Document.xml" ContentType="application/vnd.openxmlformats-officedocument.wordprocessingml.commentsIds+xml"/>
  <Override PartName="/word/peopleDocument.xml" ContentType="application/vnd.openxmlformats-officedocument.wordprocessingml.people+xml"/>
  <Override PartName="/word/commentsDocument.xml" ContentType="application/vnd.openxmlformats-officedocument.wordprocessingml.comments+xml"/>
  <Override PartName="/word/commentsExtensible.xml" ContentType="application/vnd.openxmlformats-officedocument.wordprocessingml.commentsExtensible+xml"/>
  <Override PartName="/word/commentsExtendedDocument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6E6807" w14:textId="4A3654E3" w:rsidR="00372D5B" w:rsidRDefault="0082527C">
      <w:pPr>
        <w:pStyle w:val="STitre"/>
        <w:rPr>
          <w:color w:val="002563"/>
        </w:rPr>
      </w:pPr>
      <w:commentRangeStart w:id="0"/>
      <w:commentRangeStart w:id="1"/>
      <w:r>
        <w:rPr>
          <w:color w:val="002563"/>
        </w:rPr>
        <w:t>Projet</w:t>
      </w:r>
      <w:commentRangeEnd w:id="0"/>
      <w:r>
        <w:commentReference w:id="0"/>
      </w:r>
      <w:commentRangeEnd w:id="1"/>
      <w:r>
        <w:commentReference w:id="1"/>
      </w:r>
      <w:r>
        <w:rPr>
          <w:color w:val="002563"/>
        </w:rPr>
        <w:t xml:space="preserve"> Orchidée – </w:t>
      </w:r>
      <w:r w:rsidR="00116498">
        <w:rPr>
          <w:color w:val="002563"/>
        </w:rPr>
        <w:t xml:space="preserve">Atelier méthodologique </w:t>
      </w:r>
      <w:r w:rsidR="00E328F2">
        <w:rPr>
          <w:color w:val="002563"/>
        </w:rPr>
        <w:t>GT RATB</w:t>
      </w:r>
      <w:r w:rsidR="00116498">
        <w:rPr>
          <w:color w:val="002563"/>
        </w:rPr>
        <w:t xml:space="preserve"> SPARES</w:t>
      </w:r>
    </w:p>
    <w:p w14:paraId="402293DD" w14:textId="41CB960D" w:rsidR="00372D5B" w:rsidRDefault="0082527C">
      <w:pPr>
        <w:pStyle w:val="SDate"/>
        <w:rPr>
          <w:b/>
          <w:color w:val="335182"/>
          <w:sz w:val="26"/>
          <w:szCs w:val="26"/>
        </w:rPr>
      </w:pPr>
      <w:commentRangeStart w:id="2"/>
      <w:r>
        <w:rPr>
          <w:b/>
          <w:color w:val="335182"/>
          <w:sz w:val="26"/>
          <w:szCs w:val="26"/>
        </w:rPr>
        <w:t xml:space="preserve">Compte-rendu de la réunion du </w:t>
      </w:r>
      <w:r w:rsidR="00116498">
        <w:rPr>
          <w:b/>
          <w:color w:val="335182"/>
          <w:sz w:val="26"/>
          <w:szCs w:val="26"/>
        </w:rPr>
        <w:t>5 février</w:t>
      </w:r>
      <w:r>
        <w:rPr>
          <w:b/>
          <w:color w:val="335182"/>
          <w:sz w:val="26"/>
          <w:szCs w:val="26"/>
        </w:rPr>
        <w:t xml:space="preserve"> 202</w:t>
      </w:r>
      <w:commentRangeEnd w:id="2"/>
      <w:r w:rsidR="00116498">
        <w:rPr>
          <w:b/>
          <w:color w:val="335182"/>
          <w:sz w:val="26"/>
          <w:szCs w:val="26"/>
        </w:rPr>
        <w:t>6</w:t>
      </w:r>
      <w:r>
        <w:commentReference w:id="2"/>
      </w:r>
    </w:p>
    <w:p w14:paraId="5D6EF2B7" w14:textId="7D513D27" w:rsidR="00372D5B" w:rsidRDefault="0082527C">
      <w:pPr>
        <w:pStyle w:val="SLieu"/>
        <w:rPr>
          <w:color w:val="335182"/>
        </w:rPr>
      </w:pPr>
      <w:r>
        <w:rPr>
          <w:color w:val="335182"/>
        </w:rPr>
        <w:t xml:space="preserve">Réunion </w:t>
      </w:r>
      <w:r w:rsidR="00116498">
        <w:rPr>
          <w:color w:val="335182"/>
        </w:rPr>
        <w:t>Teams</w:t>
      </w:r>
    </w:p>
    <w:p w14:paraId="04624B86" w14:textId="77777777" w:rsidR="00372D5B" w:rsidRDefault="00372D5B">
      <w:pPr>
        <w:rPr>
          <w:sz w:val="22"/>
          <w:szCs w:val="22"/>
        </w:rPr>
      </w:pPr>
    </w:p>
    <w:p w14:paraId="49F7FC84" w14:textId="77777777" w:rsidR="00372D5B" w:rsidRDefault="00372D5B">
      <w:pPr>
        <w:rPr>
          <w:sz w:val="22"/>
          <w:szCs w:val="22"/>
        </w:rPr>
      </w:pPr>
    </w:p>
    <w:p w14:paraId="499F2D91" w14:textId="1EFB9389" w:rsidR="00372D5B" w:rsidRDefault="0082527C">
      <w:pPr>
        <w:spacing w:line="240" w:lineRule="atLeast"/>
        <w:jc w:val="left"/>
        <w:rPr>
          <w:b/>
          <w:color w:val="333333"/>
          <w:sz w:val="22"/>
          <w:szCs w:val="22"/>
        </w:rPr>
      </w:pPr>
      <w:commentRangeStart w:id="3"/>
      <w:r>
        <w:rPr>
          <w:b/>
          <w:color w:val="333333"/>
          <w:sz w:val="22"/>
          <w:szCs w:val="22"/>
        </w:rPr>
        <w:t>Participants</w:t>
      </w:r>
      <w:commentRangeEnd w:id="3"/>
      <w:r>
        <w:commentReference w:id="3"/>
      </w:r>
    </w:p>
    <w:p w14:paraId="3457A970" w14:textId="77777777" w:rsidR="0082527C" w:rsidRDefault="0082527C">
      <w:pPr>
        <w:spacing w:line="240" w:lineRule="atLeast"/>
        <w:jc w:val="left"/>
        <w:rPr>
          <w:b/>
          <w:color w:val="333333"/>
          <w:sz w:val="22"/>
          <w:szCs w:val="22"/>
        </w:rPr>
      </w:pPr>
    </w:p>
    <w:p w14:paraId="7F402296" w14:textId="642A111C" w:rsidR="00372D5B" w:rsidRDefault="00116498">
      <w:pPr>
        <w:spacing w:line="240" w:lineRule="atLeast"/>
        <w:jc w:val="left"/>
        <w:rPr>
          <w:b/>
          <w:color w:val="333333"/>
          <w:sz w:val="22"/>
          <w:szCs w:val="22"/>
        </w:rPr>
      </w:pPr>
      <w:r>
        <w:rPr>
          <w:noProof/>
          <w:lang w:eastAsia="fr-FR"/>
        </w:rPr>
        <w:drawing>
          <wp:inline distT="0" distB="0" distL="0" distR="0" wp14:anchorId="3CDF582E" wp14:editId="4F18A9DC">
            <wp:extent cx="5760720" cy="3836096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60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3A5D8B" w14:textId="6B9171A6" w:rsidR="0082527C" w:rsidRDefault="0082527C">
      <w:pPr>
        <w:spacing w:line="240" w:lineRule="atLeast"/>
        <w:jc w:val="left"/>
        <w:rPr>
          <w:b/>
          <w:color w:val="333333"/>
          <w:sz w:val="22"/>
          <w:szCs w:val="22"/>
        </w:rPr>
      </w:pPr>
    </w:p>
    <w:p w14:paraId="5A7BC81B" w14:textId="07DD90E1" w:rsidR="00372D5B" w:rsidRDefault="00372D5B">
      <w:pPr>
        <w:spacing w:line="200" w:lineRule="atLeast"/>
        <w:rPr>
          <w:color w:val="333333"/>
          <w:sz w:val="22"/>
          <w:szCs w:val="22"/>
        </w:rPr>
      </w:pPr>
    </w:p>
    <w:p w14:paraId="79FD9695" w14:textId="3BF6B502" w:rsidR="00372D5B" w:rsidRDefault="0082527C">
      <w:pPr>
        <w:spacing w:line="240" w:lineRule="atLeast"/>
        <w:jc w:val="left"/>
        <w:rPr>
          <w:b/>
          <w:color w:val="333333"/>
          <w:sz w:val="22"/>
          <w:szCs w:val="22"/>
        </w:rPr>
      </w:pPr>
      <w:commentRangeStart w:id="4"/>
      <w:r>
        <w:rPr>
          <w:b/>
          <w:color w:val="333333"/>
          <w:sz w:val="22"/>
          <w:szCs w:val="22"/>
        </w:rPr>
        <w:t xml:space="preserve">Ordre du jour (début : </w:t>
      </w:r>
      <w:r w:rsidR="00116498">
        <w:rPr>
          <w:b/>
          <w:color w:val="333333"/>
          <w:sz w:val="22"/>
          <w:szCs w:val="22"/>
        </w:rPr>
        <w:t>14h</w:t>
      </w:r>
      <w:r>
        <w:rPr>
          <w:b/>
          <w:color w:val="333333"/>
          <w:sz w:val="22"/>
          <w:szCs w:val="22"/>
        </w:rPr>
        <w:t xml:space="preserve">, fin : </w:t>
      </w:r>
      <w:r w:rsidR="00116498">
        <w:rPr>
          <w:b/>
          <w:color w:val="333333"/>
          <w:sz w:val="22"/>
          <w:szCs w:val="22"/>
        </w:rPr>
        <w:t>15</w:t>
      </w:r>
      <w:r>
        <w:rPr>
          <w:b/>
          <w:color w:val="333333"/>
          <w:sz w:val="22"/>
          <w:szCs w:val="22"/>
        </w:rPr>
        <w:t>h30)</w:t>
      </w:r>
      <w:commentRangeEnd w:id="4"/>
      <w:r>
        <w:commentReference w:id="4"/>
      </w:r>
    </w:p>
    <w:p w14:paraId="028ADD28" w14:textId="5218A315" w:rsidR="00116498" w:rsidRPr="00116498" w:rsidRDefault="00116498" w:rsidP="00116498">
      <w:pPr>
        <w:pStyle w:val="Paragraphedeliste"/>
        <w:numPr>
          <w:ilvl w:val="0"/>
          <w:numId w:val="28"/>
        </w:numPr>
        <w:spacing w:line="240" w:lineRule="atLeast"/>
        <w:jc w:val="left"/>
        <w:rPr>
          <w:b/>
          <w:color w:val="333333"/>
          <w:sz w:val="22"/>
          <w:szCs w:val="22"/>
        </w:rPr>
      </w:pPr>
      <w:r w:rsidRPr="00116498">
        <w:rPr>
          <w:b/>
          <w:color w:val="333333"/>
          <w:sz w:val="22"/>
          <w:szCs w:val="22"/>
        </w:rPr>
        <w:t xml:space="preserve">Point spécifique sur la méthodologie de </w:t>
      </w:r>
      <w:proofErr w:type="spellStart"/>
      <w:r w:rsidRPr="00116498">
        <w:rPr>
          <w:b/>
          <w:color w:val="333333"/>
          <w:sz w:val="22"/>
          <w:szCs w:val="22"/>
        </w:rPr>
        <w:t>dédoublonnage</w:t>
      </w:r>
      <w:proofErr w:type="spellEnd"/>
      <w:r w:rsidR="00E328F2">
        <w:rPr>
          <w:b/>
          <w:color w:val="333333"/>
          <w:sz w:val="22"/>
          <w:szCs w:val="22"/>
        </w:rPr>
        <w:t xml:space="preserve"> pour le calcul des indicateurs de résistance</w:t>
      </w:r>
    </w:p>
    <w:p w14:paraId="1AD0CDE7" w14:textId="7C541D70" w:rsidR="00116498" w:rsidRPr="00116498" w:rsidRDefault="00116498" w:rsidP="00116498">
      <w:pPr>
        <w:pStyle w:val="Paragraphedeliste"/>
        <w:numPr>
          <w:ilvl w:val="0"/>
          <w:numId w:val="28"/>
        </w:numPr>
        <w:spacing w:line="240" w:lineRule="atLeast"/>
        <w:jc w:val="left"/>
        <w:rPr>
          <w:b/>
          <w:color w:val="333333"/>
          <w:sz w:val="22"/>
          <w:szCs w:val="22"/>
        </w:rPr>
      </w:pPr>
      <w:r w:rsidRPr="00116498">
        <w:rPr>
          <w:b/>
          <w:color w:val="333333"/>
          <w:sz w:val="22"/>
          <w:szCs w:val="22"/>
        </w:rPr>
        <w:t>Possibilité</w:t>
      </w:r>
      <w:r w:rsidR="00E328F2">
        <w:rPr>
          <w:b/>
          <w:color w:val="333333"/>
          <w:sz w:val="22"/>
          <w:szCs w:val="22"/>
        </w:rPr>
        <w:t>s</w:t>
      </w:r>
      <w:r w:rsidRPr="00116498">
        <w:rPr>
          <w:b/>
          <w:color w:val="333333"/>
          <w:sz w:val="22"/>
          <w:szCs w:val="22"/>
        </w:rPr>
        <w:t xml:space="preserve"> de partage des spécifications fonctionnelles et techniques par le réseau SPARES ou de tout élément de type code ou </w:t>
      </w:r>
      <w:proofErr w:type="spellStart"/>
      <w:r w:rsidRPr="00116498">
        <w:rPr>
          <w:b/>
          <w:color w:val="333333"/>
          <w:sz w:val="22"/>
          <w:szCs w:val="22"/>
        </w:rPr>
        <w:t>pseudo-code</w:t>
      </w:r>
      <w:proofErr w:type="spellEnd"/>
      <w:r w:rsidRPr="00116498">
        <w:rPr>
          <w:b/>
          <w:color w:val="333333"/>
          <w:sz w:val="22"/>
          <w:szCs w:val="22"/>
        </w:rPr>
        <w:t xml:space="preserve"> qui permettrait une parfaite </w:t>
      </w:r>
      <w:r w:rsidR="00697F85">
        <w:rPr>
          <w:b/>
          <w:color w:val="333333"/>
          <w:sz w:val="22"/>
          <w:szCs w:val="22"/>
        </w:rPr>
        <w:t>traduction</w:t>
      </w:r>
      <w:r w:rsidRPr="00116498">
        <w:rPr>
          <w:b/>
          <w:color w:val="333333"/>
          <w:sz w:val="22"/>
          <w:szCs w:val="22"/>
        </w:rPr>
        <w:t xml:space="preserve"> technique de la méthodologie textuelle pour valider le principe de gold-standard mesurable</w:t>
      </w:r>
    </w:p>
    <w:p w14:paraId="70F1DA04" w14:textId="66FC26E4" w:rsidR="00116498" w:rsidRPr="00116498" w:rsidRDefault="00E328F2" w:rsidP="00116498">
      <w:pPr>
        <w:pStyle w:val="Paragraphedeliste"/>
        <w:numPr>
          <w:ilvl w:val="0"/>
          <w:numId w:val="28"/>
        </w:numPr>
        <w:spacing w:line="240" w:lineRule="atLeast"/>
        <w:jc w:val="left"/>
        <w:rPr>
          <w:b/>
          <w:color w:val="333333"/>
          <w:sz w:val="22"/>
          <w:szCs w:val="22"/>
        </w:rPr>
      </w:pPr>
      <w:r>
        <w:rPr>
          <w:b/>
          <w:color w:val="333333"/>
          <w:sz w:val="22"/>
          <w:szCs w:val="22"/>
        </w:rPr>
        <w:t>Analyse des i</w:t>
      </w:r>
      <w:r w:rsidR="00116498" w:rsidRPr="00116498">
        <w:rPr>
          <w:b/>
          <w:color w:val="333333"/>
          <w:sz w:val="22"/>
          <w:szCs w:val="22"/>
        </w:rPr>
        <w:t xml:space="preserve">ncohérences entre le rapport </w:t>
      </w:r>
      <w:proofErr w:type="spellStart"/>
      <w:r w:rsidR="00116498" w:rsidRPr="00116498">
        <w:rPr>
          <w:b/>
          <w:color w:val="333333"/>
          <w:sz w:val="22"/>
          <w:szCs w:val="22"/>
        </w:rPr>
        <w:t>ConsoRes</w:t>
      </w:r>
      <w:proofErr w:type="spellEnd"/>
      <w:r w:rsidR="00116498" w:rsidRPr="00116498">
        <w:rPr>
          <w:b/>
          <w:color w:val="333333"/>
          <w:sz w:val="22"/>
          <w:szCs w:val="22"/>
        </w:rPr>
        <w:t xml:space="preserve"> et le relevé de résistances interne du CHU de Rouen</w:t>
      </w:r>
      <w:r w:rsidR="00697F85">
        <w:rPr>
          <w:b/>
          <w:color w:val="333333"/>
          <w:sz w:val="22"/>
          <w:szCs w:val="22"/>
        </w:rPr>
        <w:t xml:space="preserve"> pour 2024</w:t>
      </w:r>
    </w:p>
    <w:p w14:paraId="5D31FA97" w14:textId="77777777" w:rsidR="00372D5B" w:rsidRDefault="00372D5B">
      <w:pPr>
        <w:pStyle w:val="Sansinterligne"/>
        <w:ind w:left="1440"/>
        <w:rPr>
          <w:rFonts w:cstheme="minorHAnsi"/>
        </w:rPr>
      </w:pPr>
    </w:p>
    <w:p w14:paraId="051B4BB0" w14:textId="77777777" w:rsidR="00E328F2" w:rsidRDefault="00E328F2">
      <w:pPr>
        <w:spacing w:line="240" w:lineRule="auto"/>
        <w:jc w:val="left"/>
        <w:rPr>
          <w:b/>
          <w:color w:val="335182"/>
          <w:sz w:val="26"/>
          <w:szCs w:val="26"/>
        </w:rPr>
      </w:pPr>
      <w:r>
        <w:rPr>
          <w:b/>
          <w:color w:val="335182"/>
          <w:sz w:val="26"/>
          <w:szCs w:val="26"/>
        </w:rPr>
        <w:br w:type="page"/>
      </w:r>
    </w:p>
    <w:p w14:paraId="2F03E3BC" w14:textId="0EE031B0" w:rsidR="00E328F2" w:rsidRPr="00F268D8" w:rsidRDefault="0082527C" w:rsidP="00E328F2">
      <w:pPr>
        <w:pStyle w:val="SDate"/>
        <w:spacing w:line="360" w:lineRule="auto"/>
        <w:jc w:val="both"/>
        <w:rPr>
          <w:b/>
          <w:color w:val="002060"/>
          <w:sz w:val="26"/>
          <w:szCs w:val="26"/>
        </w:rPr>
      </w:pPr>
      <w:r w:rsidRPr="00F268D8">
        <w:rPr>
          <w:b/>
          <w:color w:val="002060"/>
          <w:sz w:val="26"/>
          <w:szCs w:val="26"/>
        </w:rPr>
        <w:lastRenderedPageBreak/>
        <w:t xml:space="preserve">Rappel des objectifs, périmètre </w:t>
      </w:r>
      <w:r w:rsidR="00116498" w:rsidRPr="00F268D8">
        <w:rPr>
          <w:b/>
          <w:color w:val="002060"/>
          <w:sz w:val="26"/>
          <w:szCs w:val="26"/>
        </w:rPr>
        <w:t xml:space="preserve">et positionnement d’ORCHIDEE par rapport à la surveillance nationale SPARES </w:t>
      </w:r>
    </w:p>
    <w:p w14:paraId="61675B3B" w14:textId="16CB88DD" w:rsidR="00372D5B" w:rsidRPr="00F268D8" w:rsidRDefault="00E328F2" w:rsidP="00E328F2">
      <w:pPr>
        <w:pStyle w:val="SDate"/>
        <w:spacing w:line="360" w:lineRule="auto"/>
        <w:jc w:val="both"/>
        <w:rPr>
          <w:b/>
          <w:i/>
          <w:color w:val="002060"/>
          <w:sz w:val="22"/>
          <w:szCs w:val="22"/>
        </w:rPr>
      </w:pPr>
      <w:r w:rsidRPr="00F268D8">
        <w:rPr>
          <w:b/>
          <w:i/>
          <w:color w:val="002060"/>
          <w:sz w:val="22"/>
          <w:szCs w:val="22"/>
        </w:rPr>
        <w:t>-</w:t>
      </w:r>
      <w:r w:rsidR="00116498" w:rsidRPr="00F268D8">
        <w:rPr>
          <w:b/>
          <w:i/>
          <w:color w:val="002060"/>
          <w:sz w:val="22"/>
          <w:szCs w:val="22"/>
        </w:rPr>
        <w:t>Mélanie CC</w:t>
      </w:r>
      <w:r w:rsidRPr="00F268D8">
        <w:rPr>
          <w:b/>
          <w:i/>
          <w:color w:val="002060"/>
          <w:sz w:val="22"/>
          <w:szCs w:val="22"/>
        </w:rPr>
        <w:t>-</w:t>
      </w:r>
    </w:p>
    <w:p w14:paraId="628814FE" w14:textId="77777777" w:rsidR="00372D5B" w:rsidRPr="00F268D8" w:rsidRDefault="00372D5B">
      <w:pPr>
        <w:spacing w:line="276" w:lineRule="auto"/>
        <w:rPr>
          <w:bCs/>
          <w:color w:val="002060"/>
          <w:sz w:val="22"/>
          <w:szCs w:val="22"/>
        </w:rPr>
      </w:pPr>
    </w:p>
    <w:p w14:paraId="6D5201FE" w14:textId="2CCB5EE3" w:rsidR="00E328F2" w:rsidRPr="00F268D8" w:rsidRDefault="00116498" w:rsidP="00974E5B">
      <w:pPr>
        <w:pStyle w:val="SDate"/>
        <w:spacing w:line="360" w:lineRule="auto"/>
        <w:jc w:val="both"/>
        <w:rPr>
          <w:b/>
          <w:color w:val="002060"/>
          <w:sz w:val="26"/>
          <w:szCs w:val="26"/>
        </w:rPr>
      </w:pPr>
      <w:r w:rsidRPr="00F268D8">
        <w:rPr>
          <w:b/>
          <w:color w:val="002060"/>
          <w:sz w:val="26"/>
          <w:szCs w:val="26"/>
        </w:rPr>
        <w:t xml:space="preserve">Analyse des étapes effectuées </w:t>
      </w:r>
      <w:r w:rsidR="00AD7393" w:rsidRPr="00F268D8">
        <w:rPr>
          <w:b/>
          <w:color w:val="002060"/>
          <w:sz w:val="26"/>
          <w:szCs w:val="26"/>
        </w:rPr>
        <w:t xml:space="preserve">à Rouen pour intégrer les données dans la plateforme </w:t>
      </w:r>
      <w:proofErr w:type="spellStart"/>
      <w:r w:rsidR="00AD7393" w:rsidRPr="00F268D8">
        <w:rPr>
          <w:b/>
          <w:color w:val="002060"/>
          <w:sz w:val="26"/>
          <w:szCs w:val="26"/>
        </w:rPr>
        <w:t>C</w:t>
      </w:r>
      <w:r w:rsidR="00AD4496" w:rsidRPr="00F268D8">
        <w:rPr>
          <w:b/>
          <w:color w:val="002060"/>
          <w:sz w:val="26"/>
          <w:szCs w:val="26"/>
        </w:rPr>
        <w:t>onsoRes</w:t>
      </w:r>
      <w:proofErr w:type="spellEnd"/>
      <w:r w:rsidR="00AD7393" w:rsidRPr="00F268D8">
        <w:rPr>
          <w:b/>
          <w:color w:val="002060"/>
          <w:sz w:val="26"/>
          <w:szCs w:val="26"/>
        </w:rPr>
        <w:t xml:space="preserve"> </w:t>
      </w:r>
      <w:r w:rsidR="00E328F2" w:rsidRPr="00F268D8">
        <w:rPr>
          <w:b/>
          <w:color w:val="002060"/>
          <w:sz w:val="26"/>
          <w:szCs w:val="26"/>
        </w:rPr>
        <w:t>à partir des logiciels métier</w:t>
      </w:r>
    </w:p>
    <w:p w14:paraId="1E60ECA5" w14:textId="21DAC04F" w:rsidR="00116498" w:rsidRPr="00F268D8" w:rsidRDefault="00E328F2" w:rsidP="00116498">
      <w:pPr>
        <w:pStyle w:val="SDate"/>
        <w:spacing w:line="360" w:lineRule="auto"/>
        <w:rPr>
          <w:b/>
          <w:i/>
          <w:color w:val="002060"/>
          <w:sz w:val="22"/>
          <w:szCs w:val="22"/>
        </w:rPr>
      </w:pPr>
      <w:r w:rsidRPr="00F268D8">
        <w:rPr>
          <w:b/>
          <w:i/>
          <w:color w:val="002060"/>
          <w:sz w:val="22"/>
          <w:szCs w:val="22"/>
        </w:rPr>
        <w:t>-</w:t>
      </w:r>
      <w:r w:rsidR="00AD7393" w:rsidRPr="00F268D8">
        <w:rPr>
          <w:b/>
          <w:i/>
          <w:color w:val="002060"/>
          <w:sz w:val="22"/>
          <w:szCs w:val="22"/>
        </w:rPr>
        <w:t>S</w:t>
      </w:r>
      <w:r w:rsidRPr="00F268D8">
        <w:rPr>
          <w:b/>
          <w:i/>
          <w:color w:val="002060"/>
          <w:sz w:val="22"/>
          <w:szCs w:val="22"/>
        </w:rPr>
        <w:t>olenn-</w:t>
      </w:r>
    </w:p>
    <w:p w14:paraId="4402EC4F" w14:textId="77777777" w:rsidR="00E328F2" w:rsidRPr="00E328F2" w:rsidRDefault="00E328F2" w:rsidP="00E328F2">
      <w:pPr>
        <w:pStyle w:val="SLieu"/>
      </w:pPr>
    </w:p>
    <w:p w14:paraId="334DB80B" w14:textId="227E554D" w:rsidR="00AD7393" w:rsidRPr="00E328F2" w:rsidRDefault="00AD7393" w:rsidP="00AD7393">
      <w:pPr>
        <w:pStyle w:val="Paragraphedeliste"/>
        <w:numPr>
          <w:ilvl w:val="0"/>
          <w:numId w:val="29"/>
        </w:numPr>
        <w:spacing w:after="160" w:line="259" w:lineRule="auto"/>
        <w:jc w:val="left"/>
        <w:rPr>
          <w:sz w:val="22"/>
          <w:szCs w:val="22"/>
        </w:rPr>
      </w:pPr>
      <w:r w:rsidRPr="00E328F2">
        <w:rPr>
          <w:sz w:val="22"/>
          <w:szCs w:val="22"/>
        </w:rPr>
        <w:t xml:space="preserve">Requête dans le logiciel métier pour extraction des données </w:t>
      </w:r>
      <w:r w:rsidR="00FC5950">
        <w:rPr>
          <w:sz w:val="22"/>
          <w:szCs w:val="22"/>
        </w:rPr>
        <w:t>(</w:t>
      </w:r>
      <w:r w:rsidRPr="00E328F2">
        <w:rPr>
          <w:sz w:val="22"/>
          <w:szCs w:val="22"/>
        </w:rPr>
        <w:t>par trimestre</w:t>
      </w:r>
      <w:r w:rsidR="00FC5950">
        <w:rPr>
          <w:sz w:val="22"/>
          <w:szCs w:val="22"/>
        </w:rPr>
        <w:t xml:space="preserve"> pour les résistances à cause du volume d’activité important)</w:t>
      </w:r>
      <w:r w:rsidRPr="00E328F2">
        <w:rPr>
          <w:sz w:val="22"/>
          <w:szCs w:val="22"/>
        </w:rPr>
        <w:t xml:space="preserve"> pour extraire les variables correspondant à la table de données SPARES</w:t>
      </w:r>
    </w:p>
    <w:p w14:paraId="479A4567" w14:textId="77777777" w:rsidR="00AD7393" w:rsidRPr="00E328F2" w:rsidRDefault="00AD7393" w:rsidP="00AD7393">
      <w:pPr>
        <w:pStyle w:val="Paragraphedeliste"/>
        <w:numPr>
          <w:ilvl w:val="0"/>
          <w:numId w:val="29"/>
        </w:numPr>
        <w:spacing w:after="160" w:line="259" w:lineRule="auto"/>
        <w:jc w:val="left"/>
        <w:rPr>
          <w:sz w:val="22"/>
          <w:szCs w:val="22"/>
        </w:rPr>
      </w:pPr>
      <w:r w:rsidRPr="00E328F2">
        <w:rPr>
          <w:sz w:val="22"/>
          <w:szCs w:val="22"/>
        </w:rPr>
        <w:t>Correspondance des intitulés avec la méthodologie SPARES par :</w:t>
      </w:r>
    </w:p>
    <w:p w14:paraId="04655E3B" w14:textId="77777777" w:rsidR="00AD7393" w:rsidRPr="00E328F2" w:rsidRDefault="00AD7393" w:rsidP="00AD7393">
      <w:pPr>
        <w:pStyle w:val="Paragraphedeliste"/>
        <w:numPr>
          <w:ilvl w:val="1"/>
          <w:numId w:val="29"/>
        </w:numPr>
        <w:spacing w:after="160" w:line="259" w:lineRule="auto"/>
        <w:jc w:val="left"/>
        <w:rPr>
          <w:sz w:val="22"/>
          <w:szCs w:val="22"/>
        </w:rPr>
      </w:pPr>
      <w:r w:rsidRPr="00E328F2">
        <w:rPr>
          <w:sz w:val="22"/>
          <w:szCs w:val="22"/>
        </w:rPr>
        <w:t>Nature de prélèvement</w:t>
      </w:r>
    </w:p>
    <w:p w14:paraId="3FDCC0CB" w14:textId="77777777" w:rsidR="00AD7393" w:rsidRPr="00E328F2" w:rsidRDefault="00AD7393" w:rsidP="00AD7393">
      <w:pPr>
        <w:pStyle w:val="Paragraphedeliste"/>
        <w:numPr>
          <w:ilvl w:val="1"/>
          <w:numId w:val="29"/>
        </w:numPr>
        <w:spacing w:after="160" w:line="259" w:lineRule="auto"/>
        <w:jc w:val="left"/>
        <w:rPr>
          <w:sz w:val="22"/>
          <w:szCs w:val="22"/>
        </w:rPr>
      </w:pPr>
      <w:r w:rsidRPr="00E328F2">
        <w:rPr>
          <w:sz w:val="22"/>
          <w:szCs w:val="22"/>
        </w:rPr>
        <w:t>Espèce bactérienne</w:t>
      </w:r>
    </w:p>
    <w:p w14:paraId="12DD10E7" w14:textId="77777777" w:rsidR="00AD7393" w:rsidRPr="00E328F2" w:rsidRDefault="00AD7393" w:rsidP="00AD7393">
      <w:pPr>
        <w:pStyle w:val="Paragraphedeliste"/>
        <w:numPr>
          <w:ilvl w:val="1"/>
          <w:numId w:val="29"/>
        </w:numPr>
        <w:spacing w:after="160" w:line="259" w:lineRule="auto"/>
        <w:jc w:val="left"/>
        <w:rPr>
          <w:sz w:val="22"/>
          <w:szCs w:val="22"/>
        </w:rPr>
      </w:pPr>
      <w:r w:rsidRPr="00E328F2">
        <w:rPr>
          <w:sz w:val="22"/>
          <w:szCs w:val="22"/>
        </w:rPr>
        <w:t>Antibiotique testé</w:t>
      </w:r>
    </w:p>
    <w:p w14:paraId="45DE29A3" w14:textId="67C79950" w:rsidR="00AD7393" w:rsidRPr="00E328F2" w:rsidRDefault="00E328F2" w:rsidP="00AD7393">
      <w:pPr>
        <w:pStyle w:val="Paragraphedeliste"/>
        <w:numPr>
          <w:ilvl w:val="0"/>
          <w:numId w:val="29"/>
        </w:numPr>
        <w:spacing w:after="160" w:line="259" w:lineRule="auto"/>
        <w:jc w:val="left"/>
        <w:rPr>
          <w:sz w:val="22"/>
          <w:szCs w:val="22"/>
        </w:rPr>
      </w:pPr>
      <w:r>
        <w:rPr>
          <w:sz w:val="22"/>
          <w:szCs w:val="22"/>
        </w:rPr>
        <w:t>I</w:t>
      </w:r>
      <w:r w:rsidR="00AD7393" w:rsidRPr="00E328F2">
        <w:rPr>
          <w:sz w:val="22"/>
          <w:szCs w:val="22"/>
        </w:rPr>
        <w:t>mport de 4 fichiers :</w:t>
      </w:r>
    </w:p>
    <w:p w14:paraId="76F02322" w14:textId="77777777" w:rsidR="00AD7393" w:rsidRPr="00E328F2" w:rsidRDefault="00AD7393" w:rsidP="00AD7393">
      <w:pPr>
        <w:pStyle w:val="Paragraphedeliste"/>
        <w:numPr>
          <w:ilvl w:val="1"/>
          <w:numId w:val="29"/>
        </w:numPr>
        <w:spacing w:after="160" w:line="259" w:lineRule="auto"/>
        <w:jc w:val="left"/>
        <w:rPr>
          <w:sz w:val="22"/>
          <w:szCs w:val="22"/>
        </w:rPr>
      </w:pPr>
      <w:proofErr w:type="gramStart"/>
      <w:r w:rsidRPr="00E328F2">
        <w:rPr>
          <w:sz w:val="22"/>
          <w:szCs w:val="22"/>
        </w:rPr>
        <w:t>structure</w:t>
      </w:r>
      <w:proofErr w:type="gramEnd"/>
    </w:p>
    <w:p w14:paraId="7580D625" w14:textId="77777777" w:rsidR="00AD7393" w:rsidRPr="00E328F2" w:rsidRDefault="00AD7393" w:rsidP="00AD7393">
      <w:pPr>
        <w:pStyle w:val="Paragraphedeliste"/>
        <w:numPr>
          <w:ilvl w:val="1"/>
          <w:numId w:val="29"/>
        </w:numPr>
        <w:spacing w:after="160" w:line="259" w:lineRule="auto"/>
        <w:jc w:val="left"/>
        <w:rPr>
          <w:sz w:val="22"/>
          <w:szCs w:val="22"/>
        </w:rPr>
      </w:pPr>
      <w:proofErr w:type="gramStart"/>
      <w:r w:rsidRPr="00E328F2">
        <w:rPr>
          <w:sz w:val="22"/>
          <w:szCs w:val="22"/>
        </w:rPr>
        <w:t>consommations</w:t>
      </w:r>
      <w:proofErr w:type="gramEnd"/>
    </w:p>
    <w:p w14:paraId="6AA440F3" w14:textId="77777777" w:rsidR="00AD7393" w:rsidRPr="00E328F2" w:rsidRDefault="00AD7393" w:rsidP="00AD7393">
      <w:pPr>
        <w:pStyle w:val="Paragraphedeliste"/>
        <w:numPr>
          <w:ilvl w:val="1"/>
          <w:numId w:val="29"/>
        </w:numPr>
        <w:spacing w:after="160" w:line="259" w:lineRule="auto"/>
        <w:jc w:val="left"/>
        <w:rPr>
          <w:sz w:val="22"/>
          <w:szCs w:val="22"/>
        </w:rPr>
      </w:pPr>
      <w:proofErr w:type="gramStart"/>
      <w:r w:rsidRPr="00E328F2">
        <w:rPr>
          <w:sz w:val="22"/>
          <w:szCs w:val="22"/>
        </w:rPr>
        <w:t>journées</w:t>
      </w:r>
      <w:proofErr w:type="gramEnd"/>
      <w:r w:rsidRPr="00E328F2">
        <w:rPr>
          <w:sz w:val="22"/>
          <w:szCs w:val="22"/>
        </w:rPr>
        <w:t xml:space="preserve"> d’hospitalisation</w:t>
      </w:r>
    </w:p>
    <w:p w14:paraId="3A5C9FB1" w14:textId="77777777" w:rsidR="00AD7393" w:rsidRPr="00E328F2" w:rsidRDefault="00AD7393" w:rsidP="00AD7393">
      <w:pPr>
        <w:pStyle w:val="Paragraphedeliste"/>
        <w:numPr>
          <w:ilvl w:val="1"/>
          <w:numId w:val="29"/>
        </w:numPr>
        <w:spacing w:after="160" w:line="259" w:lineRule="auto"/>
        <w:jc w:val="left"/>
        <w:rPr>
          <w:sz w:val="22"/>
          <w:szCs w:val="22"/>
        </w:rPr>
      </w:pPr>
      <w:proofErr w:type="gramStart"/>
      <w:r w:rsidRPr="00E328F2">
        <w:rPr>
          <w:sz w:val="22"/>
          <w:szCs w:val="22"/>
        </w:rPr>
        <w:t>résistances</w:t>
      </w:r>
      <w:proofErr w:type="gramEnd"/>
      <w:r w:rsidRPr="00E328F2">
        <w:rPr>
          <w:sz w:val="22"/>
          <w:szCs w:val="22"/>
        </w:rPr>
        <w:t xml:space="preserve"> bactériennes</w:t>
      </w:r>
    </w:p>
    <w:p w14:paraId="0E6714FB" w14:textId="3518EEC0" w:rsidR="00AD7393" w:rsidRDefault="00AD7393" w:rsidP="00AD7393">
      <w:pPr>
        <w:pStyle w:val="Paragraphedeliste"/>
        <w:numPr>
          <w:ilvl w:val="0"/>
          <w:numId w:val="29"/>
        </w:numPr>
        <w:spacing w:after="160" w:line="259" w:lineRule="auto"/>
        <w:jc w:val="left"/>
        <w:rPr>
          <w:sz w:val="22"/>
          <w:szCs w:val="22"/>
        </w:rPr>
      </w:pPr>
      <w:r w:rsidRPr="00E328F2">
        <w:rPr>
          <w:sz w:val="22"/>
          <w:szCs w:val="22"/>
        </w:rPr>
        <w:t xml:space="preserve">Application des règles de </w:t>
      </w:r>
      <w:proofErr w:type="spellStart"/>
      <w:r w:rsidRPr="00E328F2">
        <w:rPr>
          <w:sz w:val="22"/>
          <w:szCs w:val="22"/>
        </w:rPr>
        <w:t>dédoublonnage</w:t>
      </w:r>
      <w:proofErr w:type="spellEnd"/>
      <w:r w:rsidRPr="00E328F2">
        <w:rPr>
          <w:sz w:val="22"/>
          <w:szCs w:val="22"/>
        </w:rPr>
        <w:t xml:space="preserve"> = suppression d’</w:t>
      </w:r>
      <w:proofErr w:type="spellStart"/>
      <w:r w:rsidRPr="00E328F2">
        <w:rPr>
          <w:sz w:val="22"/>
          <w:szCs w:val="22"/>
        </w:rPr>
        <w:t>approx</w:t>
      </w:r>
      <w:proofErr w:type="spellEnd"/>
      <w:r w:rsidRPr="00E328F2">
        <w:rPr>
          <w:sz w:val="22"/>
          <w:szCs w:val="22"/>
        </w:rPr>
        <w:t xml:space="preserve"> 10% des lignes</w:t>
      </w:r>
      <w:r w:rsidR="00E328F2">
        <w:rPr>
          <w:sz w:val="22"/>
          <w:szCs w:val="22"/>
        </w:rPr>
        <w:t xml:space="preserve"> pour le CHU de Rouen en 2024</w:t>
      </w:r>
    </w:p>
    <w:p w14:paraId="188C0A6D" w14:textId="77777777" w:rsidR="005D01A2" w:rsidRPr="00E328F2" w:rsidRDefault="005D01A2" w:rsidP="005D01A2">
      <w:pPr>
        <w:pStyle w:val="Paragraphedeliste"/>
        <w:spacing w:after="160" w:line="259" w:lineRule="auto"/>
        <w:jc w:val="left"/>
        <w:rPr>
          <w:sz w:val="22"/>
          <w:szCs w:val="22"/>
        </w:rPr>
      </w:pPr>
    </w:p>
    <w:p w14:paraId="7BFDCF10" w14:textId="450CDB47" w:rsidR="00372D5B" w:rsidRDefault="00F268D8">
      <w:pPr>
        <w:spacing w:line="276" w:lineRule="auto"/>
        <w:rPr>
          <w:b/>
          <w:color w:val="333333"/>
          <w:sz w:val="22"/>
          <w:szCs w:val="22"/>
        </w:rPr>
      </w:pPr>
      <w:r>
        <w:rPr>
          <w:b/>
          <w:noProof/>
          <w:color w:val="333333"/>
          <w:sz w:val="22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45030B" wp14:editId="35F45293">
                <wp:simplePos x="0" y="0"/>
                <wp:positionH relativeFrom="column">
                  <wp:posOffset>-82377</wp:posOffset>
                </wp:positionH>
                <wp:positionV relativeFrom="paragraph">
                  <wp:posOffset>81222</wp:posOffset>
                </wp:positionV>
                <wp:extent cx="6089073" cy="1828800"/>
                <wp:effectExtent l="0" t="0" r="26035" b="19050"/>
                <wp:wrapNone/>
                <wp:docPr id="10" name="Rectangle à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9073" cy="18288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B15FA0" id="Rectangle à coins arrondis 10" o:spid="_x0000_s1026" style="position:absolute;margin-left:-6.5pt;margin-top:6.4pt;width:479.45pt;height:2in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" filled="f" strokecolor="#004192 [3205]" strokeweight="2pt"/>
            </w:pict>
          </mc:Fallback>
        </mc:AlternateContent>
      </w:r>
    </w:p>
    <w:p w14:paraId="0711FF4F" w14:textId="4D32F986" w:rsidR="00AD7393" w:rsidRPr="003B6EEF" w:rsidRDefault="00AD7393" w:rsidP="00AD7393">
      <w:pPr>
        <w:spacing w:after="160" w:line="259" w:lineRule="auto"/>
        <w:rPr>
          <w:rFonts w:asciiTheme="minorHAnsi" w:hAnsiTheme="minorHAnsi" w:cstheme="minorBidi"/>
          <w:sz w:val="22"/>
          <w:szCs w:val="22"/>
        </w:rPr>
      </w:pPr>
      <w:r w:rsidRPr="00F268D8">
        <w:rPr>
          <w:b/>
          <w:color w:val="002060"/>
          <w:sz w:val="22"/>
          <w:szCs w:val="22"/>
        </w:rPr>
        <w:t>Remarque :</w:t>
      </w:r>
      <w:r w:rsidRPr="003B6EEF">
        <w:rPr>
          <w:sz w:val="22"/>
          <w:szCs w:val="22"/>
        </w:rPr>
        <w:t xml:space="preserve"> </w:t>
      </w:r>
      <w:r w:rsidR="00FC5950" w:rsidRPr="003B6EEF">
        <w:rPr>
          <w:rFonts w:asciiTheme="minorHAnsi" w:hAnsiTheme="minorHAnsi" w:cstheme="minorBidi"/>
          <w:sz w:val="22"/>
          <w:szCs w:val="22"/>
        </w:rPr>
        <w:t>Les</w:t>
      </w:r>
      <w:r w:rsidRPr="003B6EEF">
        <w:rPr>
          <w:rFonts w:asciiTheme="minorHAnsi" w:hAnsiTheme="minorHAnsi" w:cstheme="minorBidi"/>
          <w:sz w:val="22"/>
          <w:szCs w:val="22"/>
        </w:rPr>
        <w:t xml:space="preserve"> données brutes </w:t>
      </w:r>
      <w:r w:rsidR="00FC5950" w:rsidRPr="003B6EEF">
        <w:rPr>
          <w:rFonts w:asciiTheme="minorHAnsi" w:hAnsiTheme="minorHAnsi" w:cstheme="minorBidi"/>
          <w:sz w:val="22"/>
          <w:szCs w:val="22"/>
        </w:rPr>
        <w:t>doivent parfois être</w:t>
      </w:r>
      <w:r w:rsidRPr="003B6EEF">
        <w:rPr>
          <w:rFonts w:asciiTheme="minorHAnsi" w:hAnsiTheme="minorHAnsi" w:cstheme="minorBidi"/>
          <w:sz w:val="22"/>
          <w:szCs w:val="22"/>
        </w:rPr>
        <w:t xml:space="preserve"> corrigées dans la base CONSORES afin </w:t>
      </w:r>
      <w:r w:rsidR="00FC5950" w:rsidRPr="003B6EEF">
        <w:rPr>
          <w:rFonts w:asciiTheme="minorHAnsi" w:hAnsiTheme="minorHAnsi" w:cstheme="minorBidi"/>
          <w:sz w:val="22"/>
          <w:szCs w:val="22"/>
        </w:rPr>
        <w:t>d’être exploitables par l’outil générant des incompréhensions sur l’opacité des filtres et règles utilisés par l’outil</w:t>
      </w:r>
      <w:r w:rsidR="00F268D8">
        <w:rPr>
          <w:rFonts w:asciiTheme="minorHAnsi" w:hAnsiTheme="minorHAnsi" w:cstheme="minorBidi"/>
          <w:sz w:val="22"/>
          <w:szCs w:val="22"/>
        </w:rPr>
        <w:t>.</w:t>
      </w:r>
    </w:p>
    <w:p w14:paraId="2DD854CA" w14:textId="77D39F18" w:rsidR="00AD7393" w:rsidRPr="003B6EEF" w:rsidRDefault="00AD7393" w:rsidP="00AD7393">
      <w:pPr>
        <w:rPr>
          <w:sz w:val="22"/>
          <w:szCs w:val="22"/>
        </w:rPr>
      </w:pPr>
      <w:r w:rsidRPr="00F268D8">
        <w:rPr>
          <w:b/>
          <w:color w:val="002060"/>
          <w:sz w:val="22"/>
          <w:szCs w:val="22"/>
        </w:rPr>
        <w:t>SPARES :</w:t>
      </w:r>
      <w:r w:rsidRPr="003B6EEF">
        <w:rPr>
          <w:sz w:val="22"/>
          <w:szCs w:val="22"/>
        </w:rPr>
        <w:t xml:space="preserve"> Un tutoriel est en accès libre sur le site CONSORES pour la constitution du fichier structure.</w:t>
      </w:r>
    </w:p>
    <w:p w14:paraId="0C8B46AF" w14:textId="78C941E7" w:rsidR="00FC5950" w:rsidRDefault="00FC5950" w:rsidP="00AD7393">
      <w:pPr>
        <w:rPr>
          <w:sz w:val="22"/>
          <w:szCs w:val="22"/>
        </w:rPr>
      </w:pPr>
      <w:hyperlink r:id="rId11" w:history="1">
        <w:r w:rsidRPr="003B6EEF">
          <w:rPr>
            <w:rStyle w:val="Lienhypertexte"/>
            <w:sz w:val="22"/>
            <w:szCs w:val="22"/>
          </w:rPr>
          <w:t>https://www.consores.fr/visiteur/documentation/?2</w:t>
        </w:r>
      </w:hyperlink>
    </w:p>
    <w:p w14:paraId="524B8104" w14:textId="00EBBD12" w:rsidR="004A583A" w:rsidRDefault="004A583A" w:rsidP="004A583A">
      <w:pPr>
        <w:rPr>
          <w:sz w:val="22"/>
          <w:szCs w:val="22"/>
        </w:rPr>
      </w:pPr>
      <w:r>
        <w:rPr>
          <w:sz w:val="22"/>
          <w:szCs w:val="22"/>
        </w:rPr>
        <w:t>Par ailleurs, c</w:t>
      </w:r>
      <w:r w:rsidRPr="003B6EEF">
        <w:rPr>
          <w:sz w:val="22"/>
          <w:szCs w:val="22"/>
        </w:rPr>
        <w:t>oncernant les « regroupements/thésaurus », chaque établissement peut garder ses propres intitulés.</w:t>
      </w:r>
    </w:p>
    <w:p w14:paraId="5BF22DA2" w14:textId="3D7F7FD3" w:rsidR="004A583A" w:rsidRPr="003B6EEF" w:rsidRDefault="004A583A" w:rsidP="00AD7393">
      <w:pPr>
        <w:rPr>
          <w:sz w:val="22"/>
          <w:szCs w:val="22"/>
        </w:rPr>
      </w:pPr>
    </w:p>
    <w:p w14:paraId="6BA50CBC" w14:textId="77777777" w:rsidR="00FC5950" w:rsidRPr="003B6EEF" w:rsidRDefault="00FC5950" w:rsidP="00AD7393">
      <w:pPr>
        <w:rPr>
          <w:sz w:val="22"/>
          <w:szCs w:val="22"/>
        </w:rPr>
      </w:pPr>
    </w:p>
    <w:p w14:paraId="67C6093B" w14:textId="77A56551" w:rsidR="00F268D8" w:rsidRPr="003B6EEF" w:rsidRDefault="00F268D8" w:rsidP="00AD7393">
      <w:pPr>
        <w:rPr>
          <w:sz w:val="22"/>
          <w:szCs w:val="22"/>
        </w:rPr>
      </w:pPr>
    </w:p>
    <w:p w14:paraId="76FC5BF4" w14:textId="45582AFC" w:rsidR="00BB0A25" w:rsidRPr="003B6EEF" w:rsidRDefault="00F268D8" w:rsidP="00AD7393">
      <w:pPr>
        <w:rPr>
          <w:sz w:val="22"/>
          <w:szCs w:val="22"/>
        </w:rPr>
      </w:pPr>
      <w:r>
        <w:rPr>
          <w:b/>
          <w:noProof/>
          <w:color w:val="333333"/>
          <w:sz w:val="22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EA0CDC" wp14:editId="126A789E">
                <wp:simplePos x="0" y="0"/>
                <wp:positionH relativeFrom="column">
                  <wp:posOffset>-81915</wp:posOffset>
                </wp:positionH>
                <wp:positionV relativeFrom="paragraph">
                  <wp:posOffset>105872</wp:posOffset>
                </wp:positionV>
                <wp:extent cx="6089073" cy="1759527"/>
                <wp:effectExtent l="0" t="0" r="26035" b="12700"/>
                <wp:wrapNone/>
                <wp:docPr id="13" name="Rectangle à coins arrond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9073" cy="175952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8FF6BA" id="Rectangle à coins arrondis 13" o:spid="_x0000_s1026" style="position:absolute;margin-left:-6.45pt;margin-top:8.35pt;width:479.45pt;height:138.5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" filled="f" strokecolor="#004192 [3205]" strokeweight="2pt"/>
            </w:pict>
          </mc:Fallback>
        </mc:AlternateContent>
      </w:r>
    </w:p>
    <w:p w14:paraId="1E899CCA" w14:textId="5F089536" w:rsidR="00BB0A25" w:rsidRPr="003B6EEF" w:rsidRDefault="00BB0A25" w:rsidP="00BB0A25">
      <w:pPr>
        <w:rPr>
          <w:sz w:val="22"/>
          <w:szCs w:val="22"/>
        </w:rPr>
      </w:pPr>
      <w:r w:rsidRPr="00F268D8">
        <w:rPr>
          <w:b/>
          <w:color w:val="002060"/>
          <w:sz w:val="22"/>
          <w:szCs w:val="22"/>
        </w:rPr>
        <w:t xml:space="preserve">Question : </w:t>
      </w:r>
      <w:r w:rsidRPr="003B6EEF">
        <w:rPr>
          <w:sz w:val="22"/>
          <w:szCs w:val="22"/>
        </w:rPr>
        <w:t>Quels sont les règles de cohérences et contrôles qualités qui peuvent être partagés (valeurs seuils…) ?</w:t>
      </w:r>
    </w:p>
    <w:p w14:paraId="7F2D36A0" w14:textId="6A08B164" w:rsidR="00FC5950" w:rsidRPr="003B6EEF" w:rsidRDefault="00FC5950" w:rsidP="00BB0A25">
      <w:pPr>
        <w:rPr>
          <w:sz w:val="22"/>
          <w:szCs w:val="22"/>
        </w:rPr>
      </w:pPr>
    </w:p>
    <w:p w14:paraId="2050BCD6" w14:textId="318FAB54" w:rsidR="00BB0A25" w:rsidRDefault="00BB0A25" w:rsidP="00BB0A25">
      <w:pPr>
        <w:rPr>
          <w:sz w:val="22"/>
          <w:szCs w:val="22"/>
        </w:rPr>
      </w:pPr>
      <w:r w:rsidRPr="00F268D8">
        <w:rPr>
          <w:b/>
          <w:color w:val="002060"/>
          <w:sz w:val="22"/>
          <w:szCs w:val="22"/>
        </w:rPr>
        <w:t>SPARES :</w:t>
      </w:r>
      <w:r w:rsidRPr="003B6EEF">
        <w:rPr>
          <w:sz w:val="22"/>
          <w:szCs w:val="22"/>
        </w:rPr>
        <w:t xml:space="preserve"> Sur les données de consommation qui sont </w:t>
      </w:r>
      <w:r w:rsidR="00FC5950" w:rsidRPr="003B6EEF">
        <w:rPr>
          <w:sz w:val="22"/>
          <w:szCs w:val="22"/>
        </w:rPr>
        <w:t>agrégées</w:t>
      </w:r>
      <w:r w:rsidRPr="003B6EEF">
        <w:rPr>
          <w:sz w:val="22"/>
          <w:szCs w:val="22"/>
        </w:rPr>
        <w:t xml:space="preserve">, des règles simples sont appliquées pour bloquer les zéros multiples, les valeurs négatives ou lignes </w:t>
      </w:r>
      <w:r w:rsidR="00FC5950" w:rsidRPr="003B6EEF">
        <w:rPr>
          <w:sz w:val="22"/>
          <w:szCs w:val="22"/>
        </w:rPr>
        <w:t>aberrantes</w:t>
      </w:r>
      <w:r w:rsidRPr="003B6EEF">
        <w:rPr>
          <w:sz w:val="22"/>
          <w:szCs w:val="22"/>
        </w:rPr>
        <w:t xml:space="preserve">. Une seconde étape de cohérence </w:t>
      </w:r>
      <w:r w:rsidR="00F268D8">
        <w:rPr>
          <w:sz w:val="22"/>
          <w:szCs w:val="22"/>
        </w:rPr>
        <w:t>e</w:t>
      </w:r>
      <w:r w:rsidRPr="003B6EEF">
        <w:rPr>
          <w:sz w:val="22"/>
          <w:szCs w:val="22"/>
        </w:rPr>
        <w:t xml:space="preserve">st effectuée à la </w:t>
      </w:r>
      <w:r w:rsidR="00FC5950" w:rsidRPr="003B6EEF">
        <w:rPr>
          <w:sz w:val="22"/>
          <w:szCs w:val="22"/>
        </w:rPr>
        <w:t>clôture</w:t>
      </w:r>
      <w:r w:rsidRPr="003B6EEF">
        <w:rPr>
          <w:sz w:val="22"/>
          <w:szCs w:val="22"/>
        </w:rPr>
        <w:t xml:space="preserve"> avec des contrôles bloquants ou non bloquants pour l’établissement.</w:t>
      </w:r>
      <w:r w:rsidR="00F268D8" w:rsidRPr="00F268D8">
        <w:rPr>
          <w:b/>
          <w:noProof/>
          <w:color w:val="333333"/>
          <w:sz w:val="22"/>
          <w:szCs w:val="22"/>
          <w:lang w:eastAsia="fr-FR"/>
        </w:rPr>
        <w:t xml:space="preserve"> </w:t>
      </w:r>
    </w:p>
    <w:p w14:paraId="79930D3D" w14:textId="77777777" w:rsidR="003B6EEF" w:rsidRPr="003B6EEF" w:rsidRDefault="003B6EEF" w:rsidP="00BB0A25">
      <w:pPr>
        <w:rPr>
          <w:sz w:val="22"/>
          <w:szCs w:val="22"/>
        </w:rPr>
      </w:pPr>
    </w:p>
    <w:p w14:paraId="54693435" w14:textId="76384840" w:rsidR="00BB0A25" w:rsidRPr="003B6EEF" w:rsidRDefault="00BB0A25" w:rsidP="00BB0A25">
      <w:pPr>
        <w:rPr>
          <w:sz w:val="22"/>
          <w:szCs w:val="22"/>
        </w:rPr>
      </w:pPr>
      <w:r w:rsidRPr="003B6EEF">
        <w:rPr>
          <w:sz w:val="22"/>
          <w:szCs w:val="22"/>
          <w:highlight w:val="yellow"/>
        </w:rPr>
        <w:t xml:space="preserve">L’équipe SPARES transmet </w:t>
      </w:r>
      <w:r w:rsidR="003B6EEF">
        <w:rPr>
          <w:sz w:val="22"/>
          <w:szCs w:val="22"/>
          <w:highlight w:val="yellow"/>
        </w:rPr>
        <w:t xml:space="preserve">le descriptif de </w:t>
      </w:r>
      <w:r w:rsidRPr="003B6EEF">
        <w:rPr>
          <w:sz w:val="22"/>
          <w:szCs w:val="22"/>
          <w:highlight w:val="yellow"/>
        </w:rPr>
        <w:t>ces contrôles à l’équipe de Rouen.</w:t>
      </w:r>
    </w:p>
    <w:p w14:paraId="6DF673C3" w14:textId="77777777" w:rsidR="00BB0A25" w:rsidRDefault="00BB0A25" w:rsidP="00AD7393"/>
    <w:p w14:paraId="28CCAB57" w14:textId="21FE1A96" w:rsidR="00E328F2" w:rsidRPr="00F268D8" w:rsidRDefault="00AD7393" w:rsidP="00E328F2">
      <w:pPr>
        <w:pStyle w:val="SDate"/>
        <w:spacing w:line="360" w:lineRule="auto"/>
        <w:jc w:val="both"/>
        <w:rPr>
          <w:b/>
          <w:color w:val="002060"/>
          <w:sz w:val="26"/>
          <w:szCs w:val="26"/>
        </w:rPr>
      </w:pPr>
      <w:r w:rsidRPr="00F268D8">
        <w:rPr>
          <w:b/>
          <w:color w:val="002060"/>
          <w:sz w:val="26"/>
          <w:szCs w:val="26"/>
        </w:rPr>
        <w:lastRenderedPageBreak/>
        <w:t xml:space="preserve">Point spécifique aux règles de </w:t>
      </w:r>
      <w:proofErr w:type="spellStart"/>
      <w:r w:rsidRPr="00F268D8">
        <w:rPr>
          <w:b/>
          <w:color w:val="002060"/>
          <w:sz w:val="26"/>
          <w:szCs w:val="26"/>
        </w:rPr>
        <w:t>dédoublonnage</w:t>
      </w:r>
      <w:proofErr w:type="spellEnd"/>
      <w:r w:rsidRPr="00F268D8">
        <w:rPr>
          <w:b/>
          <w:color w:val="002060"/>
          <w:sz w:val="26"/>
          <w:szCs w:val="26"/>
        </w:rPr>
        <w:t xml:space="preserve"> et à leur transposition dans l</w:t>
      </w:r>
      <w:r w:rsidR="00E328F2" w:rsidRPr="00F268D8">
        <w:rPr>
          <w:b/>
          <w:color w:val="002060"/>
          <w:sz w:val="26"/>
          <w:szCs w:val="26"/>
        </w:rPr>
        <w:t>’EDS</w:t>
      </w:r>
    </w:p>
    <w:p w14:paraId="3FDBC307" w14:textId="24F4ED3E" w:rsidR="00AD7393" w:rsidRPr="00F268D8" w:rsidRDefault="00E328F2" w:rsidP="00AD7393">
      <w:pPr>
        <w:pStyle w:val="SDate"/>
        <w:spacing w:line="360" w:lineRule="auto"/>
        <w:rPr>
          <w:b/>
          <w:i/>
          <w:color w:val="002060"/>
          <w:sz w:val="22"/>
          <w:szCs w:val="22"/>
        </w:rPr>
      </w:pPr>
      <w:r w:rsidRPr="00F268D8">
        <w:rPr>
          <w:b/>
          <w:i/>
          <w:color w:val="002060"/>
          <w:sz w:val="22"/>
          <w:szCs w:val="22"/>
        </w:rPr>
        <w:t>-Francesco-</w:t>
      </w:r>
    </w:p>
    <w:p w14:paraId="6CD5BCDB" w14:textId="74CC239C" w:rsidR="00AD7393" w:rsidRDefault="00AD7393" w:rsidP="00AD7393">
      <w:pPr>
        <w:rPr>
          <w:sz w:val="22"/>
          <w:szCs w:val="22"/>
        </w:rPr>
      </w:pPr>
      <w:r w:rsidRPr="003B6EEF">
        <w:rPr>
          <w:sz w:val="22"/>
          <w:szCs w:val="22"/>
        </w:rPr>
        <w:t>Remarque :</w:t>
      </w:r>
      <w:r w:rsidR="004A583A">
        <w:rPr>
          <w:sz w:val="22"/>
          <w:szCs w:val="22"/>
        </w:rPr>
        <w:t xml:space="preserve"> L</w:t>
      </w:r>
      <w:r w:rsidRPr="003B6EEF">
        <w:rPr>
          <w:sz w:val="22"/>
          <w:szCs w:val="22"/>
        </w:rPr>
        <w:t xml:space="preserve">es règles de </w:t>
      </w:r>
      <w:proofErr w:type="spellStart"/>
      <w:r w:rsidRPr="003B6EEF">
        <w:rPr>
          <w:sz w:val="22"/>
          <w:szCs w:val="22"/>
        </w:rPr>
        <w:t>dédoublonnage</w:t>
      </w:r>
      <w:proofErr w:type="spellEnd"/>
      <w:r w:rsidRPr="003B6EEF">
        <w:rPr>
          <w:sz w:val="22"/>
          <w:szCs w:val="22"/>
        </w:rPr>
        <w:t xml:space="preserve"> telles qu’écrites ne couvrent pas l</w:t>
      </w:r>
      <w:r w:rsidR="004A583A">
        <w:rPr>
          <w:sz w:val="22"/>
          <w:szCs w:val="22"/>
        </w:rPr>
        <w:t>’exhaustivité</w:t>
      </w:r>
      <w:r w:rsidRPr="003B6EEF">
        <w:rPr>
          <w:sz w:val="22"/>
          <w:szCs w:val="22"/>
        </w:rPr>
        <w:t xml:space="preserve"> des cas de figure qui peuvent être rencontrés or nous devons traduire </w:t>
      </w:r>
      <w:r w:rsidR="004A583A">
        <w:rPr>
          <w:sz w:val="22"/>
          <w:szCs w:val="22"/>
        </w:rPr>
        <w:t>toutes les hypothèses</w:t>
      </w:r>
      <w:r w:rsidRPr="003B6EEF">
        <w:rPr>
          <w:sz w:val="22"/>
          <w:szCs w:val="22"/>
        </w:rPr>
        <w:t xml:space="preserve"> possibles dans les EDS.</w:t>
      </w:r>
    </w:p>
    <w:p w14:paraId="5EBB0B2D" w14:textId="70788DBF" w:rsidR="00AD7393" w:rsidRPr="003B6EEF" w:rsidRDefault="00AD7393" w:rsidP="00AD7393">
      <w:pPr>
        <w:rPr>
          <w:sz w:val="22"/>
          <w:szCs w:val="22"/>
        </w:rPr>
      </w:pPr>
      <w:r w:rsidRPr="003B6EEF">
        <w:rPr>
          <w:sz w:val="22"/>
          <w:szCs w:val="22"/>
        </w:rPr>
        <w:t>Question :</w:t>
      </w:r>
      <w:r w:rsidR="004A583A">
        <w:rPr>
          <w:sz w:val="22"/>
          <w:szCs w:val="22"/>
        </w:rPr>
        <w:t xml:space="preserve"> S</w:t>
      </w:r>
      <w:r w:rsidRPr="003B6EEF">
        <w:rPr>
          <w:sz w:val="22"/>
          <w:szCs w:val="22"/>
        </w:rPr>
        <w:t>erait-il possible de voir tout ou partie de co</w:t>
      </w:r>
      <w:r w:rsidR="004A583A">
        <w:rPr>
          <w:sz w:val="22"/>
          <w:szCs w:val="22"/>
        </w:rPr>
        <w:t xml:space="preserve">de ou </w:t>
      </w:r>
      <w:proofErr w:type="spellStart"/>
      <w:r w:rsidR="004A583A">
        <w:rPr>
          <w:sz w:val="22"/>
          <w:szCs w:val="22"/>
        </w:rPr>
        <w:t>pseudo-code</w:t>
      </w:r>
      <w:proofErr w:type="spellEnd"/>
      <w:r w:rsidR="004A583A">
        <w:rPr>
          <w:sz w:val="22"/>
          <w:szCs w:val="22"/>
        </w:rPr>
        <w:t xml:space="preserve"> utilisé par </w:t>
      </w:r>
      <w:proofErr w:type="spellStart"/>
      <w:r w:rsidR="004A583A">
        <w:rPr>
          <w:sz w:val="22"/>
          <w:szCs w:val="22"/>
        </w:rPr>
        <w:t>ConsoRes</w:t>
      </w:r>
      <w:proofErr w:type="spellEnd"/>
      <w:r w:rsidRPr="003B6EEF">
        <w:rPr>
          <w:sz w:val="22"/>
          <w:szCs w:val="22"/>
        </w:rPr>
        <w:t xml:space="preserve"> pour cette étape de </w:t>
      </w:r>
      <w:proofErr w:type="spellStart"/>
      <w:r w:rsidRPr="003B6EEF">
        <w:rPr>
          <w:sz w:val="22"/>
          <w:szCs w:val="22"/>
        </w:rPr>
        <w:t>dédoublonnage</w:t>
      </w:r>
      <w:proofErr w:type="spellEnd"/>
      <w:r w:rsidRPr="003B6EEF">
        <w:rPr>
          <w:sz w:val="22"/>
          <w:szCs w:val="22"/>
        </w:rPr>
        <w:t xml:space="preserve"> ? ce qui permettrait de s’assurer que la traduction du texte de la méthodologie en script par l’EDS de Rouen est conforme au scripts qui tournent sur </w:t>
      </w:r>
      <w:proofErr w:type="spellStart"/>
      <w:r w:rsidR="004A583A">
        <w:rPr>
          <w:sz w:val="22"/>
          <w:szCs w:val="22"/>
        </w:rPr>
        <w:t>ConsoRes</w:t>
      </w:r>
      <w:proofErr w:type="spellEnd"/>
      <w:r w:rsidRPr="003B6EEF">
        <w:rPr>
          <w:sz w:val="22"/>
          <w:szCs w:val="22"/>
        </w:rPr>
        <w:t> ?</w:t>
      </w:r>
    </w:p>
    <w:p w14:paraId="106BE0EF" w14:textId="77777777" w:rsidR="003B6EEF" w:rsidRPr="003B6EEF" w:rsidRDefault="003B6EEF" w:rsidP="00AD7393">
      <w:pPr>
        <w:rPr>
          <w:sz w:val="22"/>
          <w:szCs w:val="22"/>
        </w:rPr>
      </w:pPr>
    </w:p>
    <w:p w14:paraId="48A8B3A9" w14:textId="21786C61" w:rsidR="00AD7393" w:rsidRPr="003B6EEF" w:rsidRDefault="00AD7393" w:rsidP="00AD7393">
      <w:pPr>
        <w:rPr>
          <w:sz w:val="22"/>
          <w:szCs w:val="22"/>
        </w:rPr>
      </w:pPr>
      <w:r w:rsidRPr="003B6EEF">
        <w:rPr>
          <w:sz w:val="22"/>
          <w:szCs w:val="22"/>
        </w:rPr>
        <w:t xml:space="preserve">SPARES : On </w:t>
      </w:r>
      <w:r w:rsidR="004A583A">
        <w:rPr>
          <w:sz w:val="22"/>
          <w:szCs w:val="22"/>
        </w:rPr>
        <w:t>estime</w:t>
      </w:r>
      <w:r w:rsidRPr="003B6EEF">
        <w:rPr>
          <w:sz w:val="22"/>
          <w:szCs w:val="22"/>
        </w:rPr>
        <w:t xml:space="preserve"> que la majorité des cas de figure sont couverts par ces règles issues de l’ONERBA. L’horodatage des prélèvements semble important à intégrer dans les EDS pour différencier certains prélèvements. La plateforme </w:t>
      </w:r>
      <w:proofErr w:type="spellStart"/>
      <w:r w:rsidR="004A583A">
        <w:rPr>
          <w:sz w:val="22"/>
          <w:szCs w:val="22"/>
        </w:rPr>
        <w:t>ConsoRes</w:t>
      </w:r>
      <w:proofErr w:type="spellEnd"/>
      <w:r w:rsidRPr="003B6EEF">
        <w:rPr>
          <w:sz w:val="22"/>
          <w:szCs w:val="22"/>
        </w:rPr>
        <w:t xml:space="preserve"> a été développée par la société COBALT qui a écrit les algorithmes à partir de la méthodologie SPARES.</w:t>
      </w:r>
    </w:p>
    <w:p w14:paraId="19D9B6BD" w14:textId="77777777" w:rsidR="003B6EEF" w:rsidRPr="003B6EEF" w:rsidRDefault="003B6EEF" w:rsidP="00AD7393">
      <w:pPr>
        <w:rPr>
          <w:sz w:val="22"/>
          <w:szCs w:val="22"/>
        </w:rPr>
      </w:pPr>
    </w:p>
    <w:p w14:paraId="0B012CF8" w14:textId="5AB831E3" w:rsidR="00AD7393" w:rsidRPr="003B6EEF" w:rsidRDefault="00AD7393" w:rsidP="00AD7393">
      <w:pPr>
        <w:rPr>
          <w:sz w:val="22"/>
          <w:szCs w:val="22"/>
        </w:rPr>
      </w:pPr>
      <w:r w:rsidRPr="003B6EEF">
        <w:rPr>
          <w:sz w:val="22"/>
          <w:szCs w:val="22"/>
        </w:rPr>
        <w:t xml:space="preserve">Remarque : </w:t>
      </w:r>
      <w:r w:rsidR="004A583A">
        <w:rPr>
          <w:sz w:val="22"/>
          <w:szCs w:val="22"/>
        </w:rPr>
        <w:t>L</w:t>
      </w:r>
      <w:r w:rsidRPr="003B6EEF">
        <w:rPr>
          <w:sz w:val="22"/>
          <w:szCs w:val="22"/>
        </w:rPr>
        <w:t>’heure de prélèvement est recueillie et intégrée dans le SIL toutefois il existe aussi des cas de figure ou l’horodatage ne permettra pas de trancher (cas des urine D et G, prélevées à la même heure, et test</w:t>
      </w:r>
      <w:r w:rsidR="004A583A">
        <w:rPr>
          <w:sz w:val="22"/>
          <w:szCs w:val="22"/>
        </w:rPr>
        <w:t xml:space="preserve">ées par différentes techniques </w:t>
      </w:r>
      <w:proofErr w:type="spellStart"/>
      <w:r w:rsidR="004A583A">
        <w:rPr>
          <w:sz w:val="22"/>
          <w:szCs w:val="22"/>
        </w:rPr>
        <w:t>V</w:t>
      </w:r>
      <w:r w:rsidRPr="003B6EEF">
        <w:rPr>
          <w:sz w:val="22"/>
          <w:szCs w:val="22"/>
        </w:rPr>
        <w:t>itek</w:t>
      </w:r>
      <w:proofErr w:type="spellEnd"/>
      <w:r w:rsidRPr="003B6EEF">
        <w:rPr>
          <w:sz w:val="22"/>
          <w:szCs w:val="22"/>
        </w:rPr>
        <w:t xml:space="preserve"> vs boîte)</w:t>
      </w:r>
      <w:r w:rsidR="004A583A">
        <w:rPr>
          <w:sz w:val="22"/>
          <w:szCs w:val="22"/>
        </w:rPr>
        <w:t>.</w:t>
      </w:r>
    </w:p>
    <w:p w14:paraId="3A88486D" w14:textId="77777777" w:rsidR="003B6EEF" w:rsidRPr="003B6EEF" w:rsidRDefault="003B6EEF" w:rsidP="00AD7393">
      <w:pPr>
        <w:rPr>
          <w:sz w:val="22"/>
          <w:szCs w:val="22"/>
        </w:rPr>
      </w:pPr>
    </w:p>
    <w:p w14:paraId="4726E003" w14:textId="7BD6C7AF" w:rsidR="00AD7393" w:rsidRPr="003B6EEF" w:rsidRDefault="00AD7393" w:rsidP="00AD7393">
      <w:pPr>
        <w:rPr>
          <w:sz w:val="22"/>
          <w:szCs w:val="22"/>
        </w:rPr>
      </w:pPr>
      <w:r w:rsidRPr="003B6EEF">
        <w:rPr>
          <w:sz w:val="22"/>
          <w:szCs w:val="22"/>
        </w:rPr>
        <w:t xml:space="preserve">SPARES : </w:t>
      </w:r>
      <w:r w:rsidR="005D01A2">
        <w:rPr>
          <w:sz w:val="22"/>
          <w:szCs w:val="22"/>
        </w:rPr>
        <w:t>La</w:t>
      </w:r>
      <w:r w:rsidRPr="003B6EEF">
        <w:rPr>
          <w:sz w:val="22"/>
          <w:szCs w:val="22"/>
        </w:rPr>
        <w:t xml:space="preserve"> méthode de </w:t>
      </w:r>
      <w:proofErr w:type="spellStart"/>
      <w:r w:rsidRPr="003B6EEF">
        <w:rPr>
          <w:sz w:val="22"/>
          <w:szCs w:val="22"/>
        </w:rPr>
        <w:t>dédoublonnage</w:t>
      </w:r>
      <w:proofErr w:type="spellEnd"/>
      <w:r w:rsidRPr="003B6EEF">
        <w:rPr>
          <w:sz w:val="22"/>
          <w:szCs w:val="22"/>
        </w:rPr>
        <w:t xml:space="preserve"> proposée par Francesco</w:t>
      </w:r>
      <w:r w:rsidR="005D01A2">
        <w:rPr>
          <w:sz w:val="22"/>
          <w:szCs w:val="22"/>
        </w:rPr>
        <w:t xml:space="preserve"> pour développer le script ORCHIDEE est validée par SPARES et les participants</w:t>
      </w:r>
      <w:r w:rsidRPr="003B6EEF">
        <w:rPr>
          <w:sz w:val="22"/>
          <w:szCs w:val="22"/>
        </w:rPr>
        <w:t>.</w:t>
      </w:r>
    </w:p>
    <w:p w14:paraId="7C4A04E0" w14:textId="77777777" w:rsidR="00E328F2" w:rsidRDefault="00E328F2" w:rsidP="00AD7393"/>
    <w:p w14:paraId="64517B03" w14:textId="6DC6C829" w:rsidR="00E328F2" w:rsidRPr="00F268D8" w:rsidRDefault="00E328F2" w:rsidP="00E328F2">
      <w:pPr>
        <w:pStyle w:val="SDate"/>
        <w:spacing w:line="360" w:lineRule="auto"/>
        <w:jc w:val="both"/>
        <w:rPr>
          <w:b/>
          <w:color w:val="002060"/>
          <w:sz w:val="26"/>
          <w:szCs w:val="26"/>
        </w:rPr>
      </w:pPr>
      <w:r w:rsidRPr="00F268D8">
        <w:rPr>
          <w:b/>
          <w:color w:val="002060"/>
          <w:sz w:val="26"/>
          <w:szCs w:val="26"/>
        </w:rPr>
        <w:t>Analyse</w:t>
      </w:r>
      <w:r w:rsidR="00AD7393" w:rsidRPr="00F268D8">
        <w:rPr>
          <w:b/>
          <w:color w:val="002060"/>
          <w:sz w:val="26"/>
          <w:szCs w:val="26"/>
        </w:rPr>
        <w:t xml:space="preserve"> des incohérences entre les </w:t>
      </w:r>
      <w:r w:rsidRPr="00F268D8">
        <w:rPr>
          <w:b/>
          <w:color w:val="002060"/>
          <w:sz w:val="26"/>
          <w:szCs w:val="26"/>
        </w:rPr>
        <w:t>chiffres</w:t>
      </w:r>
      <w:r w:rsidR="00AD7393" w:rsidRPr="00F268D8">
        <w:rPr>
          <w:b/>
          <w:color w:val="002060"/>
          <w:sz w:val="26"/>
          <w:szCs w:val="26"/>
        </w:rPr>
        <w:t xml:space="preserve"> du rapport SPARES 2024 et </w:t>
      </w:r>
      <w:r w:rsidRPr="00F268D8">
        <w:rPr>
          <w:b/>
          <w:color w:val="002060"/>
          <w:sz w:val="26"/>
          <w:szCs w:val="26"/>
        </w:rPr>
        <w:t>du</w:t>
      </w:r>
      <w:r w:rsidR="00AD7393" w:rsidRPr="00F268D8">
        <w:rPr>
          <w:b/>
          <w:color w:val="002060"/>
          <w:sz w:val="26"/>
          <w:szCs w:val="26"/>
        </w:rPr>
        <w:t xml:space="preserve"> relevé de </w:t>
      </w:r>
      <w:r w:rsidRPr="00F268D8">
        <w:rPr>
          <w:b/>
          <w:color w:val="002060"/>
          <w:sz w:val="26"/>
          <w:szCs w:val="26"/>
        </w:rPr>
        <w:t>résistances interne 2024</w:t>
      </w:r>
    </w:p>
    <w:p w14:paraId="396CBC97" w14:textId="3E9E03A1" w:rsidR="00AD7393" w:rsidRPr="00F268D8" w:rsidRDefault="00E328F2" w:rsidP="00AD7393">
      <w:pPr>
        <w:pStyle w:val="SDate"/>
        <w:spacing w:line="360" w:lineRule="auto"/>
        <w:rPr>
          <w:b/>
          <w:i/>
          <w:color w:val="002060"/>
          <w:sz w:val="22"/>
          <w:szCs w:val="22"/>
        </w:rPr>
      </w:pPr>
      <w:r w:rsidRPr="00F268D8">
        <w:rPr>
          <w:b/>
          <w:i/>
          <w:color w:val="002060"/>
          <w:sz w:val="22"/>
          <w:szCs w:val="22"/>
        </w:rPr>
        <w:t>-Sophie-</w:t>
      </w:r>
    </w:p>
    <w:p w14:paraId="1B8BBD1B" w14:textId="1F966517" w:rsidR="00AD7393" w:rsidRPr="003B6EEF" w:rsidRDefault="00AD7393" w:rsidP="00AD7393">
      <w:pPr>
        <w:rPr>
          <w:sz w:val="22"/>
          <w:szCs w:val="22"/>
        </w:rPr>
      </w:pPr>
      <w:r w:rsidRPr="003B6EEF">
        <w:rPr>
          <w:sz w:val="22"/>
          <w:szCs w:val="22"/>
        </w:rPr>
        <w:t xml:space="preserve">Remarque : Les chiffres apparaissant dans le rapport </w:t>
      </w:r>
      <w:r w:rsidR="005D01A2">
        <w:rPr>
          <w:sz w:val="22"/>
          <w:szCs w:val="22"/>
        </w:rPr>
        <w:t xml:space="preserve">SPARES </w:t>
      </w:r>
      <w:r w:rsidRPr="003B6EEF">
        <w:rPr>
          <w:sz w:val="22"/>
          <w:szCs w:val="22"/>
        </w:rPr>
        <w:t xml:space="preserve">pour l’établissement sont incorrects </w:t>
      </w:r>
      <w:r w:rsidR="003B6EEF" w:rsidRPr="003B6EEF">
        <w:rPr>
          <w:sz w:val="22"/>
          <w:szCs w:val="22"/>
        </w:rPr>
        <w:t>notamment</w:t>
      </w:r>
      <w:r w:rsidRPr="003B6EEF">
        <w:rPr>
          <w:sz w:val="22"/>
          <w:szCs w:val="22"/>
        </w:rPr>
        <w:t xml:space="preserve"> sur le nombre de souches BLSE.</w:t>
      </w:r>
    </w:p>
    <w:p w14:paraId="53A16B0B" w14:textId="77777777" w:rsidR="003B6EEF" w:rsidRPr="003B6EEF" w:rsidRDefault="003B6EEF" w:rsidP="00AD7393">
      <w:pPr>
        <w:rPr>
          <w:sz w:val="22"/>
          <w:szCs w:val="22"/>
        </w:rPr>
      </w:pPr>
    </w:p>
    <w:p w14:paraId="3DDE06A1" w14:textId="0DEAE603" w:rsidR="00AD7393" w:rsidRPr="003B6EEF" w:rsidRDefault="00AD7393" w:rsidP="00AD7393">
      <w:pPr>
        <w:rPr>
          <w:sz w:val="22"/>
          <w:szCs w:val="22"/>
        </w:rPr>
      </w:pPr>
      <w:r w:rsidRPr="003B6EEF">
        <w:rPr>
          <w:sz w:val="22"/>
          <w:szCs w:val="22"/>
        </w:rPr>
        <w:t>SPARES : Des premières pistes de biais possibles</w:t>
      </w:r>
      <w:r w:rsidR="005D01A2">
        <w:rPr>
          <w:sz w:val="22"/>
          <w:szCs w:val="22"/>
        </w:rPr>
        <w:t xml:space="preserve"> sont à considérer</w:t>
      </w:r>
      <w:r w:rsidRPr="003B6EEF">
        <w:rPr>
          <w:sz w:val="22"/>
          <w:szCs w:val="22"/>
        </w:rPr>
        <w:t> :</w:t>
      </w:r>
    </w:p>
    <w:p w14:paraId="09B11320" w14:textId="77777777" w:rsidR="00AD7393" w:rsidRPr="003B6EEF" w:rsidRDefault="00AD7393" w:rsidP="003B6EEF">
      <w:pPr>
        <w:pStyle w:val="Paragraphedeliste"/>
        <w:numPr>
          <w:ilvl w:val="0"/>
          <w:numId w:val="30"/>
        </w:numPr>
        <w:rPr>
          <w:sz w:val="22"/>
          <w:szCs w:val="22"/>
        </w:rPr>
      </w:pPr>
      <w:r w:rsidRPr="003B6EEF">
        <w:rPr>
          <w:sz w:val="22"/>
          <w:szCs w:val="22"/>
        </w:rPr>
        <w:t>Certaines réponses sont à faire à l’échelle de la classe antibiotique,</w:t>
      </w:r>
    </w:p>
    <w:p w14:paraId="693774C9" w14:textId="6E68C5BA" w:rsidR="00AD7393" w:rsidRDefault="005D01A2" w:rsidP="003B6EEF">
      <w:pPr>
        <w:pStyle w:val="Paragraphedeliste"/>
        <w:numPr>
          <w:ilvl w:val="0"/>
          <w:numId w:val="30"/>
        </w:numPr>
        <w:rPr>
          <w:sz w:val="22"/>
          <w:szCs w:val="22"/>
        </w:rPr>
      </w:pPr>
      <w:r>
        <w:rPr>
          <w:sz w:val="22"/>
          <w:szCs w:val="22"/>
        </w:rPr>
        <w:t xml:space="preserve">Le </w:t>
      </w:r>
      <w:proofErr w:type="spellStart"/>
      <w:r>
        <w:rPr>
          <w:sz w:val="22"/>
          <w:szCs w:val="22"/>
        </w:rPr>
        <w:t>d</w:t>
      </w:r>
      <w:r w:rsidR="00AD7393" w:rsidRPr="003B6EEF">
        <w:rPr>
          <w:sz w:val="22"/>
          <w:szCs w:val="22"/>
        </w:rPr>
        <w:t>édoublonnage</w:t>
      </w:r>
      <w:proofErr w:type="spellEnd"/>
      <w:r w:rsidR="00AD7393" w:rsidRPr="003B6EE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a été </w:t>
      </w:r>
      <w:r w:rsidR="00AD7393" w:rsidRPr="003B6EEF">
        <w:rPr>
          <w:sz w:val="22"/>
          <w:szCs w:val="22"/>
        </w:rPr>
        <w:t xml:space="preserve">effectué par trimestre et non sur l’année or </w:t>
      </w:r>
      <w:proofErr w:type="spellStart"/>
      <w:r w:rsidR="00AD7393" w:rsidRPr="003B6EEF">
        <w:rPr>
          <w:sz w:val="22"/>
          <w:szCs w:val="22"/>
        </w:rPr>
        <w:t>C</w:t>
      </w:r>
      <w:r w:rsidR="003B6EEF">
        <w:rPr>
          <w:sz w:val="22"/>
          <w:szCs w:val="22"/>
        </w:rPr>
        <w:t>onsoRes</w:t>
      </w:r>
      <w:proofErr w:type="spellEnd"/>
      <w:r w:rsidR="00AD7393" w:rsidRPr="003B6EEF">
        <w:rPr>
          <w:sz w:val="22"/>
          <w:szCs w:val="22"/>
        </w:rPr>
        <w:t xml:space="preserve"> ne traite que les lignes </w:t>
      </w:r>
      <w:proofErr w:type="spellStart"/>
      <w:r w:rsidR="00AD7393" w:rsidRPr="003B6EEF">
        <w:rPr>
          <w:sz w:val="22"/>
          <w:szCs w:val="22"/>
        </w:rPr>
        <w:t>anonymisées</w:t>
      </w:r>
      <w:proofErr w:type="spellEnd"/>
      <w:r w:rsidR="00AD7393" w:rsidRPr="003B6EEF">
        <w:rPr>
          <w:sz w:val="22"/>
          <w:szCs w:val="22"/>
        </w:rPr>
        <w:t xml:space="preserve"> sans ID</w:t>
      </w:r>
      <w:r>
        <w:rPr>
          <w:sz w:val="22"/>
          <w:szCs w:val="22"/>
        </w:rPr>
        <w:t xml:space="preserve"> et ne fait pas de recoupement entre les trimestres.</w:t>
      </w:r>
    </w:p>
    <w:p w14:paraId="70B0122E" w14:textId="77777777" w:rsidR="003B6EEF" w:rsidRPr="003B6EEF" w:rsidRDefault="003B6EEF" w:rsidP="003B6EEF">
      <w:pPr>
        <w:pStyle w:val="Paragraphedeliste"/>
        <w:rPr>
          <w:sz w:val="22"/>
          <w:szCs w:val="22"/>
        </w:rPr>
      </w:pPr>
    </w:p>
    <w:p w14:paraId="4AB94839" w14:textId="77777777" w:rsidR="003B6EEF" w:rsidRPr="003B6EEF" w:rsidRDefault="003B6EEF" w:rsidP="003B6EEF">
      <w:pPr>
        <w:rPr>
          <w:sz w:val="22"/>
          <w:szCs w:val="22"/>
        </w:rPr>
      </w:pPr>
      <w:r w:rsidRPr="003B6EEF">
        <w:rPr>
          <w:sz w:val="22"/>
          <w:szCs w:val="22"/>
          <w:highlight w:val="yellow"/>
        </w:rPr>
        <w:t>Sophie transmet à l’équipe SPARES ses fichiers bruts et annotés par trimestre pour analyse.</w:t>
      </w:r>
    </w:p>
    <w:p w14:paraId="30AFB815" w14:textId="77777777" w:rsidR="003B6EEF" w:rsidRDefault="003B6EEF" w:rsidP="00AD7393"/>
    <w:p w14:paraId="28BE0D07" w14:textId="77777777" w:rsidR="00E328F2" w:rsidRDefault="00E328F2" w:rsidP="00AD7393"/>
    <w:p w14:paraId="7FD8DCB9" w14:textId="4D2395E9" w:rsidR="00E328F2" w:rsidRPr="00F268D8" w:rsidRDefault="00AD7393" w:rsidP="00AD7393">
      <w:pPr>
        <w:pStyle w:val="SDate"/>
        <w:spacing w:line="360" w:lineRule="auto"/>
        <w:rPr>
          <w:b/>
          <w:color w:val="002060"/>
          <w:sz w:val="26"/>
          <w:szCs w:val="26"/>
        </w:rPr>
      </w:pPr>
      <w:r w:rsidRPr="00F268D8">
        <w:rPr>
          <w:b/>
          <w:color w:val="002060"/>
          <w:sz w:val="26"/>
          <w:szCs w:val="26"/>
        </w:rPr>
        <w:t>Besoins spécifiques po</w:t>
      </w:r>
      <w:r w:rsidR="00E328F2" w:rsidRPr="00F268D8">
        <w:rPr>
          <w:b/>
          <w:color w:val="002060"/>
          <w:sz w:val="26"/>
          <w:szCs w:val="26"/>
        </w:rPr>
        <w:t>ur le calcul des consommations</w:t>
      </w:r>
    </w:p>
    <w:p w14:paraId="0F882BC6" w14:textId="23DD0734" w:rsidR="00AD7393" w:rsidRPr="00F268D8" w:rsidRDefault="00E328F2" w:rsidP="00AD7393">
      <w:pPr>
        <w:pStyle w:val="SDate"/>
        <w:spacing w:line="360" w:lineRule="auto"/>
        <w:rPr>
          <w:b/>
          <w:i/>
          <w:color w:val="002060"/>
          <w:sz w:val="22"/>
          <w:szCs w:val="22"/>
        </w:rPr>
      </w:pPr>
      <w:r w:rsidRPr="00F268D8">
        <w:rPr>
          <w:b/>
          <w:i/>
          <w:color w:val="002060"/>
          <w:sz w:val="22"/>
          <w:szCs w:val="22"/>
        </w:rPr>
        <w:t>-Mélanie D-</w:t>
      </w:r>
    </w:p>
    <w:p w14:paraId="7603FBDB" w14:textId="4F7EA8C4" w:rsidR="00AD7393" w:rsidRPr="003B6EEF" w:rsidRDefault="00AD7393" w:rsidP="00AD7393">
      <w:pPr>
        <w:rPr>
          <w:sz w:val="22"/>
          <w:szCs w:val="22"/>
        </w:rPr>
      </w:pPr>
      <w:r w:rsidRPr="003B6EEF">
        <w:rPr>
          <w:sz w:val="22"/>
          <w:szCs w:val="22"/>
        </w:rPr>
        <w:t>Question : Possibilité de pointer vers un fichier source pour mapper la correspondance avec les DDJ</w:t>
      </w:r>
      <w:r w:rsidR="00BB0A25" w:rsidRPr="003B6EEF">
        <w:rPr>
          <w:sz w:val="22"/>
          <w:szCs w:val="22"/>
        </w:rPr>
        <w:t> ?</w:t>
      </w:r>
    </w:p>
    <w:p w14:paraId="491D40BE" w14:textId="77777777" w:rsidR="003B6EEF" w:rsidRPr="003B6EEF" w:rsidRDefault="003B6EEF" w:rsidP="00AD7393">
      <w:pPr>
        <w:rPr>
          <w:sz w:val="22"/>
          <w:szCs w:val="22"/>
        </w:rPr>
      </w:pPr>
    </w:p>
    <w:p w14:paraId="681547A6" w14:textId="7785A7C6" w:rsidR="00BB0A25" w:rsidRPr="003B6EEF" w:rsidRDefault="00AD7393" w:rsidP="00AD7393">
      <w:pPr>
        <w:rPr>
          <w:sz w:val="22"/>
          <w:szCs w:val="22"/>
        </w:rPr>
      </w:pPr>
      <w:r w:rsidRPr="003B6EEF">
        <w:rPr>
          <w:sz w:val="22"/>
          <w:szCs w:val="22"/>
        </w:rPr>
        <w:t xml:space="preserve">SPARES : Se </w:t>
      </w:r>
      <w:r w:rsidR="005D01A2" w:rsidRPr="003B6EEF">
        <w:rPr>
          <w:sz w:val="22"/>
          <w:szCs w:val="22"/>
        </w:rPr>
        <w:t>référer</w:t>
      </w:r>
      <w:r w:rsidRPr="003B6EEF">
        <w:rPr>
          <w:sz w:val="22"/>
          <w:szCs w:val="22"/>
        </w:rPr>
        <w:t xml:space="preserve"> à l’annexe </w:t>
      </w:r>
      <w:r w:rsidR="005D01A2">
        <w:rPr>
          <w:sz w:val="22"/>
          <w:szCs w:val="22"/>
        </w:rPr>
        <w:t xml:space="preserve">3 </w:t>
      </w:r>
      <w:r w:rsidRPr="003B6EEF">
        <w:rPr>
          <w:sz w:val="22"/>
          <w:szCs w:val="22"/>
        </w:rPr>
        <w:t>fournie dans la méthodologie</w:t>
      </w:r>
      <w:r w:rsidR="005D01A2">
        <w:rPr>
          <w:sz w:val="22"/>
          <w:szCs w:val="22"/>
        </w:rPr>
        <w:t xml:space="preserve"> SPARES 2025</w:t>
      </w:r>
      <w:r w:rsidRPr="003B6EEF">
        <w:rPr>
          <w:sz w:val="22"/>
          <w:szCs w:val="22"/>
        </w:rPr>
        <w:t xml:space="preserve">. </w:t>
      </w:r>
    </w:p>
    <w:p w14:paraId="16BBFF77" w14:textId="77777777" w:rsidR="003B6EEF" w:rsidRPr="003B6EEF" w:rsidRDefault="003B6EEF" w:rsidP="00AD7393">
      <w:pPr>
        <w:rPr>
          <w:sz w:val="22"/>
          <w:szCs w:val="22"/>
        </w:rPr>
      </w:pPr>
    </w:p>
    <w:p w14:paraId="6C5B3CA1" w14:textId="32DB85BC" w:rsidR="00E328F2" w:rsidRPr="005D01A2" w:rsidRDefault="005D01A2" w:rsidP="00AD7393">
      <w:pPr>
        <w:rPr>
          <w:sz w:val="22"/>
          <w:szCs w:val="22"/>
        </w:rPr>
      </w:pPr>
      <w:r>
        <w:rPr>
          <w:sz w:val="22"/>
          <w:szCs w:val="22"/>
          <w:highlight w:val="yellow"/>
        </w:rPr>
        <w:t>Mélanie CC</w:t>
      </w:r>
      <w:r w:rsidR="00AD7393" w:rsidRPr="003B6EEF">
        <w:rPr>
          <w:sz w:val="22"/>
          <w:szCs w:val="22"/>
          <w:highlight w:val="yellow"/>
        </w:rPr>
        <w:t xml:space="preserve"> a fait le travail de transformation du </w:t>
      </w:r>
      <w:proofErr w:type="spellStart"/>
      <w:r w:rsidR="00AD7393" w:rsidRPr="003B6EEF">
        <w:rPr>
          <w:sz w:val="22"/>
          <w:szCs w:val="22"/>
          <w:highlight w:val="yellow"/>
        </w:rPr>
        <w:t>pdf</w:t>
      </w:r>
      <w:proofErr w:type="spellEnd"/>
      <w:r w:rsidR="00AD7393" w:rsidRPr="003B6EEF">
        <w:rPr>
          <w:sz w:val="22"/>
          <w:szCs w:val="22"/>
          <w:highlight w:val="yellow"/>
        </w:rPr>
        <w:t xml:space="preserve"> 2024 en </w:t>
      </w:r>
      <w:proofErr w:type="spellStart"/>
      <w:r w:rsidR="00AD7393" w:rsidRPr="003B6EEF">
        <w:rPr>
          <w:sz w:val="22"/>
          <w:szCs w:val="22"/>
          <w:highlight w:val="yellow"/>
        </w:rPr>
        <w:t>xls</w:t>
      </w:r>
      <w:proofErr w:type="spellEnd"/>
      <w:r w:rsidR="00AD7393" w:rsidRPr="003B6EEF">
        <w:rPr>
          <w:sz w:val="22"/>
          <w:szCs w:val="22"/>
          <w:highlight w:val="yellow"/>
        </w:rPr>
        <w:t xml:space="preserve"> et le transmet à Mélanie D.</w:t>
      </w:r>
    </w:p>
    <w:p w14:paraId="24080440" w14:textId="606201C0" w:rsidR="00AD7393" w:rsidRPr="00F268D8" w:rsidRDefault="00AD7393" w:rsidP="00AD7393">
      <w:pPr>
        <w:pStyle w:val="SDate"/>
        <w:spacing w:line="360" w:lineRule="auto"/>
        <w:rPr>
          <w:b/>
          <w:color w:val="002060"/>
          <w:sz w:val="26"/>
          <w:szCs w:val="26"/>
        </w:rPr>
      </w:pPr>
      <w:r w:rsidRPr="00F268D8">
        <w:rPr>
          <w:b/>
          <w:color w:val="002060"/>
          <w:sz w:val="26"/>
          <w:szCs w:val="26"/>
        </w:rPr>
        <w:lastRenderedPageBreak/>
        <w:t>Discussion autour des choix méthodologiques</w:t>
      </w:r>
      <w:r w:rsidR="003E5E4B" w:rsidRPr="00F268D8">
        <w:rPr>
          <w:b/>
          <w:color w:val="002060"/>
          <w:sz w:val="26"/>
          <w:szCs w:val="26"/>
        </w:rPr>
        <w:t xml:space="preserve"> SPARES</w:t>
      </w:r>
    </w:p>
    <w:p w14:paraId="6297CCBC" w14:textId="3D686BDC" w:rsidR="00AD7393" w:rsidRPr="00047F98" w:rsidRDefault="00047F98" w:rsidP="00AD7393">
      <w:pPr>
        <w:rPr>
          <w:sz w:val="22"/>
          <w:szCs w:val="22"/>
        </w:rPr>
      </w:pPr>
      <w:r w:rsidRPr="00047F98">
        <w:rPr>
          <w:sz w:val="22"/>
          <w:szCs w:val="22"/>
        </w:rPr>
        <w:t>Remarque : A Rouen, les filtres appliqués par SPARES restreignent la surveillance sur à peine 60% des isolats testés.</w:t>
      </w:r>
    </w:p>
    <w:p w14:paraId="69FEB584" w14:textId="77777777" w:rsidR="00047F98" w:rsidRPr="00047F98" w:rsidRDefault="00047F98" w:rsidP="00AD7393">
      <w:pPr>
        <w:rPr>
          <w:sz w:val="22"/>
          <w:szCs w:val="22"/>
        </w:rPr>
      </w:pPr>
    </w:p>
    <w:p w14:paraId="5C07EC81" w14:textId="6BA139F9" w:rsidR="00047F98" w:rsidRPr="00047F98" w:rsidRDefault="00047F98" w:rsidP="00AD7393">
      <w:pPr>
        <w:rPr>
          <w:sz w:val="22"/>
          <w:szCs w:val="22"/>
        </w:rPr>
      </w:pPr>
      <w:r w:rsidRPr="00047F98">
        <w:rPr>
          <w:sz w:val="22"/>
          <w:szCs w:val="22"/>
        </w:rPr>
        <w:t xml:space="preserve">SPARES : Un biais identifié est celui des prélèvements effectués aux urgences </w:t>
      </w:r>
      <w:r w:rsidR="00806650">
        <w:rPr>
          <w:sz w:val="22"/>
          <w:szCs w:val="22"/>
        </w:rPr>
        <w:t xml:space="preserve">à l’entrée </w:t>
      </w:r>
      <w:r w:rsidRPr="00047F98">
        <w:rPr>
          <w:sz w:val="22"/>
          <w:szCs w:val="22"/>
        </w:rPr>
        <w:t>pour des patients qui sont ensuite transférés dans un autre service</w:t>
      </w:r>
      <w:r w:rsidR="005D01A2">
        <w:rPr>
          <w:sz w:val="22"/>
          <w:szCs w:val="22"/>
        </w:rPr>
        <w:t xml:space="preserve"> et ne sont pas </w:t>
      </w:r>
      <w:proofErr w:type="spellStart"/>
      <w:r w:rsidR="005D01A2">
        <w:rPr>
          <w:sz w:val="22"/>
          <w:szCs w:val="22"/>
        </w:rPr>
        <w:t>reprélevés</w:t>
      </w:r>
      <w:proofErr w:type="spellEnd"/>
      <w:r w:rsidRPr="00047F98">
        <w:rPr>
          <w:sz w:val="22"/>
          <w:szCs w:val="22"/>
        </w:rPr>
        <w:t xml:space="preserve">. Cette activité est hors du périmètre </w:t>
      </w:r>
      <w:r w:rsidR="00806650">
        <w:rPr>
          <w:sz w:val="22"/>
          <w:szCs w:val="22"/>
        </w:rPr>
        <w:t>SPARES qui a fait le choix d’exclure les HDJ et d’établir</w:t>
      </w:r>
      <w:r w:rsidRPr="00047F98">
        <w:rPr>
          <w:sz w:val="22"/>
          <w:szCs w:val="22"/>
        </w:rPr>
        <w:t xml:space="preserve"> une surveillance sur le nombre de journées d’hospitalisation et non pas sur le nombre d’admissions (le plus facile à recueillir partout).</w:t>
      </w:r>
    </w:p>
    <w:p w14:paraId="4A87019D" w14:textId="4E57D706" w:rsidR="00372D5B" w:rsidRPr="00047F98" w:rsidRDefault="00372D5B" w:rsidP="00047F98">
      <w:pPr>
        <w:rPr>
          <w:rFonts w:cstheme="minorHAnsi"/>
          <w:bCs/>
          <w:i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72D5B" w14:paraId="7293079A" w14:textId="77777777">
        <w:tc>
          <w:tcPr>
            <w:tcW w:w="9352" w:type="dxa"/>
            <w:shd w:val="clear" w:color="auto" w:fill="335182"/>
          </w:tcPr>
          <w:p w14:paraId="3855B303" w14:textId="77777777" w:rsidR="00372D5B" w:rsidRDefault="0082527C">
            <w:pPr>
              <w:spacing w:line="276" w:lineRule="auto"/>
              <w:jc w:val="center"/>
              <w:rPr>
                <w:b/>
                <w:color w:val="FFFFFF" w:themeColor="background1"/>
                <w:sz w:val="22"/>
                <w:szCs w:val="22"/>
              </w:rPr>
            </w:pPr>
            <w:commentRangeStart w:id="5"/>
            <w:r>
              <w:rPr>
                <w:b/>
                <w:color w:val="FFFFFF" w:themeColor="background1"/>
                <w:sz w:val="22"/>
                <w:szCs w:val="22"/>
              </w:rPr>
              <w:t>Action(s) à prendre</w:t>
            </w:r>
            <w:commentRangeEnd w:id="5"/>
            <w:r>
              <w:commentReference w:id="5"/>
            </w:r>
          </w:p>
        </w:tc>
      </w:tr>
      <w:tr w:rsidR="00372D5B" w14:paraId="0D2EA829" w14:textId="77777777">
        <w:tc>
          <w:tcPr>
            <w:tcW w:w="9352" w:type="dxa"/>
          </w:tcPr>
          <w:p w14:paraId="670A133B" w14:textId="77777777" w:rsidR="005F59D6" w:rsidRDefault="005F59D6" w:rsidP="00697F85">
            <w:pPr>
              <w:rPr>
                <w:b/>
                <w:sz w:val="22"/>
                <w:szCs w:val="22"/>
              </w:rPr>
            </w:pPr>
          </w:p>
          <w:p w14:paraId="0D46777F" w14:textId="224FB61C" w:rsidR="00697F85" w:rsidRPr="005F59D6" w:rsidRDefault="00697F85" w:rsidP="005F59D6">
            <w:pPr>
              <w:pStyle w:val="Paragraphedeliste"/>
              <w:numPr>
                <w:ilvl w:val="0"/>
                <w:numId w:val="31"/>
              </w:numPr>
              <w:rPr>
                <w:b/>
                <w:sz w:val="22"/>
                <w:szCs w:val="22"/>
              </w:rPr>
            </w:pPr>
            <w:r w:rsidRPr="005F59D6">
              <w:rPr>
                <w:b/>
                <w:sz w:val="22"/>
                <w:szCs w:val="22"/>
              </w:rPr>
              <w:t xml:space="preserve">SPARES : </w:t>
            </w:r>
            <w:r w:rsidRPr="005F59D6">
              <w:rPr>
                <w:b/>
                <w:sz w:val="22"/>
                <w:szCs w:val="22"/>
              </w:rPr>
              <w:t xml:space="preserve">transmet </w:t>
            </w:r>
            <w:r w:rsidRPr="005F59D6">
              <w:rPr>
                <w:b/>
                <w:sz w:val="22"/>
                <w:szCs w:val="22"/>
              </w:rPr>
              <w:t xml:space="preserve">à l’équipe de Rouen </w:t>
            </w:r>
            <w:r w:rsidRPr="005F59D6">
              <w:rPr>
                <w:b/>
                <w:sz w:val="22"/>
                <w:szCs w:val="22"/>
              </w:rPr>
              <w:t xml:space="preserve">le descriptif </w:t>
            </w:r>
            <w:r w:rsidRPr="005F59D6">
              <w:rPr>
                <w:b/>
                <w:sz w:val="22"/>
                <w:szCs w:val="22"/>
              </w:rPr>
              <w:t>des</w:t>
            </w:r>
            <w:r w:rsidRPr="005F59D6">
              <w:rPr>
                <w:b/>
                <w:sz w:val="22"/>
                <w:szCs w:val="22"/>
              </w:rPr>
              <w:t xml:space="preserve"> contrôles</w:t>
            </w:r>
            <w:r w:rsidR="005D01A2" w:rsidRPr="005F59D6">
              <w:rPr>
                <w:b/>
                <w:sz w:val="22"/>
                <w:szCs w:val="22"/>
              </w:rPr>
              <w:t xml:space="preserve"> qualité et tests de cohérence</w:t>
            </w:r>
            <w:r w:rsidRPr="005F59D6">
              <w:rPr>
                <w:b/>
                <w:sz w:val="22"/>
                <w:szCs w:val="22"/>
              </w:rPr>
              <w:t xml:space="preserve"> appliqués sur </w:t>
            </w:r>
            <w:proofErr w:type="spellStart"/>
            <w:r w:rsidRPr="005F59D6">
              <w:rPr>
                <w:b/>
                <w:sz w:val="22"/>
                <w:szCs w:val="22"/>
              </w:rPr>
              <w:t>ConsoRes</w:t>
            </w:r>
            <w:proofErr w:type="spellEnd"/>
            <w:r w:rsidRPr="005F59D6">
              <w:rPr>
                <w:b/>
                <w:sz w:val="22"/>
                <w:szCs w:val="22"/>
              </w:rPr>
              <w:t xml:space="preserve"> + toute spécification fonctionnelle et/ou technique disponible rédigée par COBALT en regard du cahier des charges SPARES + tout ou partie de code ou </w:t>
            </w:r>
            <w:proofErr w:type="spellStart"/>
            <w:r w:rsidRPr="005F59D6">
              <w:rPr>
                <w:b/>
                <w:sz w:val="22"/>
                <w:szCs w:val="22"/>
              </w:rPr>
              <w:t>pseudo-code</w:t>
            </w:r>
            <w:proofErr w:type="spellEnd"/>
            <w:r w:rsidRPr="005F59D6">
              <w:rPr>
                <w:b/>
                <w:sz w:val="22"/>
                <w:szCs w:val="22"/>
              </w:rPr>
              <w:t xml:space="preserve"> partageable en open </w:t>
            </w:r>
            <w:proofErr w:type="spellStart"/>
            <w:r w:rsidRPr="005F59D6">
              <w:rPr>
                <w:b/>
                <w:sz w:val="22"/>
                <w:szCs w:val="22"/>
              </w:rPr>
              <w:t>souce</w:t>
            </w:r>
            <w:proofErr w:type="spellEnd"/>
            <w:r w:rsidRPr="005F59D6">
              <w:rPr>
                <w:b/>
                <w:sz w:val="22"/>
                <w:szCs w:val="22"/>
              </w:rPr>
              <w:t>.</w:t>
            </w:r>
          </w:p>
          <w:p w14:paraId="089F7626" w14:textId="46AF9541" w:rsidR="00372D5B" w:rsidRPr="005D01A2" w:rsidRDefault="00372D5B">
            <w:pPr>
              <w:pStyle w:val="Sansinterligne"/>
              <w:jc w:val="both"/>
              <w:rPr>
                <w:rFonts w:cstheme="minorHAnsi"/>
                <w:b/>
              </w:rPr>
            </w:pPr>
          </w:p>
          <w:p w14:paraId="035CDF93" w14:textId="6EAB5A3E" w:rsidR="00697F85" w:rsidRPr="005F59D6" w:rsidRDefault="00697F85" w:rsidP="005F59D6">
            <w:pPr>
              <w:pStyle w:val="Paragraphedeliste"/>
              <w:numPr>
                <w:ilvl w:val="0"/>
                <w:numId w:val="31"/>
              </w:numPr>
              <w:rPr>
                <w:b/>
                <w:sz w:val="22"/>
                <w:szCs w:val="22"/>
              </w:rPr>
            </w:pPr>
            <w:r w:rsidRPr="005F59D6">
              <w:rPr>
                <w:b/>
                <w:sz w:val="22"/>
                <w:szCs w:val="22"/>
              </w:rPr>
              <w:t>Sophie</w:t>
            </w:r>
            <w:r w:rsidRPr="005F59D6">
              <w:rPr>
                <w:b/>
                <w:sz w:val="22"/>
                <w:szCs w:val="22"/>
              </w:rPr>
              <w:t xml:space="preserve"> : </w:t>
            </w:r>
            <w:r w:rsidRPr="005F59D6">
              <w:rPr>
                <w:b/>
                <w:sz w:val="22"/>
                <w:szCs w:val="22"/>
              </w:rPr>
              <w:t xml:space="preserve">transmet à l’équipe SPARES ses fichiers bruts et annotés </w:t>
            </w:r>
            <w:r w:rsidRPr="005F59D6">
              <w:rPr>
                <w:b/>
                <w:sz w:val="22"/>
                <w:szCs w:val="22"/>
              </w:rPr>
              <w:t xml:space="preserve">2024 </w:t>
            </w:r>
            <w:r w:rsidRPr="005F59D6">
              <w:rPr>
                <w:b/>
                <w:sz w:val="22"/>
                <w:szCs w:val="22"/>
              </w:rPr>
              <w:t>par trimestre pour analyse.</w:t>
            </w:r>
          </w:p>
          <w:p w14:paraId="335E269E" w14:textId="77777777" w:rsidR="00372D5B" w:rsidRPr="005D01A2" w:rsidRDefault="00372D5B">
            <w:pPr>
              <w:pStyle w:val="Sansinterligne"/>
              <w:jc w:val="both"/>
              <w:rPr>
                <w:rFonts w:cstheme="minorHAnsi"/>
                <w:b/>
              </w:rPr>
            </w:pPr>
          </w:p>
          <w:p w14:paraId="7F0921F9" w14:textId="7989DE14" w:rsidR="00372D5B" w:rsidRPr="005F59D6" w:rsidRDefault="005F59D6" w:rsidP="005F59D6">
            <w:pPr>
              <w:pStyle w:val="Paragraphedeliste"/>
              <w:numPr>
                <w:ilvl w:val="0"/>
                <w:numId w:val="31"/>
              </w:num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Mélanie CC</w:t>
            </w:r>
            <w:bookmarkStart w:id="6" w:name="_GoBack"/>
            <w:bookmarkEnd w:id="6"/>
            <w:r w:rsidR="00697F85" w:rsidRPr="005F59D6">
              <w:rPr>
                <w:b/>
                <w:sz w:val="22"/>
                <w:szCs w:val="22"/>
              </w:rPr>
              <w:t xml:space="preserve"> : transmet le </w:t>
            </w:r>
            <w:proofErr w:type="spellStart"/>
            <w:r w:rsidR="00697F85" w:rsidRPr="005F59D6">
              <w:rPr>
                <w:b/>
                <w:sz w:val="22"/>
                <w:szCs w:val="22"/>
              </w:rPr>
              <w:t>xls</w:t>
            </w:r>
            <w:proofErr w:type="spellEnd"/>
            <w:r w:rsidR="00697F85" w:rsidRPr="005F59D6">
              <w:rPr>
                <w:b/>
                <w:sz w:val="22"/>
                <w:szCs w:val="22"/>
              </w:rPr>
              <w:t xml:space="preserve"> des DDJ</w:t>
            </w:r>
            <w:r w:rsidR="00697F85" w:rsidRPr="005F59D6">
              <w:rPr>
                <w:b/>
                <w:sz w:val="22"/>
                <w:szCs w:val="22"/>
              </w:rPr>
              <w:t xml:space="preserve"> </w:t>
            </w:r>
            <w:r w:rsidR="00697F85" w:rsidRPr="005F59D6">
              <w:rPr>
                <w:b/>
                <w:sz w:val="22"/>
                <w:szCs w:val="22"/>
              </w:rPr>
              <w:t xml:space="preserve">d’antibiotiques 2024 à </w:t>
            </w:r>
            <w:r w:rsidR="00697F85" w:rsidRPr="005F59D6">
              <w:rPr>
                <w:b/>
                <w:sz w:val="22"/>
                <w:szCs w:val="22"/>
              </w:rPr>
              <w:t>Mélanie D.</w:t>
            </w:r>
          </w:p>
          <w:p w14:paraId="1C6942A6" w14:textId="3DE60986" w:rsidR="00372D5B" w:rsidRDefault="00372D5B" w:rsidP="00697F85">
            <w:pPr>
              <w:pStyle w:val="Sansinterligne"/>
              <w:ind w:left="720"/>
              <w:jc w:val="both"/>
              <w:rPr>
                <w:rFonts w:cstheme="minorHAnsi"/>
                <w:b/>
              </w:rPr>
            </w:pPr>
          </w:p>
        </w:tc>
      </w:tr>
    </w:tbl>
    <w:p w14:paraId="51F5D5CE" w14:textId="77777777" w:rsidR="00372D5B" w:rsidRDefault="00372D5B">
      <w:pPr>
        <w:spacing w:line="276" w:lineRule="auto"/>
        <w:rPr>
          <w:sz w:val="22"/>
          <w:szCs w:val="22"/>
        </w:rPr>
      </w:pPr>
    </w:p>
    <w:p w14:paraId="5F18206B" w14:textId="77777777" w:rsidR="00372D5B" w:rsidRDefault="00372D5B">
      <w:pPr>
        <w:spacing w:line="276" w:lineRule="auto"/>
        <w:rPr>
          <w:sz w:val="22"/>
          <w:szCs w:val="22"/>
        </w:rPr>
      </w:pPr>
    </w:p>
    <w:p w14:paraId="3BA087E1" w14:textId="77777777" w:rsidR="00372D5B" w:rsidRDefault="00372D5B">
      <w:pPr>
        <w:spacing w:line="276" w:lineRule="auto"/>
        <w:rPr>
          <w:sz w:val="22"/>
          <w:szCs w:val="22"/>
        </w:rPr>
      </w:pPr>
    </w:p>
    <w:p w14:paraId="1889A8DE" w14:textId="77777777" w:rsidR="00372D5B" w:rsidRDefault="00372D5B">
      <w:pPr>
        <w:spacing w:line="276" w:lineRule="auto"/>
        <w:rPr>
          <w:sz w:val="22"/>
          <w:szCs w:val="22"/>
        </w:rPr>
      </w:pPr>
    </w:p>
    <w:tbl>
      <w:tblPr>
        <w:tblStyle w:val="Grilledutableau"/>
        <w:tblW w:w="0" w:type="auto"/>
        <w:shd w:val="clear" w:color="auto" w:fill="335182"/>
        <w:tblLook w:val="04A0" w:firstRow="1" w:lastRow="0" w:firstColumn="1" w:lastColumn="0" w:noHBand="0" w:noVBand="1"/>
      </w:tblPr>
      <w:tblGrid>
        <w:gridCol w:w="9062"/>
      </w:tblGrid>
      <w:tr w:rsidR="00372D5B" w14:paraId="6F376761" w14:textId="77777777">
        <w:tc>
          <w:tcPr>
            <w:tcW w:w="9202" w:type="dxa"/>
            <w:shd w:val="clear" w:color="auto" w:fill="335182"/>
          </w:tcPr>
          <w:p w14:paraId="7420163A" w14:textId="77777777" w:rsidR="00372D5B" w:rsidRDefault="00372D5B">
            <w:pPr>
              <w:spacing w:line="276" w:lineRule="auto"/>
              <w:jc w:val="center"/>
              <w:rPr>
                <w:b/>
                <w:color w:val="FFFFFF" w:themeColor="background1"/>
                <w:sz w:val="22"/>
                <w:szCs w:val="22"/>
              </w:rPr>
            </w:pPr>
          </w:p>
          <w:p w14:paraId="0E019726" w14:textId="77777777" w:rsidR="00372D5B" w:rsidRDefault="0082527C">
            <w:pPr>
              <w:jc w:val="center"/>
              <w:rPr>
                <w:b/>
                <w:color w:val="FFFFFF" w:themeColor="background1"/>
                <w:sz w:val="22"/>
                <w:szCs w:val="22"/>
              </w:rPr>
            </w:pPr>
            <w:r>
              <w:rPr>
                <w:b/>
                <w:color w:val="FFFFFF" w:themeColor="background1"/>
                <w:sz w:val="22"/>
                <w:szCs w:val="22"/>
              </w:rPr>
              <w:t xml:space="preserve">Prochaine réunion: </w:t>
            </w:r>
          </w:p>
          <w:p w14:paraId="6E104BD1" w14:textId="1F0211FD" w:rsidR="00372D5B" w:rsidRDefault="0082527C">
            <w:pPr>
              <w:jc w:val="center"/>
              <w:rPr>
                <w:b/>
                <w:color w:val="FFFFFF" w:themeColor="background1"/>
                <w:sz w:val="22"/>
                <w:szCs w:val="22"/>
              </w:rPr>
            </w:pPr>
            <w:r>
              <w:rPr>
                <w:b/>
                <w:color w:val="FFFFFF" w:themeColor="background1"/>
                <w:sz w:val="22"/>
                <w:szCs w:val="22"/>
              </w:rPr>
              <w:t xml:space="preserve">A définir </w:t>
            </w:r>
            <w:r w:rsidR="00116498">
              <w:rPr>
                <w:b/>
                <w:color w:val="FFFFFF" w:themeColor="background1"/>
                <w:sz w:val="22"/>
                <w:szCs w:val="22"/>
              </w:rPr>
              <w:t>au besoin en fonction de l’avancée des travaux côté EDS</w:t>
            </w:r>
          </w:p>
          <w:p w14:paraId="023987EA" w14:textId="77777777" w:rsidR="00372D5B" w:rsidRDefault="00372D5B">
            <w:pPr>
              <w:jc w:val="center"/>
              <w:rPr>
                <w:b/>
                <w:color w:val="FFFFFF" w:themeColor="background1"/>
                <w:sz w:val="22"/>
                <w:szCs w:val="22"/>
              </w:rPr>
            </w:pPr>
          </w:p>
          <w:p w14:paraId="741FE090" w14:textId="77777777" w:rsidR="00372D5B" w:rsidRDefault="0082527C">
            <w:pPr>
              <w:jc w:val="center"/>
              <w:rPr>
                <w:i/>
                <w:color w:val="FFFFFF" w:themeColor="background1"/>
                <w:sz w:val="22"/>
                <w:szCs w:val="22"/>
              </w:rPr>
            </w:pPr>
            <w:r>
              <w:rPr>
                <w:i/>
                <w:color w:val="FFFFFF" w:themeColor="background1"/>
                <w:sz w:val="22"/>
                <w:szCs w:val="22"/>
              </w:rPr>
              <w:t xml:space="preserve">Le support de présentation illustre les points clés mentionnés dans le compte-rendu. </w:t>
            </w:r>
          </w:p>
          <w:p w14:paraId="05F6FC3D" w14:textId="77777777" w:rsidR="00372D5B" w:rsidRDefault="00372D5B">
            <w:pPr>
              <w:jc w:val="center"/>
              <w:rPr>
                <w:b/>
                <w:color w:val="FFFFFF" w:themeColor="background1"/>
              </w:rPr>
            </w:pPr>
          </w:p>
        </w:tc>
      </w:tr>
    </w:tbl>
    <w:p w14:paraId="3B85EF6C" w14:textId="77777777" w:rsidR="00372D5B" w:rsidRDefault="00372D5B">
      <w:pPr>
        <w:spacing w:line="276" w:lineRule="auto"/>
        <w:rPr>
          <w:b/>
          <w:bCs/>
        </w:rPr>
      </w:pPr>
    </w:p>
    <w:sectPr w:rsidR="00372D5B"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680" w:footer="680" w:gutter="0"/>
      <w:cols w:space="708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DANIEL Tom Raven" w:date="2025-05-12T16:37:00Z" w:initials="DTR">
    <w:p w14:paraId="00000008" w14:textId="00000008" w:rsidR="00372D5B" w:rsidRDefault="0082527C">
      <w:pPr>
        <w:spacing w:line="240" w:lineRule="auto"/>
        <w:jc w:val="left"/>
      </w:pPr>
      <w:r>
        <w:rPr>
          <w:rFonts w:eastAsia="Arial" w:cs="Arial"/>
          <w:sz w:val="22"/>
        </w:rPr>
        <w:t>En-tête de la première page : Logos.</w:t>
      </w:r>
    </w:p>
    <w:p w14:paraId="00000009" w14:textId="00000009" w:rsidR="00372D5B" w:rsidRDefault="00372D5B">
      <w:pPr>
        <w:spacing w:line="240" w:lineRule="auto"/>
        <w:jc w:val="left"/>
      </w:pPr>
    </w:p>
    <w:p w14:paraId="0000000A" w14:textId="0000000A" w:rsidR="00372D5B" w:rsidRDefault="0082527C">
      <w:pPr>
        <w:spacing w:line="240" w:lineRule="auto"/>
        <w:jc w:val="left"/>
      </w:pPr>
      <w:r>
        <w:rPr>
          <w:rFonts w:eastAsia="Arial" w:cs="Arial"/>
          <w:sz w:val="22"/>
        </w:rPr>
        <w:t xml:space="preserve">En-tête des pages suivantes : Sans logos. </w:t>
      </w:r>
    </w:p>
    <w:p w14:paraId="0000000B" w14:textId="0000000B" w:rsidR="00372D5B" w:rsidRDefault="00372D5B">
      <w:pPr>
        <w:spacing w:line="240" w:lineRule="auto"/>
        <w:jc w:val="left"/>
      </w:pPr>
    </w:p>
    <w:p w14:paraId="0000000C" w14:textId="0000000C" w:rsidR="00372D5B" w:rsidRDefault="0082527C">
      <w:pPr>
        <w:spacing w:line="240" w:lineRule="auto"/>
        <w:jc w:val="left"/>
      </w:pPr>
      <w:r>
        <w:rPr>
          <w:rFonts w:eastAsia="Arial" w:cs="Arial"/>
          <w:sz w:val="22"/>
        </w:rPr>
        <w:t xml:space="preserve">Pieds-de-page (à gauche) sur toutes les pages : Compte-rendu de [nom de la réunion] (p.ex. "Compte-rendu de la dixième réunion de l'équipe </w:t>
      </w:r>
      <w:proofErr w:type="spellStart"/>
      <w:r>
        <w:rPr>
          <w:rFonts w:eastAsia="Arial" w:cs="Arial"/>
          <w:sz w:val="22"/>
        </w:rPr>
        <w:t>coeur</w:t>
      </w:r>
      <w:proofErr w:type="spellEnd"/>
      <w:r>
        <w:rPr>
          <w:rFonts w:eastAsia="Arial" w:cs="Arial"/>
          <w:sz w:val="22"/>
        </w:rPr>
        <w:t xml:space="preserve">") - Date de la réunion, Police : Arial. RVB : 51 51 51, nom de la réunion en gras, taille : 7,5. </w:t>
      </w:r>
    </w:p>
    <w:p w14:paraId="0000000D" w14:textId="0000000D" w:rsidR="00372D5B" w:rsidRDefault="00372D5B">
      <w:pPr>
        <w:spacing w:line="240" w:lineRule="auto"/>
        <w:jc w:val="left"/>
      </w:pPr>
    </w:p>
    <w:p w14:paraId="0000000E" w14:textId="0000000E" w:rsidR="00372D5B" w:rsidRDefault="0082527C">
      <w:pPr>
        <w:spacing w:line="240" w:lineRule="auto"/>
        <w:jc w:val="left"/>
      </w:pPr>
      <w:r>
        <w:rPr>
          <w:rFonts w:eastAsia="Arial" w:cs="Arial"/>
          <w:sz w:val="22"/>
        </w:rPr>
        <w:t xml:space="preserve">Pieds-de page (à droite) : Numéro de page : Police : Arial, RVB : 51 51 51, taille : 7,5. </w:t>
      </w:r>
    </w:p>
    <w:p w14:paraId="0000000F" w14:textId="0000000F" w:rsidR="00372D5B" w:rsidRDefault="00372D5B">
      <w:pPr>
        <w:spacing w:line="240" w:lineRule="auto"/>
        <w:jc w:val="left"/>
      </w:pPr>
    </w:p>
    <w:p w14:paraId="00000010" w14:textId="00000010" w:rsidR="00372D5B" w:rsidRPr="00180D83" w:rsidRDefault="0082527C">
      <w:pPr>
        <w:spacing w:line="240" w:lineRule="auto"/>
        <w:jc w:val="left"/>
        <w:rPr>
          <w:lang w:val="en-US"/>
        </w:rPr>
      </w:pPr>
      <w:r w:rsidRPr="00180D83">
        <w:rPr>
          <w:rFonts w:eastAsia="Arial" w:cs="Arial"/>
          <w:sz w:val="22"/>
          <w:lang w:val="en-US"/>
        </w:rPr>
        <w:t xml:space="preserve">Entre les </w:t>
      </w:r>
      <w:proofErr w:type="gramStart"/>
      <w:r w:rsidRPr="00180D83">
        <w:rPr>
          <w:rFonts w:eastAsia="Arial" w:cs="Arial"/>
          <w:sz w:val="22"/>
          <w:lang w:val="en-US"/>
        </w:rPr>
        <w:t>deux :</w:t>
      </w:r>
      <w:proofErr w:type="gramEnd"/>
      <w:r w:rsidRPr="00180D83">
        <w:rPr>
          <w:rFonts w:eastAsia="Arial" w:cs="Arial"/>
          <w:sz w:val="22"/>
          <w:lang w:val="en-US"/>
        </w:rPr>
        <w:t xml:space="preserve"> Logo "Co-funded by the European Union".</w:t>
      </w:r>
    </w:p>
  </w:comment>
  <w:comment w:id="1" w:author="DANIEL Tom Raven" w:date="2025-05-12T16:33:00Z" w:initials="DTR">
    <w:p w14:paraId="00000007" w14:textId="00000007" w:rsidR="00372D5B" w:rsidRDefault="0082527C">
      <w:pPr>
        <w:spacing w:line="240" w:lineRule="auto"/>
        <w:jc w:val="left"/>
      </w:pPr>
      <w:r>
        <w:rPr>
          <w:rFonts w:eastAsia="Arial" w:cs="Arial"/>
          <w:sz w:val="22"/>
        </w:rPr>
        <w:t xml:space="preserve">IMPORTANT : Document en anglais </w:t>
      </w:r>
      <w:proofErr w:type="spellStart"/>
      <w:r>
        <w:rPr>
          <w:rFonts w:eastAsia="Arial" w:cs="Arial"/>
          <w:sz w:val="22"/>
        </w:rPr>
        <w:t>britanique</w:t>
      </w:r>
      <w:proofErr w:type="spellEnd"/>
      <w:r>
        <w:rPr>
          <w:rFonts w:eastAsia="Arial" w:cs="Arial"/>
          <w:sz w:val="22"/>
        </w:rPr>
        <w:t xml:space="preserve"> (s au lieu de z (p.ex. standardisation et pas </w:t>
      </w:r>
      <w:proofErr w:type="spellStart"/>
      <w:r>
        <w:rPr>
          <w:rFonts w:eastAsia="Arial" w:cs="Arial"/>
          <w:sz w:val="22"/>
        </w:rPr>
        <w:t>standardization</w:t>
      </w:r>
      <w:proofErr w:type="spellEnd"/>
      <w:r>
        <w:rPr>
          <w:rFonts w:eastAsia="Arial" w:cs="Arial"/>
          <w:sz w:val="22"/>
        </w:rPr>
        <w:t xml:space="preserve">), dates etc.), à garder en tête. Le nom du projet s'écrit Orchidée et pas ORCHIDEE. Police du document : Arial. </w:t>
      </w:r>
    </w:p>
  </w:comment>
  <w:comment w:id="2" w:author="DANIEL Tom Raven" w:date="2025-05-12T16:35:00Z" w:initials="DTR">
    <w:p w14:paraId="00000006" w14:textId="00000006" w:rsidR="00372D5B" w:rsidRDefault="0082527C">
      <w:pPr>
        <w:spacing w:line="240" w:lineRule="auto"/>
        <w:jc w:val="left"/>
      </w:pPr>
      <w:r>
        <w:rPr>
          <w:rFonts w:eastAsia="Arial" w:cs="Arial"/>
          <w:sz w:val="22"/>
        </w:rPr>
        <w:t>Sous-titre du titre principal. Police : Arial. RVB (</w:t>
      </w:r>
      <w:proofErr w:type="gramStart"/>
      <w:r>
        <w:rPr>
          <w:rFonts w:eastAsia="Arial" w:cs="Arial"/>
          <w:sz w:val="22"/>
        </w:rPr>
        <w:t>couleur)  :</w:t>
      </w:r>
      <w:proofErr w:type="gramEnd"/>
      <w:r>
        <w:rPr>
          <w:rFonts w:eastAsia="Arial" w:cs="Arial"/>
          <w:sz w:val="22"/>
        </w:rPr>
        <w:t xml:space="preserve"> 51 81 130. Taille: 13. Gras. Interligne : 1. Justifié.</w:t>
      </w:r>
    </w:p>
  </w:comment>
  <w:comment w:id="3" w:author="DANIEL Tom Raven" w:date="2025-05-12T16:45:00Z" w:initials="DTR">
    <w:p w14:paraId="00000004" w14:textId="00000004" w:rsidR="00372D5B" w:rsidRDefault="0082527C">
      <w:pPr>
        <w:spacing w:line="240" w:lineRule="auto"/>
        <w:jc w:val="left"/>
      </w:pPr>
      <w:r>
        <w:rPr>
          <w:rFonts w:eastAsia="Arial" w:cs="Arial"/>
          <w:sz w:val="22"/>
        </w:rPr>
        <w:t>Pour les titres participants, absences et ordre du jour : Police : Arial, RVB : 51 51 51, taille : 11. Gras. Interligne : 1. Justifié.</w:t>
      </w:r>
    </w:p>
    <w:p w14:paraId="00000005" w14:textId="00000005" w:rsidR="00372D5B" w:rsidRDefault="00372D5B">
      <w:pPr>
        <w:spacing w:line="240" w:lineRule="auto"/>
        <w:jc w:val="left"/>
      </w:pPr>
    </w:p>
  </w:comment>
  <w:comment w:id="4" w:author="DANIEL Tom Raven" w:date="2025-05-12T16:57:00Z" w:initials="DTR">
    <w:p w14:paraId="00000003" w14:textId="00000003" w:rsidR="00372D5B" w:rsidRDefault="0082527C">
      <w:pPr>
        <w:spacing w:line="240" w:lineRule="auto"/>
        <w:jc w:val="left"/>
      </w:pPr>
      <w:r>
        <w:rPr>
          <w:rFonts w:eastAsia="Arial" w:cs="Arial"/>
          <w:sz w:val="22"/>
        </w:rPr>
        <w:t>Cf. commentaire du paragraphe "participants".</w:t>
      </w:r>
    </w:p>
  </w:comment>
  <w:comment w:id="5" w:author="DANIEL Tom Raven" w:date="2025-05-12T17:08:00Z" w:initials="DTR">
    <w:p w14:paraId="00000001" w14:textId="00000001" w:rsidR="00372D5B" w:rsidRDefault="0082527C">
      <w:pPr>
        <w:spacing w:line="240" w:lineRule="auto"/>
        <w:jc w:val="left"/>
      </w:pPr>
      <w:r>
        <w:rPr>
          <w:rFonts w:eastAsia="Arial" w:cs="Arial"/>
          <w:sz w:val="22"/>
        </w:rPr>
        <w:t xml:space="preserve">RVB de remplissage : 51 81 130, du texte : 255 255 255. Police : Arial. Taille : 11. Interligne : 1. Centré. </w:t>
      </w:r>
    </w:p>
  </w:comment>
</w:comments>
</file>

<file path=word/commentsDocument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DANIEL Tom Raven" w:date="2025-05-12T16:42:00Z" w:initials="DTR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Après : Espace de deux lignes de taille 11 sans interligne.</w:t>
      </w:r>
    </w:p>
  </w:comment>
  <w:comment w:id="1" w:author="DANIEL Tom Raven" w:date="2025-05-12T17:08:00Z" w:initials="DTR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Entre les sujets : Espace d'une ligne de taille 11 sans interligne et d'une ligne de taille 11 avec un espace après la ligne. Police : Arial, RVB : 51 51 51. Taille : 11. Interligne : 1. Justifié</w:t>
      </w:r>
    </w:p>
    <w:p w14:paraId="00000003" w14:textId="00000003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0000010" w15:done="0"/>
  <w15:commentEx w15:paraId="00000007" w15:done="0"/>
  <w15:commentEx w15:paraId="00000006" w15:done="0"/>
  <w15:commentEx w15:paraId="00000005" w15:done="0"/>
  <w15:commentEx w15:paraId="00000003" w15:done="0"/>
  <w15:commentEx w15:paraId="00000001" w15:done="0"/>
</w15:commentsEx>
</file>

<file path=word/commentsExtendedDocument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11B5977B" w16cex:dateUtc="2025-12-10T14:22:3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56CB7629"/>
  <w16cid:commentId w16cid:paraId="00000002" w16cid:durableId="11B5977B"/>
  <w16cid:commentId w16cid:paraId="00000003" w16cid:durableId="24ED4B0B"/>
  <w16cid:commentId w16cid:paraId="00000005" w16cid:durableId="5BB6D38F"/>
  <w16cid:commentId w16cid:paraId="00000006" w16cid:durableId="43FC464B"/>
  <w16cid:commentId w16cid:paraId="00000007" w16cid:durableId="481226FB"/>
  <w16cid:commentId w16cid:paraId="00000010" w16cid:durableId="5ADD2AC1"/>
</w16cid:commentsIds>
</file>

<file path=word/commentsIdsDocument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1007F4A6"/>
  <w16cid:commentId w16cid:paraId="00000003" w16cid:durableId="371DFF0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CAFEEB" w14:textId="77777777" w:rsidR="00372D5B" w:rsidRDefault="0082527C">
      <w:r>
        <w:separator/>
      </w:r>
    </w:p>
  </w:endnote>
  <w:endnote w:type="continuationSeparator" w:id="0">
    <w:p w14:paraId="18A2515E" w14:textId="77777777" w:rsidR="00372D5B" w:rsidRDefault="00825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3EB1A2" w14:textId="77777777" w:rsidR="00372D5B" w:rsidRDefault="00372D5B">
    <w:pPr>
      <w:rPr>
        <w:b/>
      </w:rPr>
    </w:pPr>
  </w:p>
  <w:p w14:paraId="2A315005" w14:textId="3346966F" w:rsidR="00372D5B" w:rsidRDefault="0082527C">
    <w:pPr>
      <w:pStyle w:val="Pieddepage"/>
      <w:rPr>
        <w:sz w:val="2"/>
        <w:szCs w:val="2"/>
      </w:rPr>
    </w:pPr>
    <w:r>
      <w:rPr>
        <w:b/>
        <w:noProof/>
        <w:color w:val="4D4D4F"/>
        <w:sz w:val="18"/>
        <w:szCs w:val="18"/>
        <w:lang w:eastAsia="fr-FR"/>
      </w:rPr>
      <mc:AlternateContent>
        <mc:Choice Requires="wpg">
          <w:drawing>
            <wp:anchor distT="0" distB="0" distL="114300" distR="114300" simplePos="0" relativeHeight="251665408" behindDoc="1" locked="0" layoutInCell="1" allowOverlap="1">
              <wp:simplePos x="0" y="0"/>
              <wp:positionH relativeFrom="margin">
                <wp:posOffset>3781425</wp:posOffset>
              </wp:positionH>
              <wp:positionV relativeFrom="paragraph">
                <wp:posOffset>-133985</wp:posOffset>
              </wp:positionV>
              <wp:extent cx="1717040" cy="359410"/>
              <wp:effectExtent l="0" t="0" r="0" b="2540"/>
              <wp:wrapNone/>
              <wp:docPr id="4" name="Image 7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717040" cy="3594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-251665408;o:allowoverlap:true;o:allowincell:true;mso-position-horizontal-relative:margin;margin-left:297.75pt;mso-position-horizontal:absolute;mso-position-vertical-relative:text;margin-top:-10.55pt;mso-position-vertical:absolute;width:135.20pt;height:28.30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 w:rsidR="005D01A2" w:rsidRPr="005D01A2">
      <w:rPr>
        <w:b/>
      </w:rPr>
      <w:t xml:space="preserve"> </w:t>
    </w:r>
    <w:r w:rsidR="005D01A2">
      <w:rPr>
        <w:b/>
      </w:rPr>
      <w:t>Compte-rendu atelier méthodologique GT RATB SPARES</w:t>
    </w:r>
    <w:r>
      <w:rPr>
        <w:b/>
      </w:rPr>
      <w:t xml:space="preserve"> </w:t>
    </w:r>
    <w:r>
      <w:t xml:space="preserve">– </w:t>
    </w:r>
    <w:r w:rsidR="005D01A2">
      <w:t>5 février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C28D25" w14:textId="22FB0C96" w:rsidR="00372D5B" w:rsidRDefault="0082527C">
    <w:pPr>
      <w:pStyle w:val="Pieddepage"/>
      <w:rPr>
        <w:sz w:val="2"/>
        <w:szCs w:val="2"/>
      </w:rPr>
    </w:pPr>
    <w:r>
      <w:rPr>
        <w:b/>
        <w:noProof/>
        <w:color w:val="4D4D4F"/>
        <w:sz w:val="18"/>
        <w:szCs w:val="18"/>
        <w:lang w:eastAsia="fr-FR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margin">
                <wp:posOffset>3781425</wp:posOffset>
              </wp:positionH>
              <wp:positionV relativeFrom="paragraph">
                <wp:posOffset>-133985</wp:posOffset>
              </wp:positionV>
              <wp:extent cx="1717040" cy="359410"/>
              <wp:effectExtent l="0" t="0" r="0" b="2540"/>
              <wp:wrapNone/>
              <wp:docPr id="5" name="Image 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717040" cy="3594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4" o:spid="_x0000_s4" type="#_x0000_t75" style="position:absolute;z-index:-251663360;o:allowoverlap:true;o:allowincell:true;mso-position-horizontal-relative:margin;margin-left:297.75pt;mso-position-horizontal:absolute;mso-position-vertical-relative:text;margin-top:-10.55pt;mso-position-vertical:absolute;width:135.20pt;height:28.30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rPr>
        <w:b/>
      </w:rPr>
      <w:t xml:space="preserve"> Compte-rendu </w:t>
    </w:r>
    <w:r w:rsidR="00697F85">
      <w:rPr>
        <w:b/>
      </w:rPr>
      <w:t>atelier méthodologique GT RATB SPARES</w:t>
    </w:r>
    <w:r>
      <w:rPr>
        <w:b/>
      </w:rPr>
      <w:t xml:space="preserve"> </w:t>
    </w:r>
    <w:r>
      <w:t xml:space="preserve">– </w:t>
    </w:r>
    <w:r w:rsidR="00697F85">
      <w:t>5 février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AD97C3" w14:textId="77777777" w:rsidR="00372D5B" w:rsidRDefault="0082527C">
      <w:r>
        <w:separator/>
      </w:r>
    </w:p>
  </w:footnote>
  <w:footnote w:type="continuationSeparator" w:id="0">
    <w:p w14:paraId="5BA3ED14" w14:textId="77777777" w:rsidR="00372D5B" w:rsidRDefault="008252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BCFB85" w14:textId="77777777" w:rsidR="00372D5B" w:rsidRDefault="0082527C">
    <w:pPr>
      <w:pStyle w:val="En-tte"/>
      <w:tabs>
        <w:tab w:val="right" w:pos="6646"/>
      </w:tabs>
    </w:pPr>
    <w:r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margin">
                <wp:posOffset>3502347</wp:posOffset>
              </wp:positionH>
              <wp:positionV relativeFrom="margin">
                <wp:posOffset>-792670</wp:posOffset>
              </wp:positionV>
              <wp:extent cx="824400" cy="540000"/>
              <wp:effectExtent l="0" t="0" r="0" b="0"/>
              <wp:wrapNone/>
              <wp:docPr id="1" name="Image 3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Logo BPHFR-Dep-tutelles.png"/>
                      <pic:cNvPicPr>
                        <a:picLocks noChangeAspect="1"/>
                      </pic:cNvPicPr>
                    </pic:nvPicPr>
                    <pic:blipFill>
                      <a:blip r:embed="rId1"/>
                      <a:srcRect l="8103" t="11957" r="6230" b="9870"/>
                      <a:stretch/>
                    </pic:blipFill>
                    <pic:spPr bwMode="auto">
                      <a:xfrm>
                        <a:off x="0" y="0"/>
                        <a:ext cx="824400" cy="540000"/>
                      </a:xfrm>
                      <a:prstGeom prst="rect">
                        <a:avLst/>
                      </a:prstGeom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67456;o:allowoverlap:true;o:allowincell:true;mso-position-horizontal-relative:margin;margin-left:275.78pt;mso-position-horizontal:absolute;mso-position-vertical-relative:margin;margin-top:-62.41pt;mso-position-vertical:absolute;width:64.91pt;height:42.52pt;mso-wrap-distance-left:9.00pt;mso-wrap-distance-top:0.00pt;mso-wrap-distance-right:9.00pt;mso-wrap-distance-bottom:0.00pt;z-index:1;" stroked="f">
              <v:imagedata r:id="rId2" o:title="" croptop="7836f" cropleft="5310f" cropbottom="6468f" cropright="4083f"/>
              <o:lock v:ext="edit" rotation="t"/>
            </v:shape>
          </w:pict>
        </mc:Fallback>
      </mc:AlternateContent>
    </w:r>
    <w:r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302392</wp:posOffset>
              </wp:positionV>
              <wp:extent cx="1060886" cy="225631"/>
              <wp:effectExtent l="0" t="0" r="6350" b="3175"/>
              <wp:wrapNone/>
              <wp:docPr id="2" name="Imag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Logo HDH.png"/>
                      <pic:cNvPicPr>
                        <a:picLocks noChangeAspect="1"/>
                      </pic:cNvPicPr>
                    </pic:nvPicPr>
                    <pic:blipFill>
                      <a:blip r:embed="rId3"/>
                      <a:stretch/>
                    </pic:blipFill>
                    <pic:spPr bwMode="auto">
                      <a:xfrm>
                        <a:off x="0" y="0"/>
                        <a:ext cx="1060886" cy="22563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68480;o:allowoverlap:true;o:allowincell:true;mso-position-horizontal-relative:margin;mso-position-horizontal:right;mso-position-vertical-relative:text;margin-top:23.81pt;mso-position-vertical:absolute;width:83.53pt;height:17.77pt;mso-wrap-distance-left:9.00pt;mso-wrap-distance-top:0.00pt;mso-wrap-distance-right:9.00pt;mso-wrap-distance-bottom:0.00pt;z-index:1;" stroked="false">
              <v:imagedata r:id="rId4" o:title=""/>
              <o:lock v:ext="edit" rotation="t"/>
            </v:shape>
          </w:pict>
        </mc:Fallback>
      </mc:AlternateContent>
    </w:r>
    <w:r>
      <w:rPr>
        <w:noProof/>
        <w:lang w:eastAsia="fr-FR"/>
      </w:rPr>
      <mc:AlternateContent>
        <mc:Choice Requires="wpg">
          <w:drawing>
            <wp:inline distT="0" distB="0" distL="0" distR="0">
              <wp:extent cx="3056255" cy="781050"/>
              <wp:effectExtent l="0" t="0" r="0" b="0"/>
              <wp:docPr id="3" name="Imag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92684175" name="Image 2"/>
                      <pic:cNvPicPr>
                        <a:picLocks noChangeAspect="1"/>
                      </pic:cNvPicPr>
                    </pic:nvPicPr>
                    <pic:blipFill>
                      <a:blip r:embed="rId5"/>
                      <a:srcRect t="26847" r="50263" b="15210"/>
                      <a:stretch/>
                    </pic:blipFill>
                    <pic:spPr bwMode="auto">
                      <a:xfrm>
                        <a:off x="0" y="0"/>
                        <a:ext cx="3059416" cy="781858"/>
                      </a:xfrm>
                      <a:prstGeom prst="rect">
                        <a:avLst/>
                      </a:prstGeom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width:240.65pt;height:61.50pt;mso-wrap-distance-left:0.00pt;mso-wrap-distance-top:0.00pt;mso-wrap-distance-right:0.00pt;mso-wrap-distance-bottom:0.00pt;z-index:1;" stroked="f">
              <v:imagedata r:id="rId6" o:title="" croptop="17594f" cropleft="0f" cropbottom="9968f" cropright="32940f"/>
              <o:lock v:ext="edit" rotation="t"/>
            </v:shape>
          </w:pict>
        </mc:Fallback>
      </mc:AlternateContent>
    </w:r>
  </w:p>
  <w:p w14:paraId="1C0A0B63" w14:textId="77777777" w:rsidR="00372D5B" w:rsidRDefault="00372D5B">
    <w:pPr>
      <w:pStyle w:val="En-tte"/>
      <w:tabs>
        <w:tab w:val="right" w:pos="664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E71C8"/>
    <w:multiLevelType w:val="hybridMultilevel"/>
    <w:tmpl w:val="A91897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941FF"/>
    <w:multiLevelType w:val="multilevel"/>
    <w:tmpl w:val="D00861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D653C"/>
    <w:multiLevelType w:val="hybridMultilevel"/>
    <w:tmpl w:val="F59E63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4032A"/>
    <w:multiLevelType w:val="multilevel"/>
    <w:tmpl w:val="33DA868C"/>
    <w:lvl w:ilvl="0">
      <w:start w:val="1"/>
      <w:numFmt w:val="decimal"/>
      <w:pStyle w:val="SIntertitre"/>
      <w:lvlText w:val="%1 –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903172"/>
    <w:multiLevelType w:val="hybridMultilevel"/>
    <w:tmpl w:val="481602D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161B5C"/>
    <w:multiLevelType w:val="multilevel"/>
    <w:tmpl w:val="1F5EAAE0"/>
    <w:lvl w:ilvl="0">
      <w:start w:val="1"/>
      <w:numFmt w:val="bullet"/>
      <w:lvlText w:val=""/>
      <w:lvlJc w:val="left"/>
      <w:pPr>
        <w:ind w:left="170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2A21F7"/>
    <w:multiLevelType w:val="multilevel"/>
    <w:tmpl w:val="C3DA12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33303"/>
    <w:multiLevelType w:val="multilevel"/>
    <w:tmpl w:val="FD1CDDA4"/>
    <w:lvl w:ilvl="0">
      <w:start w:val="1"/>
      <w:numFmt w:val="bullet"/>
      <w:lvlText w:val=""/>
      <w:lvlJc w:val="left"/>
      <w:pPr>
        <w:ind w:left="227" w:firstLine="13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976BB8"/>
    <w:multiLevelType w:val="multilevel"/>
    <w:tmpl w:val="73F624A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F959A3"/>
    <w:multiLevelType w:val="multilevel"/>
    <w:tmpl w:val="1EF4FCE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71109F"/>
    <w:multiLevelType w:val="multilevel"/>
    <w:tmpl w:val="1F44F344"/>
    <w:lvl w:ilvl="0">
      <w:start w:val="1"/>
      <w:numFmt w:val="bullet"/>
      <w:lvlText w:val="v"/>
      <w:lvlJc w:val="left"/>
      <w:pPr>
        <w:ind w:left="709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2CDB0BD8"/>
    <w:multiLevelType w:val="multilevel"/>
    <w:tmpl w:val="9912CAB2"/>
    <w:lvl w:ilvl="0">
      <w:start w:val="1"/>
      <w:numFmt w:val="bullet"/>
      <w:lvlText w:val=""/>
      <w:lvlJc w:val="left"/>
      <w:pPr>
        <w:ind w:left="227" w:firstLine="13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072B2"/>
    <w:multiLevelType w:val="multilevel"/>
    <w:tmpl w:val="9ECC8244"/>
    <w:lvl w:ilvl="0">
      <w:start w:val="1"/>
      <w:numFmt w:val="bullet"/>
      <w:lvlText w:val=""/>
      <w:lvlJc w:val="left"/>
      <w:pPr>
        <w:ind w:left="227" w:firstLine="13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AB7FAA"/>
    <w:multiLevelType w:val="hybridMultilevel"/>
    <w:tmpl w:val="C9348D5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F95811"/>
    <w:multiLevelType w:val="multilevel"/>
    <w:tmpl w:val="EBBE9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3C75F9"/>
    <w:multiLevelType w:val="multilevel"/>
    <w:tmpl w:val="1E2619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22259D"/>
    <w:multiLevelType w:val="multilevel"/>
    <w:tmpl w:val="B84A61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204765"/>
    <w:multiLevelType w:val="multilevel"/>
    <w:tmpl w:val="0EAADE8A"/>
    <w:lvl w:ilvl="0">
      <w:start w:val="1"/>
      <w:numFmt w:val="bullet"/>
      <w:lvlText w:val=""/>
      <w:lvlJc w:val="left"/>
      <w:pPr>
        <w:ind w:left="170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BF4897"/>
    <w:multiLevelType w:val="multilevel"/>
    <w:tmpl w:val="E8080DBA"/>
    <w:lvl w:ilvl="0">
      <w:start w:val="1"/>
      <w:numFmt w:val="bullet"/>
      <w:lvlText w:val=""/>
      <w:lvlJc w:val="left"/>
      <w:pPr>
        <w:ind w:left="227" w:firstLine="13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472DC6"/>
    <w:multiLevelType w:val="multilevel"/>
    <w:tmpl w:val="F34E9AE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22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E36647"/>
    <w:multiLevelType w:val="multilevel"/>
    <w:tmpl w:val="1638CB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BA36EE"/>
    <w:multiLevelType w:val="multilevel"/>
    <w:tmpl w:val="9CBA38AE"/>
    <w:lvl w:ilvl="0">
      <w:start w:val="1"/>
      <w:numFmt w:val="bullet"/>
      <w:lvlText w:val=""/>
      <w:lvlJc w:val="left"/>
      <w:pPr>
        <w:ind w:left="170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FD4CD5"/>
    <w:multiLevelType w:val="multilevel"/>
    <w:tmpl w:val="D952D2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5442BC"/>
    <w:multiLevelType w:val="multilevel"/>
    <w:tmpl w:val="41C8F43E"/>
    <w:lvl w:ilvl="0">
      <w:start w:val="1"/>
      <w:numFmt w:val="bullet"/>
      <w:lvlText w:val=""/>
      <w:lvlJc w:val="left"/>
      <w:pPr>
        <w:ind w:left="227" w:firstLine="13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10EDE"/>
    <w:multiLevelType w:val="multilevel"/>
    <w:tmpl w:val="7A48AE8E"/>
    <w:lvl w:ilvl="0">
      <w:start w:val="1"/>
      <w:numFmt w:val="bullet"/>
      <w:lvlText w:val=""/>
      <w:lvlJc w:val="left"/>
      <w:pPr>
        <w:ind w:left="170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CC1A8B"/>
    <w:multiLevelType w:val="multilevel"/>
    <w:tmpl w:val="24C86236"/>
    <w:lvl w:ilvl="0">
      <w:start w:val="1"/>
      <w:numFmt w:val="bullet"/>
      <w:lvlText w:val=""/>
      <w:lvlJc w:val="left"/>
      <w:pPr>
        <w:ind w:left="340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883651"/>
    <w:multiLevelType w:val="multilevel"/>
    <w:tmpl w:val="494E966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A85FCB"/>
    <w:multiLevelType w:val="multilevel"/>
    <w:tmpl w:val="7248A190"/>
    <w:lvl w:ilvl="0">
      <w:start w:val="1"/>
      <w:numFmt w:val="bullet"/>
      <w:lvlText w:val=""/>
      <w:lvlJc w:val="left"/>
      <w:pPr>
        <w:ind w:left="227" w:firstLine="13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11172F"/>
    <w:multiLevelType w:val="multilevel"/>
    <w:tmpl w:val="A40A8012"/>
    <w:lvl w:ilvl="0">
      <w:start w:val="1"/>
      <w:numFmt w:val="bullet"/>
      <w:lvlText w:val=""/>
      <w:lvlJc w:val="left"/>
      <w:pPr>
        <w:ind w:left="227" w:firstLine="13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E73369"/>
    <w:multiLevelType w:val="multilevel"/>
    <w:tmpl w:val="BE2C5200"/>
    <w:lvl w:ilvl="0">
      <w:start w:val="1"/>
      <w:numFmt w:val="bullet"/>
      <w:lvlText w:val=""/>
      <w:lvlJc w:val="left"/>
      <w:pPr>
        <w:ind w:left="170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791C45"/>
    <w:multiLevelType w:val="multilevel"/>
    <w:tmpl w:val="23480084"/>
    <w:lvl w:ilvl="0">
      <w:start w:val="1"/>
      <w:numFmt w:val="bullet"/>
      <w:lvlText w:val=""/>
      <w:lvlJc w:val="left"/>
      <w:pPr>
        <w:ind w:left="170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9"/>
  </w:num>
  <w:num w:numId="3">
    <w:abstractNumId w:val="26"/>
  </w:num>
  <w:num w:numId="4">
    <w:abstractNumId w:val="8"/>
  </w:num>
  <w:num w:numId="5">
    <w:abstractNumId w:val="5"/>
  </w:num>
  <w:num w:numId="6">
    <w:abstractNumId w:val="21"/>
  </w:num>
  <w:num w:numId="7">
    <w:abstractNumId w:val="17"/>
  </w:num>
  <w:num w:numId="8">
    <w:abstractNumId w:val="24"/>
  </w:num>
  <w:num w:numId="9">
    <w:abstractNumId w:val="29"/>
  </w:num>
  <w:num w:numId="10">
    <w:abstractNumId w:val="30"/>
  </w:num>
  <w:num w:numId="11">
    <w:abstractNumId w:val="18"/>
  </w:num>
  <w:num w:numId="12">
    <w:abstractNumId w:val="7"/>
  </w:num>
  <w:num w:numId="13">
    <w:abstractNumId w:val="23"/>
  </w:num>
  <w:num w:numId="14">
    <w:abstractNumId w:val="27"/>
  </w:num>
  <w:num w:numId="15">
    <w:abstractNumId w:val="12"/>
  </w:num>
  <w:num w:numId="16">
    <w:abstractNumId w:val="28"/>
  </w:num>
  <w:num w:numId="17">
    <w:abstractNumId w:val="11"/>
  </w:num>
  <w:num w:numId="18">
    <w:abstractNumId w:val="22"/>
  </w:num>
  <w:num w:numId="19">
    <w:abstractNumId w:val="25"/>
  </w:num>
  <w:num w:numId="20">
    <w:abstractNumId w:val="9"/>
  </w:num>
  <w:num w:numId="21">
    <w:abstractNumId w:val="6"/>
  </w:num>
  <w:num w:numId="22">
    <w:abstractNumId w:val="1"/>
  </w:num>
  <w:num w:numId="23">
    <w:abstractNumId w:val="16"/>
  </w:num>
  <w:num w:numId="24">
    <w:abstractNumId w:val="20"/>
  </w:num>
  <w:num w:numId="25">
    <w:abstractNumId w:val="15"/>
  </w:num>
  <w:num w:numId="26">
    <w:abstractNumId w:val="14"/>
  </w:num>
  <w:num w:numId="27">
    <w:abstractNumId w:val="10"/>
  </w:num>
  <w:num w:numId="28">
    <w:abstractNumId w:val="0"/>
  </w:num>
  <w:num w:numId="29">
    <w:abstractNumId w:val="13"/>
  </w:num>
  <w:num w:numId="30">
    <w:abstractNumId w:val="2"/>
  </w:num>
  <w:num w:numId="31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ANIEL Tom Raven">
    <w15:presenceInfo w15:providerId="None" w15:userId="DANIEL Tom Raven"/>
  </w15:person>
</w15:people>
</file>

<file path=word/peopleDocument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DANIEL Tom Raven">
    <w15:presenceInfo w15:providerId="None" w15:userId="DANIEL Tom Rave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revisionView w:markup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D5B"/>
    <w:rsid w:val="00047F98"/>
    <w:rsid w:val="00116498"/>
    <w:rsid w:val="00180D83"/>
    <w:rsid w:val="00286B39"/>
    <w:rsid w:val="00372D5B"/>
    <w:rsid w:val="003B6EEF"/>
    <w:rsid w:val="003E5E4B"/>
    <w:rsid w:val="004A583A"/>
    <w:rsid w:val="005D01A2"/>
    <w:rsid w:val="005F59D6"/>
    <w:rsid w:val="00697F85"/>
    <w:rsid w:val="006A7A19"/>
    <w:rsid w:val="00744376"/>
    <w:rsid w:val="00806650"/>
    <w:rsid w:val="0082527C"/>
    <w:rsid w:val="00974E5B"/>
    <w:rsid w:val="00981776"/>
    <w:rsid w:val="00A00734"/>
    <w:rsid w:val="00AD4496"/>
    <w:rsid w:val="00AD7393"/>
    <w:rsid w:val="00BB0A25"/>
    <w:rsid w:val="00E31979"/>
    <w:rsid w:val="00E328F2"/>
    <w:rsid w:val="00F268D8"/>
    <w:rsid w:val="00FC5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6103B"/>
  <w15:docId w15:val="{25B36A13-823B-4DF7-B5CA-7C9391947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80" w:lineRule="atLeast"/>
      <w:jc w:val="both"/>
    </w:pPr>
    <w:rPr>
      <w:sz w:val="19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80"/>
      <w:outlineLvl w:val="0"/>
    </w:pPr>
    <w:rPr>
      <w:rFonts w:eastAsia="Arial" w:cs="Arial"/>
      <w:color w:val="AA0040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160" w:after="80"/>
      <w:outlineLvl w:val="1"/>
    </w:pPr>
    <w:rPr>
      <w:rFonts w:eastAsia="Arial" w:cs="Arial"/>
      <w:color w:val="AA0040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71002A" w:themeColor="accent1" w:themeShade="7F"/>
      <w:sz w:val="24"/>
      <w:szCs w:val="24"/>
    </w:rPr>
  </w:style>
  <w:style w:type="paragraph" w:styleId="Titre4">
    <w:name w:val="heading 4"/>
    <w:basedOn w:val="Normal"/>
    <w:link w:val="Titre4Car"/>
    <w:uiPriority w:val="9"/>
    <w:qFormat/>
    <w:pPr>
      <w:spacing w:before="100" w:beforeAutospacing="1" w:after="100" w:afterAutospacing="1" w:line="240" w:lineRule="auto"/>
      <w:jc w:val="left"/>
      <w:outlineLvl w:val="3"/>
    </w:pPr>
    <w:rPr>
      <w:rFonts w:ascii="Times New Roman" w:eastAsia="Times New Roman" w:hAnsi="Times New Roman"/>
      <w:b/>
      <w:bCs/>
      <w:color w:val="auto"/>
      <w:sz w:val="24"/>
      <w:szCs w:val="24"/>
      <w:lang w:eastAsia="fr-FR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80" w:after="40"/>
      <w:outlineLvl w:val="4"/>
    </w:pPr>
    <w:rPr>
      <w:rFonts w:eastAsia="Arial" w:cs="Arial"/>
      <w:color w:val="AA0040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40"/>
      <w:outlineLvl w:val="5"/>
    </w:pPr>
    <w:rPr>
      <w:rFonts w:eastAsia="Arial" w:cs="Arial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/>
      <w:outlineLvl w:val="6"/>
    </w:pPr>
    <w:rPr>
      <w:rFonts w:eastAsia="Arial" w:cs="Arial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outlineLvl w:val="7"/>
    </w:pPr>
    <w:rPr>
      <w:rFonts w:eastAsia="Arial" w:cs="Arial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outlineLvl w:val="8"/>
    </w:pPr>
    <w:rPr>
      <w:rFonts w:eastAsia="Arial" w:cs="Arial"/>
      <w:i/>
      <w:iCs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Light">
    <w:name w:val="Table Grid Light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tblPr>
      <w:tblStyleRowBandSize w:val="1"/>
      <w:tblStyleColBandSize w:val="1"/>
      <w:tblBorders>
        <w:top w:val="single" w:sz="4" w:space="0" w:color="FF8CB7" w:themeColor="accent1" w:themeTint="67"/>
        <w:left w:val="single" w:sz="4" w:space="0" w:color="FF8CB7" w:themeColor="accent1" w:themeTint="67"/>
        <w:bottom w:val="single" w:sz="4" w:space="0" w:color="FF8CB7" w:themeColor="accent1" w:themeTint="67"/>
        <w:right w:val="single" w:sz="4" w:space="0" w:color="FF8CB7" w:themeColor="accent1" w:themeTint="67"/>
        <w:insideH w:val="single" w:sz="4" w:space="0" w:color="FF8CB7" w:themeColor="accent1" w:themeTint="67"/>
        <w:insideV w:val="single" w:sz="4" w:space="0" w:color="FF8CB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5997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8CB7" w:themeColor="accent1" w:themeTint="67"/>
          <w:left w:val="single" w:sz="4" w:space="0" w:color="FF8CB7" w:themeColor="accent1" w:themeTint="67"/>
          <w:bottom w:val="single" w:sz="4" w:space="0" w:color="FF8CB7" w:themeColor="accent1" w:themeTint="67"/>
          <w:right w:val="single" w:sz="4" w:space="0" w:color="FF8CB7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tblPr>
      <w:tblStyleRowBandSize w:val="1"/>
      <w:tblStyleColBandSize w:val="1"/>
      <w:tblBorders>
        <w:top w:val="single" w:sz="4" w:space="0" w:color="6BACFF" w:themeColor="accent2" w:themeTint="67"/>
        <w:left w:val="single" w:sz="4" w:space="0" w:color="6BACFF" w:themeColor="accent2" w:themeTint="67"/>
        <w:bottom w:val="single" w:sz="4" w:space="0" w:color="6BACFF" w:themeColor="accent2" w:themeTint="67"/>
        <w:right w:val="single" w:sz="4" w:space="0" w:color="6BACFF" w:themeColor="accent2" w:themeTint="67"/>
        <w:insideH w:val="single" w:sz="4" w:space="0" w:color="6BACFF" w:themeColor="accent2" w:themeTint="67"/>
        <w:insideV w:val="single" w:sz="4" w:space="0" w:color="6BACFF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2A88FF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6BACFF" w:themeColor="accent2" w:themeTint="67"/>
          <w:left w:val="single" w:sz="4" w:space="0" w:color="6BACFF" w:themeColor="accent2" w:themeTint="67"/>
          <w:bottom w:val="single" w:sz="4" w:space="0" w:color="6BACFF" w:themeColor="accent2" w:themeTint="67"/>
          <w:right w:val="single" w:sz="4" w:space="0" w:color="6BACFF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tblPr>
      <w:tblStyleRowBandSize w:val="1"/>
      <w:tblStyleColBandSize w:val="1"/>
      <w:tblBorders>
        <w:top w:val="single" w:sz="4" w:space="0" w:color="8DE4FF" w:themeColor="accent3" w:themeTint="67"/>
        <w:left w:val="single" w:sz="4" w:space="0" w:color="8DE4FF" w:themeColor="accent3" w:themeTint="67"/>
        <w:bottom w:val="single" w:sz="4" w:space="0" w:color="8DE4FF" w:themeColor="accent3" w:themeTint="67"/>
        <w:right w:val="single" w:sz="4" w:space="0" w:color="8DE4FF" w:themeColor="accent3" w:themeTint="67"/>
        <w:insideH w:val="single" w:sz="4" w:space="0" w:color="8DE4FF" w:themeColor="accent3" w:themeTint="67"/>
        <w:insideV w:val="single" w:sz="4" w:space="0" w:color="8DE4F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5BD9FF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E4FF" w:themeColor="accent3" w:themeTint="67"/>
          <w:left w:val="single" w:sz="4" w:space="0" w:color="8DE4FF" w:themeColor="accent3" w:themeTint="67"/>
          <w:bottom w:val="single" w:sz="4" w:space="0" w:color="8DE4FF" w:themeColor="accent3" w:themeTint="67"/>
          <w:right w:val="single" w:sz="4" w:space="0" w:color="8DE4FF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tblPr>
      <w:tblStyleRowBandSize w:val="1"/>
      <w:tblStyleColBandSize w:val="1"/>
      <w:tblBorders>
        <w:top w:val="single" w:sz="4" w:space="0" w:color="A594DF" w:themeColor="accent4" w:themeTint="67"/>
        <w:left w:val="single" w:sz="4" w:space="0" w:color="A594DF" w:themeColor="accent4" w:themeTint="67"/>
        <w:bottom w:val="single" w:sz="4" w:space="0" w:color="A594DF" w:themeColor="accent4" w:themeTint="67"/>
        <w:right w:val="single" w:sz="4" w:space="0" w:color="A594DF" w:themeColor="accent4" w:themeTint="67"/>
        <w:insideH w:val="single" w:sz="4" w:space="0" w:color="A594DF" w:themeColor="accent4" w:themeTint="67"/>
        <w:insideV w:val="single" w:sz="4" w:space="0" w:color="A594DF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7E65D1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594DF" w:themeColor="accent4" w:themeTint="67"/>
          <w:left w:val="single" w:sz="4" w:space="0" w:color="A594DF" w:themeColor="accent4" w:themeTint="67"/>
          <w:bottom w:val="single" w:sz="4" w:space="0" w:color="A594DF" w:themeColor="accent4" w:themeTint="67"/>
          <w:right w:val="single" w:sz="4" w:space="0" w:color="A594DF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tblPr>
      <w:tblStyleRowBandSize w:val="1"/>
      <w:tblStyleColBandSize w:val="1"/>
      <w:tblBorders>
        <w:top w:val="single" w:sz="4" w:space="0" w:color="FF69A6" w:themeColor="accent5" w:themeTint="67"/>
        <w:left w:val="single" w:sz="4" w:space="0" w:color="FF69A6" w:themeColor="accent5" w:themeTint="67"/>
        <w:bottom w:val="single" w:sz="4" w:space="0" w:color="FF69A6" w:themeColor="accent5" w:themeTint="67"/>
        <w:right w:val="single" w:sz="4" w:space="0" w:color="FF69A6" w:themeColor="accent5" w:themeTint="67"/>
        <w:insideH w:val="single" w:sz="4" w:space="0" w:color="FF69A6" w:themeColor="accent5" w:themeTint="67"/>
        <w:insideV w:val="single" w:sz="4" w:space="0" w:color="FF69A6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277F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69A6" w:themeColor="accent5" w:themeTint="67"/>
          <w:left w:val="single" w:sz="4" w:space="0" w:color="FF69A6" w:themeColor="accent5" w:themeTint="67"/>
          <w:bottom w:val="single" w:sz="4" w:space="0" w:color="FF69A6" w:themeColor="accent5" w:themeTint="67"/>
          <w:right w:val="single" w:sz="4" w:space="0" w:color="FF69A6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tblPr>
      <w:tblStyleRowBandSize w:val="1"/>
      <w:tblStyleColBandSize w:val="1"/>
      <w:tblBorders>
        <w:top w:val="single" w:sz="4" w:space="0" w:color="B6B6B8" w:themeColor="accent6" w:themeTint="67"/>
        <w:left w:val="single" w:sz="4" w:space="0" w:color="B6B6B8" w:themeColor="accent6" w:themeTint="67"/>
        <w:bottom w:val="single" w:sz="4" w:space="0" w:color="B6B6B8" w:themeColor="accent6" w:themeTint="67"/>
        <w:right w:val="single" w:sz="4" w:space="0" w:color="B6B6B8" w:themeColor="accent6" w:themeTint="67"/>
        <w:insideH w:val="single" w:sz="4" w:space="0" w:color="B6B6B8" w:themeColor="accent6" w:themeTint="67"/>
        <w:insideV w:val="single" w:sz="4" w:space="0" w:color="B6B6B8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69698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B6B8" w:themeColor="accent6" w:themeTint="67"/>
          <w:left w:val="single" w:sz="4" w:space="0" w:color="B6B6B8" w:themeColor="accent6" w:themeTint="67"/>
          <w:bottom w:val="single" w:sz="4" w:space="0" w:color="B6B6B8" w:themeColor="accent6" w:themeTint="67"/>
          <w:right w:val="single" w:sz="4" w:space="0" w:color="B6B6B8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tblPr>
      <w:tblStyleRowBandSize w:val="1"/>
      <w:tblStyleColBandSize w:val="1"/>
      <w:tblBorders>
        <w:bottom w:val="single" w:sz="4" w:space="0" w:color="FA005E" w:themeColor="accent1" w:themeTint="EA"/>
        <w:insideH w:val="single" w:sz="4" w:space="0" w:color="FA005E" w:themeColor="accent1" w:themeTint="EA"/>
        <w:insideV w:val="single" w:sz="4" w:space="0" w:color="FA005E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A005E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A005E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C5DA" w:themeColor="accent1" w:themeTint="34" w:fill="FFC5DA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C5DA" w:themeColor="accent1" w:themeTint="34" w:fill="FFC5DA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tblPr>
      <w:tblStyleRowBandSize w:val="1"/>
      <w:tblStyleColBandSize w:val="1"/>
      <w:tblBorders>
        <w:bottom w:val="single" w:sz="4" w:space="0" w:color="2786FF" w:themeColor="accent2" w:themeTint="97"/>
        <w:insideH w:val="single" w:sz="4" w:space="0" w:color="2786FF" w:themeColor="accent2" w:themeTint="97"/>
        <w:insideV w:val="single" w:sz="4" w:space="0" w:color="2786FF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2786FF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2786FF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7D7FF" w:themeColor="accent2" w:themeTint="32" w:fill="B7D7FF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7D7FF" w:themeColor="accent2" w:themeTint="32" w:fill="B7D7FF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tblPr>
      <w:tblStyleRowBandSize w:val="1"/>
      <w:tblStyleColBandSize w:val="1"/>
      <w:tblBorders>
        <w:bottom w:val="single" w:sz="4" w:space="0" w:color="00B1E7" w:themeColor="accent3" w:themeTint="FE"/>
        <w:insideH w:val="single" w:sz="4" w:space="0" w:color="00B1E7" w:themeColor="accent3" w:themeTint="FE"/>
        <w:insideV w:val="single" w:sz="4" w:space="0" w:color="00B1E7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B1E7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B1E7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5F1FF" w:themeColor="accent3" w:themeTint="34" w:fill="C5F1FF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5F1FF" w:themeColor="accent3" w:themeTint="34" w:fill="C5F1FF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tblPr>
      <w:tblStyleRowBandSize w:val="1"/>
      <w:tblStyleColBandSize w:val="1"/>
      <w:tblBorders>
        <w:bottom w:val="single" w:sz="4" w:space="0" w:color="7960CF" w:themeColor="accent4" w:themeTint="9A"/>
        <w:insideH w:val="single" w:sz="4" w:space="0" w:color="7960CF" w:themeColor="accent4" w:themeTint="9A"/>
        <w:insideV w:val="single" w:sz="4" w:space="0" w:color="7960CF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960CF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960CF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C9EF" w:themeColor="accent4" w:themeTint="34" w:fill="D1C9EF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C9EF" w:themeColor="accent4" w:themeTint="34" w:fill="D1C9EF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tblPr>
      <w:tblStyleRowBandSize w:val="1"/>
      <w:tblStyleColBandSize w:val="1"/>
      <w:tblBorders>
        <w:bottom w:val="single" w:sz="4" w:space="0" w:color="8D003A" w:themeColor="accent5"/>
        <w:insideH w:val="single" w:sz="4" w:space="0" w:color="8D003A" w:themeColor="accent5"/>
        <w:insideV w:val="single" w:sz="4" w:space="0" w:color="8D003A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D003A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D003A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B3D2" w:themeColor="accent5" w:themeTint="34" w:fill="FFB3D2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B3D2" w:themeColor="accent5" w:themeTint="34" w:fill="FFB3D2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tblPr>
      <w:tblStyleRowBandSize w:val="1"/>
      <w:tblStyleColBandSize w:val="1"/>
      <w:tblBorders>
        <w:bottom w:val="single" w:sz="4" w:space="0" w:color="4D4D4F" w:themeColor="accent6"/>
        <w:insideH w:val="single" w:sz="4" w:space="0" w:color="4D4D4F" w:themeColor="accent6"/>
        <w:insideV w:val="single" w:sz="4" w:space="0" w:color="4D4D4F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D4D4F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D4D4F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DADB" w:themeColor="accent6" w:themeTint="34" w:fill="DADADB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DADB" w:themeColor="accent6" w:themeTint="34" w:fill="DADADB" w:themeFill="accent6" w:themeFillTint="34"/>
      </w:tcPr>
    </w:tblStylePr>
  </w:style>
  <w:style w:type="table" w:styleId="TableauGrille3">
    <w:name w:val="Grid Table 3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tblPr>
      <w:tblStyleRowBandSize w:val="1"/>
      <w:tblStyleColBandSize w:val="1"/>
      <w:tblBorders>
        <w:bottom w:val="single" w:sz="4" w:space="0" w:color="FA005E" w:themeColor="accent1" w:themeTint="EA"/>
        <w:insideH w:val="single" w:sz="4" w:space="0" w:color="FA005E" w:themeColor="accent1" w:themeTint="EA"/>
        <w:insideV w:val="single" w:sz="4" w:space="0" w:color="FA005E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C5DA" w:themeColor="accent1" w:themeTint="34" w:fill="FFC5DA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C5DA" w:themeColor="accent1" w:themeTint="34" w:fill="FFC5DA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tblPr>
      <w:tblStyleRowBandSize w:val="1"/>
      <w:tblStyleColBandSize w:val="1"/>
      <w:tblBorders>
        <w:bottom w:val="single" w:sz="4" w:space="0" w:color="2786FF" w:themeColor="accent2" w:themeTint="97"/>
        <w:insideH w:val="single" w:sz="4" w:space="0" w:color="2786FF" w:themeColor="accent2" w:themeTint="97"/>
        <w:insideV w:val="single" w:sz="4" w:space="0" w:color="2786FF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7D7FF" w:themeColor="accent2" w:themeTint="32" w:fill="B7D7FF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7D7FF" w:themeColor="accent2" w:themeTint="32" w:fill="B7D7FF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tblPr>
      <w:tblStyleRowBandSize w:val="1"/>
      <w:tblStyleColBandSize w:val="1"/>
      <w:tblBorders>
        <w:bottom w:val="single" w:sz="4" w:space="0" w:color="00B1E7" w:themeColor="accent3" w:themeTint="FE"/>
        <w:insideH w:val="single" w:sz="4" w:space="0" w:color="00B1E7" w:themeColor="accent3" w:themeTint="FE"/>
        <w:insideV w:val="single" w:sz="4" w:space="0" w:color="00B1E7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5F1FF" w:themeColor="accent3" w:themeTint="34" w:fill="C5F1FF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5F1FF" w:themeColor="accent3" w:themeTint="34" w:fill="C5F1FF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tblPr>
      <w:tblStyleRowBandSize w:val="1"/>
      <w:tblStyleColBandSize w:val="1"/>
      <w:tblBorders>
        <w:bottom w:val="single" w:sz="4" w:space="0" w:color="7960CF" w:themeColor="accent4" w:themeTint="9A"/>
        <w:insideH w:val="single" w:sz="4" w:space="0" w:color="7960CF" w:themeColor="accent4" w:themeTint="9A"/>
        <w:insideV w:val="single" w:sz="4" w:space="0" w:color="7960CF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1C9EF" w:themeColor="accent4" w:themeTint="34" w:fill="D1C9EF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C9EF" w:themeColor="accent4" w:themeTint="34" w:fill="D1C9EF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tblPr>
      <w:tblStyleRowBandSize w:val="1"/>
      <w:tblStyleColBandSize w:val="1"/>
      <w:tblBorders>
        <w:bottom w:val="single" w:sz="4" w:space="0" w:color="8D003A" w:themeColor="accent5"/>
        <w:insideH w:val="single" w:sz="4" w:space="0" w:color="8D003A" w:themeColor="accent5"/>
        <w:insideV w:val="single" w:sz="4" w:space="0" w:color="8D003A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B3D2" w:themeColor="accent5" w:themeTint="34" w:fill="FFB3D2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B3D2" w:themeColor="accent5" w:themeTint="34" w:fill="FFB3D2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tblPr>
      <w:tblStyleRowBandSize w:val="1"/>
      <w:tblStyleColBandSize w:val="1"/>
      <w:tblBorders>
        <w:bottom w:val="single" w:sz="4" w:space="0" w:color="4D4D4F" w:themeColor="accent6"/>
        <w:insideH w:val="single" w:sz="4" w:space="0" w:color="4D4D4F" w:themeColor="accent6"/>
        <w:insideV w:val="single" w:sz="4" w:space="0" w:color="4D4D4F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DADB" w:themeColor="accent6" w:themeTint="34" w:fill="DADADB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DADB" w:themeColor="accent6" w:themeTint="34" w:fill="DADADB" w:themeFill="accent6" w:themeFillTint="34"/>
      </w:tcPr>
    </w:tblStylePr>
  </w:style>
  <w:style w:type="table" w:styleId="TableauGrille4">
    <w:name w:val="Grid Table 4"/>
    <w:basedOn w:val="Tableau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tblPr>
      <w:tblStyleRowBandSize w:val="1"/>
      <w:tblStyleColBandSize w:val="1"/>
      <w:tblBorders>
        <w:top w:val="single" w:sz="4" w:space="0" w:color="FF5F9B" w:themeColor="accent1" w:themeTint="90"/>
        <w:left w:val="single" w:sz="4" w:space="0" w:color="FF5F9B" w:themeColor="accent1" w:themeTint="90"/>
        <w:bottom w:val="single" w:sz="4" w:space="0" w:color="FF5F9B" w:themeColor="accent1" w:themeTint="90"/>
        <w:right w:val="single" w:sz="4" w:space="0" w:color="FF5F9B" w:themeColor="accent1" w:themeTint="90"/>
        <w:insideH w:val="single" w:sz="4" w:space="0" w:color="FF5F9B" w:themeColor="accent1" w:themeTint="90"/>
        <w:insideV w:val="single" w:sz="4" w:space="0" w:color="FF5F9B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A005E" w:themeColor="accent1" w:themeTint="EA"/>
          <w:left w:val="single" w:sz="4" w:space="0" w:color="FA005E" w:themeColor="accent1" w:themeTint="EA"/>
          <w:bottom w:val="single" w:sz="4" w:space="0" w:color="FA005E" w:themeColor="accent1" w:themeTint="EA"/>
          <w:right w:val="single" w:sz="4" w:space="0" w:color="FA005E" w:themeColor="accent1" w:themeTint="EA"/>
        </w:tcBorders>
        <w:shd w:val="clear" w:color="FA005E" w:themeColor="accent1" w:themeTint="EA" w:fill="FA005E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FA005E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C7DC" w:themeColor="accent1" w:themeTint="32" w:fill="FFC7DC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C7DC" w:themeColor="accent1" w:themeTint="32" w:fill="FFC7DC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tblPr>
      <w:tblStyleRowBandSize w:val="1"/>
      <w:tblStyleColBandSize w:val="1"/>
      <w:tblBorders>
        <w:top w:val="single" w:sz="4" w:space="0" w:color="318CFF" w:themeColor="accent2" w:themeTint="90"/>
        <w:left w:val="single" w:sz="4" w:space="0" w:color="318CFF" w:themeColor="accent2" w:themeTint="90"/>
        <w:bottom w:val="single" w:sz="4" w:space="0" w:color="318CFF" w:themeColor="accent2" w:themeTint="90"/>
        <w:right w:val="single" w:sz="4" w:space="0" w:color="318CFF" w:themeColor="accent2" w:themeTint="90"/>
        <w:insideH w:val="single" w:sz="4" w:space="0" w:color="318CFF" w:themeColor="accent2" w:themeTint="90"/>
        <w:insideV w:val="single" w:sz="4" w:space="0" w:color="318CFF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2786FF" w:themeColor="accent2" w:themeTint="97"/>
          <w:left w:val="single" w:sz="4" w:space="0" w:color="2786FF" w:themeColor="accent2" w:themeTint="97"/>
          <w:bottom w:val="single" w:sz="4" w:space="0" w:color="2786FF" w:themeColor="accent2" w:themeTint="97"/>
          <w:right w:val="single" w:sz="4" w:space="0" w:color="2786FF" w:themeColor="accent2" w:themeTint="97"/>
        </w:tcBorders>
        <w:shd w:val="clear" w:color="2786FF" w:themeColor="accent2" w:themeTint="97" w:fill="2786FF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2786FF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7D7FF" w:themeColor="accent2" w:themeTint="32" w:fill="B7D7FF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7D7FF" w:themeColor="accent2" w:themeTint="32" w:fill="B7D7FF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tblPr>
      <w:tblStyleRowBandSize w:val="1"/>
      <w:tblStyleColBandSize w:val="1"/>
      <w:tblBorders>
        <w:top w:val="single" w:sz="4" w:space="0" w:color="60DAFF" w:themeColor="accent3" w:themeTint="90"/>
        <w:left w:val="single" w:sz="4" w:space="0" w:color="60DAFF" w:themeColor="accent3" w:themeTint="90"/>
        <w:bottom w:val="single" w:sz="4" w:space="0" w:color="60DAFF" w:themeColor="accent3" w:themeTint="90"/>
        <w:right w:val="single" w:sz="4" w:space="0" w:color="60DAFF" w:themeColor="accent3" w:themeTint="90"/>
        <w:insideH w:val="single" w:sz="4" w:space="0" w:color="60DAFF" w:themeColor="accent3" w:themeTint="90"/>
        <w:insideV w:val="single" w:sz="4" w:space="0" w:color="60DAFF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B1E7" w:themeColor="accent3" w:themeTint="FE"/>
          <w:left w:val="single" w:sz="4" w:space="0" w:color="00B1E7" w:themeColor="accent3" w:themeTint="FE"/>
          <w:bottom w:val="single" w:sz="4" w:space="0" w:color="00B1E7" w:themeColor="accent3" w:themeTint="FE"/>
          <w:right w:val="single" w:sz="4" w:space="0" w:color="00B1E7" w:themeColor="accent3" w:themeTint="FE"/>
        </w:tcBorders>
        <w:shd w:val="clear" w:color="00B1E7" w:themeColor="accent3" w:themeTint="FE" w:fill="00B1E7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00B1E7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5F1FF" w:themeColor="accent3" w:themeTint="34" w:fill="C5F1FF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5F1FF" w:themeColor="accent3" w:themeTint="34" w:fill="C5F1FF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tblPr>
      <w:tblStyleRowBandSize w:val="1"/>
      <w:tblStyleColBandSize w:val="1"/>
      <w:tblBorders>
        <w:top w:val="single" w:sz="4" w:space="0" w:color="826AD2" w:themeColor="accent4" w:themeTint="90"/>
        <w:left w:val="single" w:sz="4" w:space="0" w:color="826AD2" w:themeColor="accent4" w:themeTint="90"/>
        <w:bottom w:val="single" w:sz="4" w:space="0" w:color="826AD2" w:themeColor="accent4" w:themeTint="90"/>
        <w:right w:val="single" w:sz="4" w:space="0" w:color="826AD2" w:themeColor="accent4" w:themeTint="90"/>
        <w:insideH w:val="single" w:sz="4" w:space="0" w:color="826AD2" w:themeColor="accent4" w:themeTint="90"/>
        <w:insideV w:val="single" w:sz="4" w:space="0" w:color="826AD2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960CF" w:themeColor="accent4" w:themeTint="9A"/>
          <w:left w:val="single" w:sz="4" w:space="0" w:color="7960CF" w:themeColor="accent4" w:themeTint="9A"/>
          <w:bottom w:val="single" w:sz="4" w:space="0" w:color="7960CF" w:themeColor="accent4" w:themeTint="9A"/>
          <w:right w:val="single" w:sz="4" w:space="0" w:color="7960CF" w:themeColor="accent4" w:themeTint="9A"/>
        </w:tcBorders>
        <w:shd w:val="clear" w:color="7960CF" w:themeColor="accent4" w:themeTint="9A" w:fill="7960CF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7960CF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C9EF" w:themeColor="accent4" w:themeTint="34" w:fill="D1C9EF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C9EF" w:themeColor="accent4" w:themeTint="34" w:fill="D1C9EF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tblPr>
      <w:tblStyleRowBandSize w:val="1"/>
      <w:tblStyleColBandSize w:val="1"/>
      <w:tblBorders>
        <w:top w:val="single" w:sz="4" w:space="0" w:color="FF2E83" w:themeColor="accent5" w:themeTint="90"/>
        <w:left w:val="single" w:sz="4" w:space="0" w:color="FF2E83" w:themeColor="accent5" w:themeTint="90"/>
        <w:bottom w:val="single" w:sz="4" w:space="0" w:color="FF2E83" w:themeColor="accent5" w:themeTint="90"/>
        <w:right w:val="single" w:sz="4" w:space="0" w:color="FF2E83" w:themeColor="accent5" w:themeTint="90"/>
        <w:insideH w:val="single" w:sz="4" w:space="0" w:color="FF2E83" w:themeColor="accent5" w:themeTint="90"/>
        <w:insideV w:val="single" w:sz="4" w:space="0" w:color="FF2E83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8D003A" w:themeColor="accent5"/>
          <w:left w:val="single" w:sz="4" w:space="0" w:color="8D003A" w:themeColor="accent5"/>
          <w:bottom w:val="single" w:sz="4" w:space="0" w:color="8D003A" w:themeColor="accent5"/>
          <w:right w:val="single" w:sz="4" w:space="0" w:color="8D003A" w:themeColor="accent5"/>
        </w:tcBorders>
        <w:shd w:val="clear" w:color="8D003A" w:themeColor="accent5" w:fill="8D003A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8D003A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B3D2" w:themeColor="accent5" w:themeTint="34" w:fill="FFB3D2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B3D2" w:themeColor="accent5" w:themeTint="34" w:fill="FFB3D2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tblPr>
      <w:tblStyleRowBandSize w:val="1"/>
      <w:tblStyleColBandSize w:val="1"/>
      <w:tblBorders>
        <w:top w:val="single" w:sz="4" w:space="0" w:color="99999C" w:themeColor="accent6" w:themeTint="90"/>
        <w:left w:val="single" w:sz="4" w:space="0" w:color="99999C" w:themeColor="accent6" w:themeTint="90"/>
        <w:bottom w:val="single" w:sz="4" w:space="0" w:color="99999C" w:themeColor="accent6" w:themeTint="90"/>
        <w:right w:val="single" w:sz="4" w:space="0" w:color="99999C" w:themeColor="accent6" w:themeTint="90"/>
        <w:insideH w:val="single" w:sz="4" w:space="0" w:color="99999C" w:themeColor="accent6" w:themeTint="90"/>
        <w:insideV w:val="single" w:sz="4" w:space="0" w:color="99999C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D4D4F" w:themeColor="accent6"/>
          <w:left w:val="single" w:sz="4" w:space="0" w:color="4D4D4F" w:themeColor="accent6"/>
          <w:bottom w:val="single" w:sz="4" w:space="0" w:color="4D4D4F" w:themeColor="accent6"/>
          <w:right w:val="single" w:sz="4" w:space="0" w:color="4D4D4F" w:themeColor="accent6"/>
        </w:tcBorders>
        <w:shd w:val="clear" w:color="4D4D4F" w:themeColor="accent6" w:fill="4D4D4F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D4D4F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DADB" w:themeColor="accent6" w:themeTint="34" w:fill="DADADB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DADB" w:themeColor="accent6" w:themeTint="34" w:fill="DADADB" w:themeFill="accent6" w:themeFillTint="34"/>
      </w:tcPr>
    </w:tblStylePr>
  </w:style>
  <w:style w:type="table" w:styleId="TableauGrille5Fonc">
    <w:name w:val="Grid Table 5 Dark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C5DA" w:themeColor="accent1" w:themeTint="34" w:fill="FFC5DA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30056" w:themeColor="accent1" w:fill="E30056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30056" w:themeColor="accent1" w:fill="E30056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30056" w:themeColor="accent1" w:fill="E30056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30056" w:themeColor="accent1" w:fill="E30056" w:themeFill="accent1"/>
      </w:tcPr>
    </w:tblStylePr>
    <w:tblStylePr w:type="band1Vert">
      <w:tblPr/>
      <w:tcPr>
        <w:shd w:val="clear" w:color="FF7DAD" w:themeColor="accent1" w:themeTint="75" w:fill="FF7DAD" w:themeFill="accent1" w:themeFillTint="75"/>
      </w:tcPr>
    </w:tblStylePr>
    <w:tblStylePr w:type="band1Horz">
      <w:tblPr/>
      <w:tcPr>
        <w:shd w:val="clear" w:color="FF7DAD" w:themeColor="accent1" w:themeTint="75" w:fill="FF7DAD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7D7FF" w:themeColor="accent2" w:themeTint="32" w:fill="B7D7FF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4192" w:themeColor="accent2" w:fill="00419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4192" w:themeColor="accent2" w:fill="00419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4192" w:themeColor="accent2" w:fill="00419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4192" w:themeColor="accent2" w:fill="004192" w:themeFill="accent2"/>
      </w:tcPr>
    </w:tblStylePr>
    <w:tblStylePr w:type="band1Vert">
      <w:tblPr/>
      <w:tcPr>
        <w:shd w:val="clear" w:color="57A1FF" w:themeColor="accent2" w:themeTint="75" w:fill="57A1FF" w:themeFill="accent2" w:themeFillTint="75"/>
      </w:tcPr>
    </w:tblStylePr>
    <w:tblStylePr w:type="band1Horz">
      <w:tblPr/>
      <w:tcPr>
        <w:shd w:val="clear" w:color="57A1FF" w:themeColor="accent2" w:themeTint="75" w:fill="57A1FF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5F1FF" w:themeColor="accent3" w:themeTint="34" w:fill="C5F1FF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B1E6" w:themeColor="accent3" w:fill="00B1E6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B1E6" w:themeColor="accent3" w:fill="00B1E6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B1E6" w:themeColor="accent3" w:fill="00B1E6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B1E6" w:themeColor="accent3" w:fill="00B1E6" w:themeFill="accent3"/>
      </w:tcPr>
    </w:tblStylePr>
    <w:tblStylePr w:type="band1Vert">
      <w:tblPr/>
      <w:tcPr>
        <w:shd w:val="clear" w:color="7EE1FF" w:themeColor="accent3" w:themeTint="75" w:fill="7EE1FF" w:themeFill="accent3" w:themeFillTint="75"/>
      </w:tcPr>
    </w:tblStylePr>
    <w:tblStylePr w:type="band1Horz">
      <w:tblPr/>
      <w:tcPr>
        <w:shd w:val="clear" w:color="7EE1FF" w:themeColor="accent3" w:themeTint="75" w:fill="7EE1FF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1C9EF" w:themeColor="accent4" w:themeTint="34" w:fill="D1C9EF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C2782" w:themeColor="accent4" w:fill="3C278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3C2782" w:themeColor="accent4" w:fill="3C278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3C2782" w:themeColor="accent4" w:fill="3C278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3C2782" w:themeColor="accent4" w:fill="3C2782" w:themeFill="accent4"/>
      </w:tcPr>
    </w:tblStylePr>
    <w:tblStylePr w:type="band1Vert">
      <w:tblPr/>
      <w:tcPr>
        <w:shd w:val="clear" w:color="9986DA" w:themeColor="accent4" w:themeTint="75" w:fill="9986DA" w:themeFill="accent4" w:themeFillTint="75"/>
      </w:tcPr>
    </w:tblStylePr>
    <w:tblStylePr w:type="band1Horz">
      <w:tblPr/>
      <w:tcPr>
        <w:shd w:val="clear" w:color="9986DA" w:themeColor="accent4" w:themeTint="75" w:fill="9986DA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B3D2" w:themeColor="accent5" w:themeTint="34" w:fill="FFB3D2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003A" w:themeColor="accent5" w:fill="8D003A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D003A" w:themeColor="accent5" w:fill="8D003A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D003A" w:themeColor="accent5" w:fill="8D003A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D003A" w:themeColor="accent5" w:fill="8D003A" w:themeFill="accent5"/>
      </w:tcPr>
    </w:tblStylePr>
    <w:tblStylePr w:type="band1Vert">
      <w:tblPr/>
      <w:tcPr>
        <w:shd w:val="clear" w:color="FF559A" w:themeColor="accent5" w:themeTint="75" w:fill="FF559A" w:themeFill="accent5" w:themeFillTint="75"/>
      </w:tcPr>
    </w:tblStylePr>
    <w:tblStylePr w:type="band1Horz">
      <w:tblPr/>
      <w:tcPr>
        <w:shd w:val="clear" w:color="FF559A" w:themeColor="accent5" w:themeTint="75" w:fill="FF559A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DADB" w:themeColor="accent6" w:themeTint="34" w:fill="DADADB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D4D4F" w:themeColor="accent6" w:fill="4D4D4F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D4D4F" w:themeColor="accent6" w:fill="4D4D4F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D4D4F" w:themeColor="accent6" w:fill="4D4D4F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D4D4F" w:themeColor="accent6" w:fill="4D4D4F" w:themeFill="accent6"/>
      </w:tcPr>
    </w:tblStylePr>
    <w:tblStylePr w:type="band1Vert">
      <w:tblPr/>
      <w:tcPr>
        <w:shd w:val="clear" w:color="ACACAE" w:themeColor="accent6" w:themeTint="75" w:fill="ACACAE" w:themeFill="accent6" w:themeFillTint="75"/>
      </w:tcPr>
    </w:tblStylePr>
    <w:tblStylePr w:type="band1Horz">
      <w:tblPr/>
      <w:tcPr>
        <w:shd w:val="clear" w:color="ACACAE" w:themeColor="accent6" w:themeTint="75" w:fill="ACACAE" w:themeFill="accent6" w:themeFillTint="75"/>
      </w:tcPr>
    </w:tblStylePr>
  </w:style>
  <w:style w:type="table" w:styleId="TableauGrille6Couleur">
    <w:name w:val="Grid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tblPr>
      <w:tblStyleRowBandSize w:val="1"/>
      <w:tblStyleColBandSize w:val="1"/>
      <w:tblBorders>
        <w:top w:val="single" w:sz="4" w:space="0" w:color="FF70A6" w:themeColor="accent1" w:themeTint="80"/>
        <w:left w:val="single" w:sz="4" w:space="0" w:color="FF70A6" w:themeColor="accent1" w:themeTint="80"/>
        <w:bottom w:val="single" w:sz="4" w:space="0" w:color="FF70A6" w:themeColor="accent1" w:themeTint="80"/>
        <w:right w:val="single" w:sz="4" w:space="0" w:color="FF70A6" w:themeColor="accent1" w:themeTint="80"/>
        <w:insideH w:val="single" w:sz="4" w:space="0" w:color="FF70A6" w:themeColor="accent1" w:themeTint="80"/>
        <w:insideV w:val="single" w:sz="4" w:space="0" w:color="FF70A6" w:themeColor="accent1" w:themeTint="80"/>
      </w:tblBorders>
    </w:tblPr>
    <w:tblStylePr w:type="firstRow">
      <w:rPr>
        <w:b/>
        <w:color w:val="FF70A6" w:themeColor="accent1" w:themeTint="80" w:themeShade="95"/>
      </w:rPr>
      <w:tblPr/>
      <w:tcPr>
        <w:tcBorders>
          <w:bottom w:val="single" w:sz="12" w:space="0" w:color="FF70A6" w:themeColor="accent1" w:themeTint="80"/>
        </w:tcBorders>
      </w:tcPr>
    </w:tblStylePr>
    <w:tblStylePr w:type="lastRow">
      <w:rPr>
        <w:b/>
        <w:color w:val="FF70A6" w:themeColor="accent1" w:themeTint="80" w:themeShade="95"/>
      </w:rPr>
    </w:tblStylePr>
    <w:tblStylePr w:type="firstCol">
      <w:rPr>
        <w:b/>
        <w:color w:val="FF70A6" w:themeColor="accent1" w:themeTint="80" w:themeShade="95"/>
      </w:rPr>
    </w:tblStylePr>
    <w:tblStylePr w:type="lastCol">
      <w:rPr>
        <w:b/>
        <w:color w:val="FF70A6" w:themeColor="accent1" w:themeTint="80" w:themeShade="95"/>
      </w:rPr>
    </w:tblStylePr>
    <w:tblStylePr w:type="band1Vert">
      <w:tblPr/>
      <w:tcPr>
        <w:shd w:val="clear" w:color="FFC5DA" w:themeColor="accent1" w:themeTint="34" w:fill="FFC5DA" w:themeFill="accent1" w:themeFillTint="34"/>
      </w:tcPr>
    </w:tblStylePr>
    <w:tblStylePr w:type="band1Horz">
      <w:rPr>
        <w:rFonts w:ascii="Arial" w:hAnsi="Arial"/>
        <w:color w:val="FF70A6" w:themeColor="accent1" w:themeTint="80" w:themeShade="95"/>
        <w:sz w:val="22"/>
      </w:rPr>
      <w:tblPr/>
      <w:tcPr>
        <w:shd w:val="clear" w:color="FFC5DA" w:themeColor="accent1" w:themeTint="34" w:fill="FFC5DA" w:themeFill="accent1" w:themeFillTint="34"/>
      </w:tcPr>
    </w:tblStylePr>
    <w:tblStylePr w:type="band2Horz">
      <w:rPr>
        <w:rFonts w:ascii="Arial" w:hAnsi="Arial"/>
        <w:color w:val="FF70A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tblPr>
      <w:tblStyleRowBandSize w:val="1"/>
      <w:tblStyleColBandSize w:val="1"/>
      <w:tblBorders>
        <w:top w:val="single" w:sz="4" w:space="0" w:color="2786FF" w:themeColor="accent2" w:themeTint="97"/>
        <w:left w:val="single" w:sz="4" w:space="0" w:color="2786FF" w:themeColor="accent2" w:themeTint="97"/>
        <w:bottom w:val="single" w:sz="4" w:space="0" w:color="2786FF" w:themeColor="accent2" w:themeTint="97"/>
        <w:right w:val="single" w:sz="4" w:space="0" w:color="2786FF" w:themeColor="accent2" w:themeTint="97"/>
        <w:insideH w:val="single" w:sz="4" w:space="0" w:color="2786FF" w:themeColor="accent2" w:themeTint="97"/>
        <w:insideV w:val="single" w:sz="4" w:space="0" w:color="2786FF" w:themeColor="accent2" w:themeTint="97"/>
      </w:tblBorders>
    </w:tblPr>
    <w:tblStylePr w:type="firstRow">
      <w:rPr>
        <w:b/>
        <w:color w:val="2786FF" w:themeColor="accent2" w:themeTint="97" w:themeShade="95"/>
      </w:rPr>
      <w:tblPr/>
      <w:tcPr>
        <w:tcBorders>
          <w:bottom w:val="single" w:sz="12" w:space="0" w:color="2786FF" w:themeColor="accent2" w:themeTint="97"/>
        </w:tcBorders>
      </w:tcPr>
    </w:tblStylePr>
    <w:tblStylePr w:type="lastRow">
      <w:rPr>
        <w:b/>
        <w:color w:val="2786FF" w:themeColor="accent2" w:themeTint="97" w:themeShade="95"/>
      </w:rPr>
    </w:tblStylePr>
    <w:tblStylePr w:type="firstCol">
      <w:rPr>
        <w:b/>
        <w:color w:val="2786FF" w:themeColor="accent2" w:themeTint="97" w:themeShade="95"/>
      </w:rPr>
    </w:tblStylePr>
    <w:tblStylePr w:type="lastCol">
      <w:rPr>
        <w:b/>
        <w:color w:val="2786FF" w:themeColor="accent2" w:themeTint="97" w:themeShade="95"/>
      </w:rPr>
    </w:tblStylePr>
    <w:tblStylePr w:type="band1Vert">
      <w:tblPr/>
      <w:tcPr>
        <w:shd w:val="clear" w:color="B7D7FF" w:themeColor="accent2" w:themeTint="32" w:fill="B7D7FF" w:themeFill="accent2" w:themeFillTint="32"/>
      </w:tcPr>
    </w:tblStylePr>
    <w:tblStylePr w:type="band1Horz">
      <w:rPr>
        <w:rFonts w:ascii="Arial" w:hAnsi="Arial"/>
        <w:color w:val="2786FF" w:themeColor="accent2" w:themeTint="97" w:themeShade="95"/>
        <w:sz w:val="22"/>
      </w:rPr>
      <w:tblPr/>
      <w:tcPr>
        <w:shd w:val="clear" w:color="B7D7FF" w:themeColor="accent2" w:themeTint="32" w:fill="B7D7FF" w:themeFill="accent2" w:themeFillTint="32"/>
      </w:tcPr>
    </w:tblStylePr>
    <w:tblStylePr w:type="band2Horz">
      <w:rPr>
        <w:rFonts w:ascii="Arial" w:hAnsi="Arial"/>
        <w:color w:val="2786FF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tblPr>
      <w:tblStyleRowBandSize w:val="1"/>
      <w:tblStyleColBandSize w:val="1"/>
      <w:tblBorders>
        <w:top w:val="single" w:sz="4" w:space="0" w:color="00B1E7" w:themeColor="accent3" w:themeTint="FE"/>
        <w:left w:val="single" w:sz="4" w:space="0" w:color="00B1E7" w:themeColor="accent3" w:themeTint="FE"/>
        <w:bottom w:val="single" w:sz="4" w:space="0" w:color="00B1E7" w:themeColor="accent3" w:themeTint="FE"/>
        <w:right w:val="single" w:sz="4" w:space="0" w:color="00B1E7" w:themeColor="accent3" w:themeTint="FE"/>
        <w:insideH w:val="single" w:sz="4" w:space="0" w:color="00B1E7" w:themeColor="accent3" w:themeTint="FE"/>
        <w:insideV w:val="single" w:sz="4" w:space="0" w:color="00B1E7" w:themeColor="accent3" w:themeTint="FE"/>
      </w:tblBorders>
    </w:tblPr>
    <w:tblStylePr w:type="firstRow">
      <w:rPr>
        <w:b/>
        <w:color w:val="00B1E7" w:themeColor="accent3" w:themeTint="FE" w:themeShade="95"/>
      </w:rPr>
      <w:tblPr/>
      <w:tcPr>
        <w:tcBorders>
          <w:bottom w:val="single" w:sz="12" w:space="0" w:color="00B1E7" w:themeColor="accent3" w:themeTint="FE"/>
        </w:tcBorders>
      </w:tcPr>
    </w:tblStylePr>
    <w:tblStylePr w:type="lastRow">
      <w:rPr>
        <w:b/>
        <w:color w:val="00B1E7" w:themeColor="accent3" w:themeTint="FE" w:themeShade="95"/>
      </w:rPr>
    </w:tblStylePr>
    <w:tblStylePr w:type="firstCol">
      <w:rPr>
        <w:b/>
        <w:color w:val="00B1E7" w:themeColor="accent3" w:themeTint="FE" w:themeShade="95"/>
      </w:rPr>
    </w:tblStylePr>
    <w:tblStylePr w:type="lastCol">
      <w:rPr>
        <w:b/>
        <w:color w:val="00B1E7" w:themeColor="accent3" w:themeTint="FE" w:themeShade="95"/>
      </w:rPr>
    </w:tblStylePr>
    <w:tblStylePr w:type="band1Vert">
      <w:tblPr/>
      <w:tcPr>
        <w:shd w:val="clear" w:color="C5F1FF" w:themeColor="accent3" w:themeTint="34" w:fill="C5F1FF" w:themeFill="accent3" w:themeFillTint="34"/>
      </w:tcPr>
    </w:tblStylePr>
    <w:tblStylePr w:type="band1Horz">
      <w:rPr>
        <w:rFonts w:ascii="Arial" w:hAnsi="Arial"/>
        <w:color w:val="00B1E7" w:themeColor="accent3" w:themeTint="FE" w:themeShade="95"/>
        <w:sz w:val="22"/>
      </w:rPr>
      <w:tblPr/>
      <w:tcPr>
        <w:shd w:val="clear" w:color="C5F1FF" w:themeColor="accent3" w:themeTint="34" w:fill="C5F1FF" w:themeFill="accent3" w:themeFillTint="34"/>
      </w:tcPr>
    </w:tblStylePr>
    <w:tblStylePr w:type="band2Horz">
      <w:rPr>
        <w:rFonts w:ascii="Arial" w:hAnsi="Arial"/>
        <w:color w:val="00B1E7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tblPr>
      <w:tblStyleRowBandSize w:val="1"/>
      <w:tblStyleColBandSize w:val="1"/>
      <w:tblBorders>
        <w:top w:val="single" w:sz="4" w:space="0" w:color="7960CF" w:themeColor="accent4" w:themeTint="9A"/>
        <w:left w:val="single" w:sz="4" w:space="0" w:color="7960CF" w:themeColor="accent4" w:themeTint="9A"/>
        <w:bottom w:val="single" w:sz="4" w:space="0" w:color="7960CF" w:themeColor="accent4" w:themeTint="9A"/>
        <w:right w:val="single" w:sz="4" w:space="0" w:color="7960CF" w:themeColor="accent4" w:themeTint="9A"/>
        <w:insideH w:val="single" w:sz="4" w:space="0" w:color="7960CF" w:themeColor="accent4" w:themeTint="9A"/>
        <w:insideV w:val="single" w:sz="4" w:space="0" w:color="7960CF" w:themeColor="accent4" w:themeTint="9A"/>
      </w:tblBorders>
    </w:tblPr>
    <w:tblStylePr w:type="firstRow">
      <w:rPr>
        <w:b/>
        <w:color w:val="7960CF" w:themeColor="accent4" w:themeTint="9A" w:themeShade="95"/>
      </w:rPr>
      <w:tblPr/>
      <w:tcPr>
        <w:tcBorders>
          <w:bottom w:val="single" w:sz="12" w:space="0" w:color="7960CF" w:themeColor="accent4" w:themeTint="9A"/>
        </w:tcBorders>
      </w:tcPr>
    </w:tblStylePr>
    <w:tblStylePr w:type="lastRow">
      <w:rPr>
        <w:b/>
        <w:color w:val="7960CF" w:themeColor="accent4" w:themeTint="9A" w:themeShade="95"/>
      </w:rPr>
    </w:tblStylePr>
    <w:tblStylePr w:type="firstCol">
      <w:rPr>
        <w:b/>
        <w:color w:val="7960CF" w:themeColor="accent4" w:themeTint="9A" w:themeShade="95"/>
      </w:rPr>
    </w:tblStylePr>
    <w:tblStylePr w:type="lastCol">
      <w:rPr>
        <w:b/>
        <w:color w:val="7960CF" w:themeColor="accent4" w:themeTint="9A" w:themeShade="95"/>
      </w:rPr>
    </w:tblStylePr>
    <w:tblStylePr w:type="band1Vert">
      <w:tblPr/>
      <w:tcPr>
        <w:shd w:val="clear" w:color="D1C9EF" w:themeColor="accent4" w:themeTint="34" w:fill="D1C9EF" w:themeFill="accent4" w:themeFillTint="34"/>
      </w:tcPr>
    </w:tblStylePr>
    <w:tblStylePr w:type="band1Horz">
      <w:rPr>
        <w:rFonts w:ascii="Arial" w:hAnsi="Arial"/>
        <w:color w:val="7960CF" w:themeColor="accent4" w:themeTint="9A" w:themeShade="95"/>
        <w:sz w:val="22"/>
      </w:rPr>
      <w:tblPr/>
      <w:tcPr>
        <w:shd w:val="clear" w:color="D1C9EF" w:themeColor="accent4" w:themeTint="34" w:fill="D1C9EF" w:themeFill="accent4" w:themeFillTint="34"/>
      </w:tcPr>
    </w:tblStylePr>
    <w:tblStylePr w:type="band2Horz">
      <w:rPr>
        <w:rFonts w:ascii="Arial" w:hAnsi="Arial"/>
        <w:color w:val="7960CF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tblPr>
      <w:tblStyleRowBandSize w:val="1"/>
      <w:tblStyleColBandSize w:val="1"/>
      <w:tblBorders>
        <w:top w:val="single" w:sz="4" w:space="0" w:color="8D003A" w:themeColor="accent5"/>
        <w:left w:val="single" w:sz="4" w:space="0" w:color="8D003A" w:themeColor="accent5"/>
        <w:bottom w:val="single" w:sz="4" w:space="0" w:color="8D003A" w:themeColor="accent5"/>
        <w:right w:val="single" w:sz="4" w:space="0" w:color="8D003A" w:themeColor="accent5"/>
        <w:insideH w:val="single" w:sz="4" w:space="0" w:color="8D003A" w:themeColor="accent5"/>
        <w:insideV w:val="single" w:sz="4" w:space="0" w:color="8D003A" w:themeColor="accent5"/>
      </w:tblBorders>
    </w:tblPr>
    <w:tblStylePr w:type="firstRow">
      <w:rPr>
        <w:b/>
        <w:color w:val="520021" w:themeColor="accent5" w:themeShade="95"/>
      </w:rPr>
      <w:tblPr/>
      <w:tcPr>
        <w:tcBorders>
          <w:bottom w:val="single" w:sz="12" w:space="0" w:color="8D003A" w:themeColor="accent5"/>
        </w:tcBorders>
      </w:tcPr>
    </w:tblStylePr>
    <w:tblStylePr w:type="lastRow">
      <w:rPr>
        <w:b/>
        <w:color w:val="520021" w:themeColor="accent5" w:themeShade="95"/>
      </w:rPr>
    </w:tblStylePr>
    <w:tblStylePr w:type="firstCol">
      <w:rPr>
        <w:b/>
        <w:color w:val="520021" w:themeColor="accent5" w:themeShade="95"/>
      </w:rPr>
    </w:tblStylePr>
    <w:tblStylePr w:type="lastCol">
      <w:rPr>
        <w:b/>
        <w:color w:val="520021" w:themeColor="accent5" w:themeShade="95"/>
      </w:rPr>
    </w:tblStylePr>
    <w:tblStylePr w:type="band1Vert">
      <w:tblPr/>
      <w:tcPr>
        <w:shd w:val="clear" w:color="FFB3D2" w:themeColor="accent5" w:themeTint="34" w:fill="FFB3D2" w:themeFill="accent5" w:themeFillTint="34"/>
      </w:tcPr>
    </w:tblStylePr>
    <w:tblStylePr w:type="band1Horz">
      <w:rPr>
        <w:rFonts w:ascii="Arial" w:hAnsi="Arial"/>
        <w:color w:val="520021" w:themeColor="accent5" w:themeShade="95"/>
        <w:sz w:val="22"/>
      </w:rPr>
      <w:tblPr/>
      <w:tcPr>
        <w:shd w:val="clear" w:color="FFB3D2" w:themeColor="accent5" w:themeTint="34" w:fill="FFB3D2" w:themeFill="accent5" w:themeFillTint="34"/>
      </w:tcPr>
    </w:tblStylePr>
    <w:tblStylePr w:type="band2Horz">
      <w:rPr>
        <w:rFonts w:ascii="Arial" w:hAnsi="Arial"/>
        <w:color w:val="520021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tblPr>
      <w:tblStyleRowBandSize w:val="1"/>
      <w:tblStyleColBandSize w:val="1"/>
      <w:tblBorders>
        <w:top w:val="single" w:sz="4" w:space="0" w:color="4D4D4F" w:themeColor="accent6"/>
        <w:left w:val="single" w:sz="4" w:space="0" w:color="4D4D4F" w:themeColor="accent6"/>
        <w:bottom w:val="single" w:sz="4" w:space="0" w:color="4D4D4F" w:themeColor="accent6"/>
        <w:right w:val="single" w:sz="4" w:space="0" w:color="4D4D4F" w:themeColor="accent6"/>
        <w:insideH w:val="single" w:sz="4" w:space="0" w:color="4D4D4F" w:themeColor="accent6"/>
        <w:insideV w:val="single" w:sz="4" w:space="0" w:color="4D4D4F" w:themeColor="accent6"/>
      </w:tblBorders>
    </w:tblPr>
    <w:tblStylePr w:type="firstRow">
      <w:rPr>
        <w:b/>
        <w:color w:val="520021" w:themeColor="accent5" w:themeShade="95"/>
      </w:rPr>
      <w:tblPr/>
      <w:tcPr>
        <w:tcBorders>
          <w:bottom w:val="single" w:sz="12" w:space="0" w:color="4D4D4F" w:themeColor="accent6"/>
        </w:tcBorders>
      </w:tcPr>
    </w:tblStylePr>
    <w:tblStylePr w:type="lastRow">
      <w:rPr>
        <w:b/>
        <w:color w:val="520021" w:themeColor="accent5" w:themeShade="95"/>
      </w:rPr>
    </w:tblStylePr>
    <w:tblStylePr w:type="firstCol">
      <w:rPr>
        <w:b/>
        <w:color w:val="520021" w:themeColor="accent5" w:themeShade="95"/>
      </w:rPr>
    </w:tblStylePr>
    <w:tblStylePr w:type="lastCol">
      <w:rPr>
        <w:b/>
        <w:color w:val="520021" w:themeColor="accent5" w:themeShade="95"/>
      </w:rPr>
    </w:tblStylePr>
    <w:tblStylePr w:type="band1Vert">
      <w:tblPr/>
      <w:tcPr>
        <w:shd w:val="clear" w:color="DADADB" w:themeColor="accent6" w:themeTint="34" w:fill="DADADB" w:themeFill="accent6" w:themeFillTint="34"/>
      </w:tcPr>
    </w:tblStylePr>
    <w:tblStylePr w:type="band1Horz">
      <w:rPr>
        <w:rFonts w:ascii="Arial" w:hAnsi="Arial"/>
        <w:color w:val="520021" w:themeColor="accent5" w:themeShade="95"/>
        <w:sz w:val="22"/>
      </w:rPr>
      <w:tblPr/>
      <w:tcPr>
        <w:shd w:val="clear" w:color="DADADB" w:themeColor="accent6" w:themeTint="34" w:fill="DADADB" w:themeFill="accent6" w:themeFillTint="34"/>
      </w:tcPr>
    </w:tblStylePr>
    <w:tblStylePr w:type="band2Horz">
      <w:rPr>
        <w:rFonts w:ascii="Arial" w:hAnsi="Arial"/>
        <w:color w:val="520021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tblPr>
      <w:tblStyleRowBandSize w:val="1"/>
      <w:tblStyleColBandSize w:val="1"/>
      <w:tblBorders>
        <w:bottom w:val="single" w:sz="4" w:space="0" w:color="FF70A6" w:themeColor="accent1" w:themeTint="80"/>
        <w:right w:val="single" w:sz="4" w:space="0" w:color="FF70A6" w:themeColor="accent1" w:themeTint="80"/>
        <w:insideH w:val="single" w:sz="4" w:space="0" w:color="FF70A6" w:themeColor="accent1" w:themeTint="80"/>
        <w:insideV w:val="single" w:sz="4" w:space="0" w:color="FF70A6" w:themeColor="accent1" w:themeTint="80"/>
      </w:tblBorders>
    </w:tblPr>
    <w:tblStylePr w:type="firstRow">
      <w:rPr>
        <w:rFonts w:ascii="Arial" w:hAnsi="Arial"/>
        <w:b/>
        <w:color w:val="FF70A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70A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70A6" w:themeColor="accent1" w:themeTint="80" w:themeShade="95"/>
        <w:sz w:val="22"/>
      </w:rPr>
      <w:tblPr/>
      <w:tcPr>
        <w:tcBorders>
          <w:top w:val="single" w:sz="4" w:space="0" w:color="FF70A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70A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70A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FF70A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FF70A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C5DA" w:themeColor="accent1" w:themeTint="34" w:fill="FFC5DA" w:themeFill="accent1" w:themeFillTint="34"/>
      </w:tcPr>
    </w:tblStylePr>
    <w:tblStylePr w:type="band1Horz">
      <w:rPr>
        <w:rFonts w:ascii="Arial" w:hAnsi="Arial"/>
        <w:color w:val="FF70A6" w:themeColor="accent1" w:themeTint="80" w:themeShade="95"/>
        <w:sz w:val="22"/>
      </w:rPr>
      <w:tblPr/>
      <w:tcPr>
        <w:shd w:val="clear" w:color="FFC5DA" w:themeColor="accent1" w:themeTint="34" w:fill="FFC5DA" w:themeFill="accent1" w:themeFillTint="34"/>
      </w:tcPr>
    </w:tblStylePr>
    <w:tblStylePr w:type="band2Horz">
      <w:rPr>
        <w:rFonts w:ascii="Arial" w:hAnsi="Arial"/>
        <w:color w:val="FF70A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tblPr>
      <w:tblStyleRowBandSize w:val="1"/>
      <w:tblStyleColBandSize w:val="1"/>
      <w:tblBorders>
        <w:bottom w:val="single" w:sz="4" w:space="0" w:color="2786FF" w:themeColor="accent2" w:themeTint="97"/>
        <w:right w:val="single" w:sz="4" w:space="0" w:color="2786FF" w:themeColor="accent2" w:themeTint="97"/>
        <w:insideH w:val="single" w:sz="4" w:space="0" w:color="2786FF" w:themeColor="accent2" w:themeTint="97"/>
        <w:insideV w:val="single" w:sz="4" w:space="0" w:color="2786FF" w:themeColor="accent2" w:themeTint="97"/>
      </w:tblBorders>
    </w:tblPr>
    <w:tblStylePr w:type="firstRow">
      <w:rPr>
        <w:rFonts w:ascii="Arial" w:hAnsi="Arial"/>
        <w:b/>
        <w:color w:val="2786FF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2786FF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786FF" w:themeColor="accent2" w:themeTint="97" w:themeShade="95"/>
        <w:sz w:val="22"/>
      </w:rPr>
      <w:tblPr/>
      <w:tcPr>
        <w:tcBorders>
          <w:top w:val="single" w:sz="4" w:space="0" w:color="2786FF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786FF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2786FF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2786FF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2786FF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7D7FF" w:themeColor="accent2" w:themeTint="32" w:fill="B7D7FF" w:themeFill="accent2" w:themeFillTint="32"/>
      </w:tcPr>
    </w:tblStylePr>
    <w:tblStylePr w:type="band1Horz">
      <w:rPr>
        <w:rFonts w:ascii="Arial" w:hAnsi="Arial"/>
        <w:color w:val="2786FF" w:themeColor="accent2" w:themeTint="97" w:themeShade="95"/>
        <w:sz w:val="22"/>
      </w:rPr>
      <w:tblPr/>
      <w:tcPr>
        <w:shd w:val="clear" w:color="B7D7FF" w:themeColor="accent2" w:themeTint="32" w:fill="B7D7FF" w:themeFill="accent2" w:themeFillTint="32"/>
      </w:tcPr>
    </w:tblStylePr>
    <w:tblStylePr w:type="band2Horz">
      <w:rPr>
        <w:rFonts w:ascii="Arial" w:hAnsi="Arial"/>
        <w:color w:val="2786FF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tblPr>
      <w:tblStyleRowBandSize w:val="1"/>
      <w:tblStyleColBandSize w:val="1"/>
      <w:tblBorders>
        <w:bottom w:val="single" w:sz="4" w:space="0" w:color="00B1E7" w:themeColor="accent3" w:themeTint="FE"/>
        <w:right w:val="single" w:sz="4" w:space="0" w:color="00B1E7" w:themeColor="accent3" w:themeTint="FE"/>
        <w:insideH w:val="single" w:sz="4" w:space="0" w:color="00B1E7" w:themeColor="accent3" w:themeTint="FE"/>
        <w:insideV w:val="single" w:sz="4" w:space="0" w:color="00B1E7" w:themeColor="accent3" w:themeTint="FE"/>
      </w:tblBorders>
    </w:tblPr>
    <w:tblStylePr w:type="firstRow">
      <w:rPr>
        <w:rFonts w:ascii="Arial" w:hAnsi="Arial"/>
        <w:b/>
        <w:color w:val="00B1E7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B1E7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B1E7" w:themeColor="accent3" w:themeTint="FE" w:themeShade="95"/>
        <w:sz w:val="22"/>
      </w:rPr>
      <w:tblPr/>
      <w:tcPr>
        <w:tcBorders>
          <w:top w:val="single" w:sz="4" w:space="0" w:color="00B1E7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B1E7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B1E7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00B1E7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00B1E7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5F1FF" w:themeColor="accent3" w:themeTint="34" w:fill="C5F1FF" w:themeFill="accent3" w:themeFillTint="34"/>
      </w:tcPr>
    </w:tblStylePr>
    <w:tblStylePr w:type="band1Horz">
      <w:rPr>
        <w:rFonts w:ascii="Arial" w:hAnsi="Arial"/>
        <w:color w:val="00B1E7" w:themeColor="accent3" w:themeTint="FE" w:themeShade="95"/>
        <w:sz w:val="22"/>
      </w:rPr>
      <w:tblPr/>
      <w:tcPr>
        <w:shd w:val="clear" w:color="C5F1FF" w:themeColor="accent3" w:themeTint="34" w:fill="C5F1FF" w:themeFill="accent3" w:themeFillTint="34"/>
      </w:tcPr>
    </w:tblStylePr>
    <w:tblStylePr w:type="band2Horz">
      <w:rPr>
        <w:rFonts w:ascii="Arial" w:hAnsi="Arial"/>
        <w:color w:val="00B1E7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tblPr>
      <w:tblStyleRowBandSize w:val="1"/>
      <w:tblStyleColBandSize w:val="1"/>
      <w:tblBorders>
        <w:bottom w:val="single" w:sz="4" w:space="0" w:color="7960CF" w:themeColor="accent4" w:themeTint="9A"/>
        <w:right w:val="single" w:sz="4" w:space="0" w:color="7960CF" w:themeColor="accent4" w:themeTint="9A"/>
        <w:insideH w:val="single" w:sz="4" w:space="0" w:color="7960CF" w:themeColor="accent4" w:themeTint="9A"/>
        <w:insideV w:val="single" w:sz="4" w:space="0" w:color="7960CF" w:themeColor="accent4" w:themeTint="9A"/>
      </w:tblBorders>
    </w:tblPr>
    <w:tblStylePr w:type="firstRow">
      <w:rPr>
        <w:rFonts w:ascii="Arial" w:hAnsi="Arial"/>
        <w:b/>
        <w:color w:val="7960CF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960CF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960CF" w:themeColor="accent4" w:themeTint="9A" w:themeShade="95"/>
        <w:sz w:val="22"/>
      </w:rPr>
      <w:tblPr/>
      <w:tcPr>
        <w:tcBorders>
          <w:top w:val="single" w:sz="4" w:space="0" w:color="7960CF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960CF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960CF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7960CF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7960CF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C9EF" w:themeColor="accent4" w:themeTint="34" w:fill="D1C9EF" w:themeFill="accent4" w:themeFillTint="34"/>
      </w:tcPr>
    </w:tblStylePr>
    <w:tblStylePr w:type="band1Horz">
      <w:rPr>
        <w:rFonts w:ascii="Arial" w:hAnsi="Arial"/>
        <w:color w:val="7960CF" w:themeColor="accent4" w:themeTint="9A" w:themeShade="95"/>
        <w:sz w:val="22"/>
      </w:rPr>
      <w:tblPr/>
      <w:tcPr>
        <w:shd w:val="clear" w:color="D1C9EF" w:themeColor="accent4" w:themeTint="34" w:fill="D1C9EF" w:themeFill="accent4" w:themeFillTint="34"/>
      </w:tcPr>
    </w:tblStylePr>
    <w:tblStylePr w:type="band2Horz">
      <w:rPr>
        <w:rFonts w:ascii="Arial" w:hAnsi="Arial"/>
        <w:color w:val="7960CF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tblPr>
      <w:tblStyleRowBandSize w:val="1"/>
      <w:tblStyleColBandSize w:val="1"/>
      <w:tblBorders>
        <w:bottom w:val="single" w:sz="4" w:space="0" w:color="FF2E83" w:themeColor="accent5" w:themeTint="90"/>
        <w:right w:val="single" w:sz="4" w:space="0" w:color="FF2E83" w:themeColor="accent5" w:themeTint="90"/>
        <w:insideH w:val="single" w:sz="4" w:space="0" w:color="FF2E83" w:themeColor="accent5" w:themeTint="90"/>
        <w:insideV w:val="single" w:sz="4" w:space="0" w:color="FF2E83" w:themeColor="accent5" w:themeTint="90"/>
      </w:tblBorders>
    </w:tblPr>
    <w:tblStylePr w:type="firstRow">
      <w:rPr>
        <w:rFonts w:ascii="Arial" w:hAnsi="Arial"/>
        <w:b/>
        <w:color w:val="520021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2E83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20021" w:themeColor="accent5" w:themeShade="95"/>
        <w:sz w:val="22"/>
      </w:rPr>
      <w:tblPr/>
      <w:tcPr>
        <w:tcBorders>
          <w:top w:val="single" w:sz="4" w:space="0" w:color="FF2E83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20021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2E83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20021" w:themeColor="accent5" w:themeShade="95"/>
        <w:sz w:val="22"/>
      </w:rPr>
      <w:tblPr/>
      <w:tcPr>
        <w:tcBorders>
          <w:top w:val="none" w:sz="4" w:space="0" w:color="000000"/>
          <w:left w:val="single" w:sz="4" w:space="0" w:color="FF2E83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B3D2" w:themeColor="accent5" w:themeTint="34" w:fill="FFB3D2" w:themeFill="accent5" w:themeFillTint="34"/>
      </w:tcPr>
    </w:tblStylePr>
    <w:tblStylePr w:type="band1Horz">
      <w:rPr>
        <w:rFonts w:ascii="Arial" w:hAnsi="Arial"/>
        <w:color w:val="520021" w:themeColor="accent5" w:themeShade="95"/>
        <w:sz w:val="22"/>
      </w:rPr>
      <w:tblPr/>
      <w:tcPr>
        <w:shd w:val="clear" w:color="FFB3D2" w:themeColor="accent5" w:themeTint="34" w:fill="FFB3D2" w:themeFill="accent5" w:themeFillTint="34"/>
      </w:tcPr>
    </w:tblStylePr>
    <w:tblStylePr w:type="band2Horz">
      <w:rPr>
        <w:rFonts w:ascii="Arial" w:hAnsi="Arial"/>
        <w:color w:val="520021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tblPr>
      <w:tblStyleRowBandSize w:val="1"/>
      <w:tblStyleColBandSize w:val="1"/>
      <w:tblBorders>
        <w:bottom w:val="single" w:sz="4" w:space="0" w:color="99999C" w:themeColor="accent6" w:themeTint="90"/>
        <w:right w:val="single" w:sz="4" w:space="0" w:color="99999C" w:themeColor="accent6" w:themeTint="90"/>
        <w:insideH w:val="single" w:sz="4" w:space="0" w:color="99999C" w:themeColor="accent6" w:themeTint="90"/>
        <w:insideV w:val="single" w:sz="4" w:space="0" w:color="99999C" w:themeColor="accent6" w:themeTint="90"/>
      </w:tblBorders>
    </w:tblPr>
    <w:tblStylePr w:type="firstRow">
      <w:rPr>
        <w:rFonts w:ascii="Arial" w:hAnsi="Arial"/>
        <w:b/>
        <w:color w:val="2D2D2E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999C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2D2E" w:themeColor="accent6" w:themeShade="95"/>
        <w:sz w:val="22"/>
      </w:rPr>
      <w:tblPr/>
      <w:tcPr>
        <w:tcBorders>
          <w:top w:val="single" w:sz="4" w:space="0" w:color="99999C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2D2E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999C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2D2E" w:themeColor="accent6" w:themeShade="95"/>
        <w:sz w:val="22"/>
      </w:rPr>
      <w:tblPr/>
      <w:tcPr>
        <w:tcBorders>
          <w:top w:val="none" w:sz="4" w:space="0" w:color="000000"/>
          <w:left w:val="single" w:sz="4" w:space="0" w:color="99999C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DADB" w:themeColor="accent6" w:themeTint="34" w:fill="DADADB" w:themeFill="accent6" w:themeFillTint="34"/>
      </w:tcPr>
    </w:tblStylePr>
    <w:tblStylePr w:type="band1Horz">
      <w:rPr>
        <w:rFonts w:ascii="Arial" w:hAnsi="Arial"/>
        <w:color w:val="2D2D2E" w:themeColor="accent6" w:themeShade="95"/>
        <w:sz w:val="22"/>
      </w:rPr>
      <w:tblPr/>
      <w:tcPr>
        <w:shd w:val="clear" w:color="DADADB" w:themeColor="accent6" w:themeTint="34" w:fill="DADADB" w:themeFill="accent6" w:themeFillTint="34"/>
      </w:tcPr>
    </w:tblStylePr>
    <w:tblStylePr w:type="band2Horz">
      <w:rPr>
        <w:rFonts w:ascii="Arial" w:hAnsi="Arial"/>
        <w:color w:val="2D2D2E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30056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30056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B7D2" w:themeColor="accent1" w:themeTint="40" w:fill="FFB7D2" w:themeFill="accent1" w:themeFillTint="40"/>
      </w:tcPr>
    </w:tblStylePr>
    <w:tblStylePr w:type="band1Horz">
      <w:tblPr/>
      <w:tcPr>
        <w:shd w:val="clear" w:color="FFB7D2" w:themeColor="accent1" w:themeTint="40" w:fill="FFB7D2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419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419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3CBFF" w:themeColor="accent2" w:themeTint="40" w:fill="A3CBFF" w:themeFill="accent2" w:themeFillTint="40"/>
      </w:tcPr>
    </w:tblStylePr>
    <w:tblStylePr w:type="band1Horz">
      <w:tblPr/>
      <w:tcPr>
        <w:shd w:val="clear" w:color="A3CBFF" w:themeColor="accent2" w:themeTint="40" w:fill="A3CBFF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B1E6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B1E6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8EEFF" w:themeColor="accent3" w:themeTint="40" w:fill="B8EEFF" w:themeFill="accent3" w:themeFillTint="40"/>
      </w:tcPr>
    </w:tblStylePr>
    <w:tblStylePr w:type="band1Horz">
      <w:tblPr/>
      <w:tcPr>
        <w:shd w:val="clear" w:color="B8EEFF" w:themeColor="accent3" w:themeTint="40" w:fill="B8EEFF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3C278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3C278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7BDEB" w:themeColor="accent4" w:themeTint="40" w:fill="C7BDEB" w:themeFill="accent4" w:themeFillTint="40"/>
      </w:tcPr>
    </w:tblStylePr>
    <w:tblStylePr w:type="band1Horz">
      <w:tblPr/>
      <w:tcPr>
        <w:shd w:val="clear" w:color="C7BDEB" w:themeColor="accent4" w:themeTint="40" w:fill="C7BDEB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003A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D003A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A2C8" w:themeColor="accent5" w:themeTint="40" w:fill="FFA2C8" w:themeFill="accent5" w:themeFillTint="40"/>
      </w:tcPr>
    </w:tblStylePr>
    <w:tblStylePr w:type="band1Horz">
      <w:tblPr/>
      <w:tcPr>
        <w:shd w:val="clear" w:color="FFA2C8" w:themeColor="accent5" w:themeTint="40" w:fill="FFA2C8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D4D4F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D4D4F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D1D3" w:themeColor="accent6" w:themeTint="40" w:fill="D1D1D3" w:themeFill="accent6" w:themeFillTint="40"/>
      </w:tcPr>
    </w:tblStylePr>
    <w:tblStylePr w:type="band1Horz">
      <w:tblPr/>
      <w:tcPr>
        <w:shd w:val="clear" w:color="D1D1D3" w:themeColor="accent6" w:themeTint="40" w:fill="D1D1D3" w:themeFill="accent6" w:themeFillTint="40"/>
      </w:tcPr>
    </w:tblStylePr>
  </w:style>
  <w:style w:type="table" w:styleId="TableauListe2">
    <w:name w:val="List Table 2"/>
    <w:basedOn w:val="Tableau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tblPr>
      <w:tblStyleRowBandSize w:val="1"/>
      <w:tblStyleColBandSize w:val="1"/>
      <w:tblBorders>
        <w:top w:val="single" w:sz="4" w:space="0" w:color="FF5F9B" w:themeColor="accent1" w:themeTint="90"/>
        <w:bottom w:val="single" w:sz="4" w:space="0" w:color="FF5F9B" w:themeColor="accent1" w:themeTint="90"/>
        <w:insideH w:val="single" w:sz="4" w:space="0" w:color="FF5F9B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5F9B" w:themeColor="accent1" w:themeTint="90"/>
          <w:left w:val="none" w:sz="4" w:space="0" w:color="000000"/>
          <w:bottom w:val="single" w:sz="4" w:space="0" w:color="FF5F9B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5F9B" w:themeColor="accent1" w:themeTint="90"/>
          <w:left w:val="none" w:sz="4" w:space="0" w:color="000000"/>
          <w:bottom w:val="single" w:sz="4" w:space="0" w:color="FF5F9B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B7D2" w:themeColor="accent1" w:themeTint="40" w:fill="FFB7D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B7D2" w:themeColor="accent1" w:themeTint="40" w:fill="FFB7D2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tblPr>
      <w:tblStyleRowBandSize w:val="1"/>
      <w:tblStyleColBandSize w:val="1"/>
      <w:tblBorders>
        <w:top w:val="single" w:sz="4" w:space="0" w:color="318CFF" w:themeColor="accent2" w:themeTint="90"/>
        <w:bottom w:val="single" w:sz="4" w:space="0" w:color="318CFF" w:themeColor="accent2" w:themeTint="90"/>
        <w:insideH w:val="single" w:sz="4" w:space="0" w:color="318CFF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318CFF" w:themeColor="accent2" w:themeTint="90"/>
          <w:left w:val="none" w:sz="4" w:space="0" w:color="000000"/>
          <w:bottom w:val="single" w:sz="4" w:space="0" w:color="318CFF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318CFF" w:themeColor="accent2" w:themeTint="90"/>
          <w:left w:val="none" w:sz="4" w:space="0" w:color="000000"/>
          <w:bottom w:val="single" w:sz="4" w:space="0" w:color="318CFF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3CBFF" w:themeColor="accent2" w:themeTint="40" w:fill="A3CBFF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3CBFF" w:themeColor="accent2" w:themeTint="40" w:fill="A3CBFF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tblPr>
      <w:tblStyleRowBandSize w:val="1"/>
      <w:tblStyleColBandSize w:val="1"/>
      <w:tblBorders>
        <w:top w:val="single" w:sz="4" w:space="0" w:color="60DAFF" w:themeColor="accent3" w:themeTint="90"/>
        <w:bottom w:val="single" w:sz="4" w:space="0" w:color="60DAFF" w:themeColor="accent3" w:themeTint="90"/>
        <w:insideH w:val="single" w:sz="4" w:space="0" w:color="60DAFF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0DAFF" w:themeColor="accent3" w:themeTint="90"/>
          <w:left w:val="none" w:sz="4" w:space="0" w:color="000000"/>
          <w:bottom w:val="single" w:sz="4" w:space="0" w:color="60DAFF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0DAFF" w:themeColor="accent3" w:themeTint="90"/>
          <w:left w:val="none" w:sz="4" w:space="0" w:color="000000"/>
          <w:bottom w:val="single" w:sz="4" w:space="0" w:color="60DAFF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8EEFF" w:themeColor="accent3" w:themeTint="40" w:fill="B8EEFF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8EEFF" w:themeColor="accent3" w:themeTint="40" w:fill="B8EEFF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tblPr>
      <w:tblStyleRowBandSize w:val="1"/>
      <w:tblStyleColBandSize w:val="1"/>
      <w:tblBorders>
        <w:top w:val="single" w:sz="4" w:space="0" w:color="826AD2" w:themeColor="accent4" w:themeTint="90"/>
        <w:bottom w:val="single" w:sz="4" w:space="0" w:color="826AD2" w:themeColor="accent4" w:themeTint="90"/>
        <w:insideH w:val="single" w:sz="4" w:space="0" w:color="826AD2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826AD2" w:themeColor="accent4" w:themeTint="90"/>
          <w:left w:val="none" w:sz="4" w:space="0" w:color="000000"/>
          <w:bottom w:val="single" w:sz="4" w:space="0" w:color="826AD2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826AD2" w:themeColor="accent4" w:themeTint="90"/>
          <w:left w:val="none" w:sz="4" w:space="0" w:color="000000"/>
          <w:bottom w:val="single" w:sz="4" w:space="0" w:color="826AD2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7BDEB" w:themeColor="accent4" w:themeTint="40" w:fill="C7BDEB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7BDEB" w:themeColor="accent4" w:themeTint="40" w:fill="C7BDEB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tblPr>
      <w:tblStyleRowBandSize w:val="1"/>
      <w:tblStyleColBandSize w:val="1"/>
      <w:tblBorders>
        <w:top w:val="single" w:sz="4" w:space="0" w:color="FF2E83" w:themeColor="accent5" w:themeTint="90"/>
        <w:bottom w:val="single" w:sz="4" w:space="0" w:color="FF2E83" w:themeColor="accent5" w:themeTint="90"/>
        <w:insideH w:val="single" w:sz="4" w:space="0" w:color="FF2E83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2E83" w:themeColor="accent5" w:themeTint="90"/>
          <w:left w:val="none" w:sz="4" w:space="0" w:color="000000"/>
          <w:bottom w:val="single" w:sz="4" w:space="0" w:color="FF2E83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2E83" w:themeColor="accent5" w:themeTint="90"/>
          <w:left w:val="none" w:sz="4" w:space="0" w:color="000000"/>
          <w:bottom w:val="single" w:sz="4" w:space="0" w:color="FF2E83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A2C8" w:themeColor="accent5" w:themeTint="40" w:fill="FFA2C8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A2C8" w:themeColor="accent5" w:themeTint="40" w:fill="FFA2C8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tblPr>
      <w:tblStyleRowBandSize w:val="1"/>
      <w:tblStyleColBandSize w:val="1"/>
      <w:tblBorders>
        <w:top w:val="single" w:sz="4" w:space="0" w:color="99999C" w:themeColor="accent6" w:themeTint="90"/>
        <w:bottom w:val="single" w:sz="4" w:space="0" w:color="99999C" w:themeColor="accent6" w:themeTint="90"/>
        <w:insideH w:val="single" w:sz="4" w:space="0" w:color="99999C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999C" w:themeColor="accent6" w:themeTint="90"/>
          <w:left w:val="none" w:sz="4" w:space="0" w:color="000000"/>
          <w:bottom w:val="single" w:sz="4" w:space="0" w:color="99999C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999C" w:themeColor="accent6" w:themeTint="90"/>
          <w:left w:val="none" w:sz="4" w:space="0" w:color="000000"/>
          <w:bottom w:val="single" w:sz="4" w:space="0" w:color="99999C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D1D3" w:themeColor="accent6" w:themeTint="40" w:fill="D1D1D3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D1D3" w:themeColor="accent6" w:themeTint="40" w:fill="D1D1D3" w:themeFill="accent6" w:themeFillTint="40"/>
      </w:tcPr>
    </w:tblStylePr>
  </w:style>
  <w:style w:type="table" w:styleId="TableauListe3">
    <w:name w:val="List Table 3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tblPr>
      <w:tblStyleRowBandSize w:val="1"/>
      <w:tblStyleColBandSize w:val="1"/>
      <w:tblBorders>
        <w:top w:val="single" w:sz="4" w:space="0" w:color="E30056" w:themeColor="accent1"/>
        <w:left w:val="single" w:sz="4" w:space="0" w:color="E30056" w:themeColor="accent1"/>
        <w:bottom w:val="single" w:sz="4" w:space="0" w:color="E30056" w:themeColor="accent1"/>
        <w:right w:val="single" w:sz="4" w:space="0" w:color="E30056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30056" w:themeColor="accent1" w:fill="E30056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E30056" w:themeColor="accent1"/>
          <w:right w:val="single" w:sz="4" w:space="0" w:color="E30056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30056" w:themeColor="accent1"/>
          <w:bottom w:val="single" w:sz="4" w:space="0" w:color="E30056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tblPr>
      <w:tblStyleRowBandSize w:val="1"/>
      <w:tblStyleColBandSize w:val="1"/>
      <w:tblBorders>
        <w:top w:val="single" w:sz="4" w:space="0" w:color="2786FF" w:themeColor="accent2" w:themeTint="97"/>
        <w:left w:val="single" w:sz="4" w:space="0" w:color="2786FF" w:themeColor="accent2" w:themeTint="97"/>
        <w:bottom w:val="single" w:sz="4" w:space="0" w:color="2786FF" w:themeColor="accent2" w:themeTint="97"/>
        <w:right w:val="single" w:sz="4" w:space="0" w:color="2786FF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2786FF" w:themeColor="accent2" w:themeTint="97" w:fill="2786FF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2786FF" w:themeColor="accent2" w:themeTint="97"/>
          <w:right w:val="single" w:sz="4" w:space="0" w:color="2786FF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2786FF" w:themeColor="accent2" w:themeTint="97"/>
          <w:bottom w:val="single" w:sz="4" w:space="0" w:color="2786FF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tblPr>
      <w:tblStyleRowBandSize w:val="1"/>
      <w:tblStyleColBandSize w:val="1"/>
      <w:tblBorders>
        <w:top w:val="single" w:sz="4" w:space="0" w:color="58D8FF" w:themeColor="accent3" w:themeTint="98"/>
        <w:left w:val="single" w:sz="4" w:space="0" w:color="58D8FF" w:themeColor="accent3" w:themeTint="98"/>
        <w:bottom w:val="single" w:sz="4" w:space="0" w:color="58D8FF" w:themeColor="accent3" w:themeTint="98"/>
        <w:right w:val="single" w:sz="4" w:space="0" w:color="58D8FF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8D8FF" w:themeColor="accent3" w:themeTint="98" w:fill="58D8FF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8D8FF" w:themeColor="accent3" w:themeTint="98"/>
          <w:right w:val="single" w:sz="4" w:space="0" w:color="58D8FF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8D8FF" w:themeColor="accent3" w:themeTint="98"/>
          <w:bottom w:val="single" w:sz="4" w:space="0" w:color="58D8FF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tblPr>
      <w:tblStyleRowBandSize w:val="1"/>
      <w:tblStyleColBandSize w:val="1"/>
      <w:tblBorders>
        <w:top w:val="single" w:sz="4" w:space="0" w:color="7960CF" w:themeColor="accent4" w:themeTint="9A"/>
        <w:left w:val="single" w:sz="4" w:space="0" w:color="7960CF" w:themeColor="accent4" w:themeTint="9A"/>
        <w:bottom w:val="single" w:sz="4" w:space="0" w:color="7960CF" w:themeColor="accent4" w:themeTint="9A"/>
        <w:right w:val="single" w:sz="4" w:space="0" w:color="7960CF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960CF" w:themeColor="accent4" w:themeTint="9A" w:fill="7960CF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7960CF" w:themeColor="accent4" w:themeTint="9A"/>
          <w:right w:val="single" w:sz="4" w:space="0" w:color="7960CF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7960CF" w:themeColor="accent4" w:themeTint="9A"/>
          <w:bottom w:val="single" w:sz="4" w:space="0" w:color="7960CF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tblPr>
      <w:tblStyleRowBandSize w:val="1"/>
      <w:tblStyleColBandSize w:val="1"/>
      <w:tblBorders>
        <w:top w:val="single" w:sz="4" w:space="0" w:color="FF207A" w:themeColor="accent5" w:themeTint="9A"/>
        <w:left w:val="single" w:sz="4" w:space="0" w:color="FF207A" w:themeColor="accent5" w:themeTint="9A"/>
        <w:bottom w:val="single" w:sz="4" w:space="0" w:color="FF207A" w:themeColor="accent5" w:themeTint="9A"/>
        <w:right w:val="single" w:sz="4" w:space="0" w:color="FF207A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207A" w:themeColor="accent5" w:themeTint="9A" w:fill="FF207A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207A" w:themeColor="accent5" w:themeTint="9A"/>
          <w:right w:val="single" w:sz="4" w:space="0" w:color="FF207A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207A" w:themeColor="accent5" w:themeTint="9A"/>
          <w:bottom w:val="single" w:sz="4" w:space="0" w:color="FF207A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tblPr>
      <w:tblStyleRowBandSize w:val="1"/>
      <w:tblStyleColBandSize w:val="1"/>
      <w:tblBorders>
        <w:top w:val="single" w:sz="4" w:space="0" w:color="949496" w:themeColor="accent6" w:themeTint="98"/>
        <w:left w:val="single" w:sz="4" w:space="0" w:color="949496" w:themeColor="accent6" w:themeTint="98"/>
        <w:bottom w:val="single" w:sz="4" w:space="0" w:color="949496" w:themeColor="accent6" w:themeTint="98"/>
        <w:right w:val="single" w:sz="4" w:space="0" w:color="949496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49496" w:themeColor="accent6" w:themeTint="98" w:fill="949496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49496" w:themeColor="accent6" w:themeTint="98"/>
          <w:right w:val="single" w:sz="4" w:space="0" w:color="949496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9496" w:themeColor="accent6" w:themeTint="98"/>
          <w:bottom w:val="single" w:sz="4" w:space="0" w:color="949496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tblPr>
      <w:tblStyleRowBandSize w:val="1"/>
      <w:tblStyleColBandSize w:val="1"/>
      <w:tblBorders>
        <w:top w:val="single" w:sz="4" w:space="0" w:color="FF5F9B" w:themeColor="accent1" w:themeTint="90"/>
        <w:left w:val="single" w:sz="4" w:space="0" w:color="FF5F9B" w:themeColor="accent1" w:themeTint="90"/>
        <w:bottom w:val="single" w:sz="4" w:space="0" w:color="FF5F9B" w:themeColor="accent1" w:themeTint="90"/>
        <w:right w:val="single" w:sz="4" w:space="0" w:color="FF5F9B" w:themeColor="accent1" w:themeTint="90"/>
        <w:insideH w:val="single" w:sz="4" w:space="0" w:color="FF5F9B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30056" w:themeColor="accent1" w:fill="E30056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B7D2" w:themeColor="accent1" w:themeTint="40" w:fill="FFB7D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B7D2" w:themeColor="accent1" w:themeTint="40" w:fill="FFB7D2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tblPr>
      <w:tblStyleRowBandSize w:val="1"/>
      <w:tblStyleColBandSize w:val="1"/>
      <w:tblBorders>
        <w:top w:val="single" w:sz="4" w:space="0" w:color="318CFF" w:themeColor="accent2" w:themeTint="90"/>
        <w:left w:val="single" w:sz="4" w:space="0" w:color="318CFF" w:themeColor="accent2" w:themeTint="90"/>
        <w:bottom w:val="single" w:sz="4" w:space="0" w:color="318CFF" w:themeColor="accent2" w:themeTint="90"/>
        <w:right w:val="single" w:sz="4" w:space="0" w:color="318CFF" w:themeColor="accent2" w:themeTint="90"/>
        <w:insideH w:val="single" w:sz="4" w:space="0" w:color="318CFF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4192" w:themeColor="accent2" w:fill="00419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3CBFF" w:themeColor="accent2" w:themeTint="40" w:fill="A3CBFF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3CBFF" w:themeColor="accent2" w:themeTint="40" w:fill="A3CBFF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tblPr>
      <w:tblStyleRowBandSize w:val="1"/>
      <w:tblStyleColBandSize w:val="1"/>
      <w:tblBorders>
        <w:top w:val="single" w:sz="4" w:space="0" w:color="60DAFF" w:themeColor="accent3" w:themeTint="90"/>
        <w:left w:val="single" w:sz="4" w:space="0" w:color="60DAFF" w:themeColor="accent3" w:themeTint="90"/>
        <w:bottom w:val="single" w:sz="4" w:space="0" w:color="60DAFF" w:themeColor="accent3" w:themeTint="90"/>
        <w:right w:val="single" w:sz="4" w:space="0" w:color="60DAFF" w:themeColor="accent3" w:themeTint="90"/>
        <w:insideH w:val="single" w:sz="4" w:space="0" w:color="60DAFF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B1E6" w:themeColor="accent3" w:fill="00B1E6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8EEFF" w:themeColor="accent3" w:themeTint="40" w:fill="B8EEFF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8EEFF" w:themeColor="accent3" w:themeTint="40" w:fill="B8EEFF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tblPr>
      <w:tblStyleRowBandSize w:val="1"/>
      <w:tblStyleColBandSize w:val="1"/>
      <w:tblBorders>
        <w:top w:val="single" w:sz="4" w:space="0" w:color="826AD2" w:themeColor="accent4" w:themeTint="90"/>
        <w:left w:val="single" w:sz="4" w:space="0" w:color="826AD2" w:themeColor="accent4" w:themeTint="90"/>
        <w:bottom w:val="single" w:sz="4" w:space="0" w:color="826AD2" w:themeColor="accent4" w:themeTint="90"/>
        <w:right w:val="single" w:sz="4" w:space="0" w:color="826AD2" w:themeColor="accent4" w:themeTint="90"/>
        <w:insideH w:val="single" w:sz="4" w:space="0" w:color="826AD2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C2782" w:themeColor="accent4" w:fill="3C278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7BDEB" w:themeColor="accent4" w:themeTint="40" w:fill="C7BDEB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7BDEB" w:themeColor="accent4" w:themeTint="40" w:fill="C7BDEB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tblPr>
      <w:tblStyleRowBandSize w:val="1"/>
      <w:tblStyleColBandSize w:val="1"/>
      <w:tblBorders>
        <w:top w:val="single" w:sz="4" w:space="0" w:color="FF2E83" w:themeColor="accent5" w:themeTint="90"/>
        <w:left w:val="single" w:sz="4" w:space="0" w:color="FF2E83" w:themeColor="accent5" w:themeTint="90"/>
        <w:bottom w:val="single" w:sz="4" w:space="0" w:color="FF2E83" w:themeColor="accent5" w:themeTint="90"/>
        <w:right w:val="single" w:sz="4" w:space="0" w:color="FF2E83" w:themeColor="accent5" w:themeTint="90"/>
        <w:insideH w:val="single" w:sz="4" w:space="0" w:color="FF2E83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003A" w:themeColor="accent5" w:fill="8D003A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A2C8" w:themeColor="accent5" w:themeTint="40" w:fill="FFA2C8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A2C8" w:themeColor="accent5" w:themeTint="40" w:fill="FFA2C8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tblPr>
      <w:tblStyleRowBandSize w:val="1"/>
      <w:tblStyleColBandSize w:val="1"/>
      <w:tblBorders>
        <w:top w:val="single" w:sz="4" w:space="0" w:color="99999C" w:themeColor="accent6" w:themeTint="90"/>
        <w:left w:val="single" w:sz="4" w:space="0" w:color="99999C" w:themeColor="accent6" w:themeTint="90"/>
        <w:bottom w:val="single" w:sz="4" w:space="0" w:color="99999C" w:themeColor="accent6" w:themeTint="90"/>
        <w:right w:val="single" w:sz="4" w:space="0" w:color="99999C" w:themeColor="accent6" w:themeTint="90"/>
        <w:insideH w:val="single" w:sz="4" w:space="0" w:color="99999C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D4D4F" w:themeColor="accent6" w:fill="4D4D4F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D1D3" w:themeColor="accent6" w:themeTint="40" w:fill="D1D1D3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D1D3" w:themeColor="accent6" w:themeTint="40" w:fill="D1D1D3" w:themeFill="accent6" w:themeFillTint="40"/>
      </w:tcPr>
    </w:tblStylePr>
  </w:style>
  <w:style w:type="table" w:styleId="TableauListe5Fonc">
    <w:name w:val="List Table 5 Dark"/>
    <w:basedOn w:val="Tableau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tblPr>
      <w:tblStyleRowBandSize w:val="1"/>
      <w:tblStyleColBandSize w:val="1"/>
      <w:tblBorders>
        <w:top w:val="single" w:sz="32" w:space="0" w:color="E30056" w:themeColor="accent1"/>
        <w:left w:val="single" w:sz="32" w:space="0" w:color="E30056" w:themeColor="accent1"/>
        <w:bottom w:val="single" w:sz="32" w:space="0" w:color="E30056" w:themeColor="accent1"/>
        <w:right w:val="single" w:sz="32" w:space="0" w:color="E30056" w:themeColor="accent1"/>
      </w:tblBorders>
      <w:shd w:val="clear" w:color="E30056" w:themeColor="accent1" w:fill="E30056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E30056" w:themeColor="accent1"/>
          <w:bottom w:val="single" w:sz="12" w:space="0" w:color="FFFFFF" w:themeColor="light1"/>
        </w:tcBorders>
        <w:shd w:val="clear" w:color="E30056" w:themeColor="accent1" w:fill="E30056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E30056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30056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E30056" w:themeColor="accent1" w:fill="E30056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30056" w:themeColor="accent1" w:fill="E30056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30056" w:themeColor="accent1" w:fill="E30056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tblPr>
      <w:tblStyleRowBandSize w:val="1"/>
      <w:tblStyleColBandSize w:val="1"/>
      <w:tblBorders>
        <w:top w:val="single" w:sz="32" w:space="0" w:color="2786FF" w:themeColor="accent2" w:themeTint="97"/>
        <w:left w:val="single" w:sz="32" w:space="0" w:color="2786FF" w:themeColor="accent2" w:themeTint="97"/>
        <w:bottom w:val="single" w:sz="32" w:space="0" w:color="2786FF" w:themeColor="accent2" w:themeTint="97"/>
        <w:right w:val="single" w:sz="32" w:space="0" w:color="2786FF" w:themeColor="accent2" w:themeTint="97"/>
      </w:tblBorders>
      <w:shd w:val="clear" w:color="2786FF" w:themeColor="accent2" w:themeTint="97" w:fill="2786FF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2786FF" w:themeColor="accent2" w:themeTint="97"/>
          <w:bottom w:val="single" w:sz="12" w:space="0" w:color="FFFFFF" w:themeColor="light1"/>
        </w:tcBorders>
        <w:shd w:val="clear" w:color="2786FF" w:themeColor="accent2" w:themeTint="97" w:fill="2786FF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2786FF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2786FF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2786FF" w:themeColor="accent2" w:themeTint="97" w:fill="2786FF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2786FF" w:themeColor="accent2" w:themeTint="97" w:fill="2786FF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2786FF" w:themeColor="accent2" w:themeTint="97" w:fill="2786FF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tblPr>
      <w:tblStyleRowBandSize w:val="1"/>
      <w:tblStyleColBandSize w:val="1"/>
      <w:tblBorders>
        <w:top w:val="single" w:sz="32" w:space="0" w:color="58D8FF" w:themeColor="accent3" w:themeTint="98"/>
        <w:left w:val="single" w:sz="32" w:space="0" w:color="58D8FF" w:themeColor="accent3" w:themeTint="98"/>
        <w:bottom w:val="single" w:sz="32" w:space="0" w:color="58D8FF" w:themeColor="accent3" w:themeTint="98"/>
        <w:right w:val="single" w:sz="32" w:space="0" w:color="58D8FF" w:themeColor="accent3" w:themeTint="98"/>
      </w:tblBorders>
      <w:shd w:val="clear" w:color="58D8FF" w:themeColor="accent3" w:themeTint="98" w:fill="58D8FF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8D8FF" w:themeColor="accent3" w:themeTint="98"/>
          <w:bottom w:val="single" w:sz="12" w:space="0" w:color="FFFFFF" w:themeColor="light1"/>
        </w:tcBorders>
        <w:shd w:val="clear" w:color="58D8FF" w:themeColor="accent3" w:themeTint="98" w:fill="58D8FF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8D8FF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8D8FF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8D8FF" w:themeColor="accent3" w:themeTint="98" w:fill="58D8FF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8D8FF" w:themeColor="accent3" w:themeTint="98" w:fill="58D8FF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8D8FF" w:themeColor="accent3" w:themeTint="98" w:fill="58D8FF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tblPr>
      <w:tblStyleRowBandSize w:val="1"/>
      <w:tblStyleColBandSize w:val="1"/>
      <w:tblBorders>
        <w:top w:val="single" w:sz="32" w:space="0" w:color="7960CF" w:themeColor="accent4" w:themeTint="9A"/>
        <w:left w:val="single" w:sz="32" w:space="0" w:color="7960CF" w:themeColor="accent4" w:themeTint="9A"/>
        <w:bottom w:val="single" w:sz="32" w:space="0" w:color="7960CF" w:themeColor="accent4" w:themeTint="9A"/>
        <w:right w:val="single" w:sz="32" w:space="0" w:color="7960CF" w:themeColor="accent4" w:themeTint="9A"/>
      </w:tblBorders>
      <w:shd w:val="clear" w:color="7960CF" w:themeColor="accent4" w:themeTint="9A" w:fill="7960CF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960CF" w:themeColor="accent4" w:themeTint="9A"/>
          <w:bottom w:val="single" w:sz="12" w:space="0" w:color="FFFFFF" w:themeColor="light1"/>
        </w:tcBorders>
        <w:shd w:val="clear" w:color="7960CF" w:themeColor="accent4" w:themeTint="9A" w:fill="7960CF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960CF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960CF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960CF" w:themeColor="accent4" w:themeTint="9A" w:fill="7960CF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960CF" w:themeColor="accent4" w:themeTint="9A" w:fill="7960CF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960CF" w:themeColor="accent4" w:themeTint="9A" w:fill="7960CF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tblPr>
      <w:tblStyleRowBandSize w:val="1"/>
      <w:tblStyleColBandSize w:val="1"/>
      <w:tblBorders>
        <w:top w:val="single" w:sz="32" w:space="0" w:color="FF207A" w:themeColor="accent5" w:themeTint="9A"/>
        <w:left w:val="single" w:sz="32" w:space="0" w:color="FF207A" w:themeColor="accent5" w:themeTint="9A"/>
        <w:bottom w:val="single" w:sz="32" w:space="0" w:color="FF207A" w:themeColor="accent5" w:themeTint="9A"/>
        <w:right w:val="single" w:sz="32" w:space="0" w:color="FF207A" w:themeColor="accent5" w:themeTint="9A"/>
      </w:tblBorders>
      <w:shd w:val="clear" w:color="FF207A" w:themeColor="accent5" w:themeTint="9A" w:fill="FF207A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207A" w:themeColor="accent5" w:themeTint="9A"/>
          <w:bottom w:val="single" w:sz="12" w:space="0" w:color="FFFFFF" w:themeColor="light1"/>
        </w:tcBorders>
        <w:shd w:val="clear" w:color="FF207A" w:themeColor="accent5" w:themeTint="9A" w:fill="FF207A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207A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207A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207A" w:themeColor="accent5" w:themeTint="9A" w:fill="FF207A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207A" w:themeColor="accent5" w:themeTint="9A" w:fill="FF207A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207A" w:themeColor="accent5" w:themeTint="9A" w:fill="FF207A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tblPr>
      <w:tblStyleRowBandSize w:val="1"/>
      <w:tblStyleColBandSize w:val="1"/>
      <w:tblBorders>
        <w:top w:val="single" w:sz="32" w:space="0" w:color="949496" w:themeColor="accent6" w:themeTint="98"/>
        <w:left w:val="single" w:sz="32" w:space="0" w:color="949496" w:themeColor="accent6" w:themeTint="98"/>
        <w:bottom w:val="single" w:sz="32" w:space="0" w:color="949496" w:themeColor="accent6" w:themeTint="98"/>
        <w:right w:val="single" w:sz="32" w:space="0" w:color="949496" w:themeColor="accent6" w:themeTint="98"/>
      </w:tblBorders>
      <w:shd w:val="clear" w:color="949496" w:themeColor="accent6" w:themeTint="98" w:fill="949496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49496" w:themeColor="accent6" w:themeTint="98"/>
          <w:bottom w:val="single" w:sz="12" w:space="0" w:color="FFFFFF" w:themeColor="light1"/>
        </w:tcBorders>
        <w:shd w:val="clear" w:color="949496" w:themeColor="accent6" w:themeTint="98" w:fill="949496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49496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49496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49496" w:themeColor="accent6" w:themeTint="98" w:fill="949496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49496" w:themeColor="accent6" w:themeTint="98" w:fill="949496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49496" w:themeColor="accent6" w:themeTint="98" w:fill="949496" w:themeFill="accent6" w:themeFillTint="98"/>
      </w:tcPr>
    </w:tblStylePr>
  </w:style>
  <w:style w:type="table" w:styleId="TableauListe6Couleur">
    <w:name w:val="List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tblPr>
      <w:tblStyleRowBandSize w:val="1"/>
      <w:tblStyleColBandSize w:val="1"/>
      <w:tblBorders>
        <w:top w:val="single" w:sz="4" w:space="0" w:color="E30056" w:themeColor="accent1"/>
        <w:bottom w:val="single" w:sz="4" w:space="0" w:color="E30056" w:themeColor="accent1"/>
      </w:tblBorders>
    </w:tblPr>
    <w:tblStylePr w:type="firstRow">
      <w:rPr>
        <w:b/>
        <w:color w:val="840031" w:themeColor="accent1" w:themeShade="95"/>
      </w:rPr>
      <w:tblPr/>
      <w:tcPr>
        <w:tcBorders>
          <w:bottom w:val="single" w:sz="4" w:space="0" w:color="E30056" w:themeColor="accent1"/>
        </w:tcBorders>
      </w:tcPr>
    </w:tblStylePr>
    <w:tblStylePr w:type="lastRow">
      <w:rPr>
        <w:b/>
        <w:color w:val="840031" w:themeColor="accent1" w:themeShade="95"/>
      </w:rPr>
      <w:tblPr/>
      <w:tcPr>
        <w:tcBorders>
          <w:top w:val="single" w:sz="4" w:space="0" w:color="E30056" w:themeColor="accent1"/>
        </w:tcBorders>
      </w:tcPr>
    </w:tblStylePr>
    <w:tblStylePr w:type="firstCol">
      <w:rPr>
        <w:b/>
        <w:color w:val="840031" w:themeColor="accent1" w:themeShade="95"/>
      </w:rPr>
    </w:tblStylePr>
    <w:tblStylePr w:type="lastCol">
      <w:rPr>
        <w:b/>
        <w:color w:val="840031" w:themeColor="accent1" w:themeShade="95"/>
      </w:rPr>
    </w:tblStylePr>
    <w:tblStylePr w:type="band1Vert">
      <w:tblPr/>
      <w:tcPr>
        <w:shd w:val="clear" w:color="FFB7D2" w:themeColor="accent1" w:themeTint="40" w:fill="FFB7D2" w:themeFill="accent1" w:themeFillTint="40"/>
      </w:tcPr>
    </w:tblStylePr>
    <w:tblStylePr w:type="band1Horz">
      <w:rPr>
        <w:rFonts w:ascii="Arial" w:hAnsi="Arial"/>
        <w:color w:val="840031" w:themeColor="accent1" w:themeShade="95"/>
        <w:sz w:val="22"/>
      </w:rPr>
      <w:tblPr/>
      <w:tcPr>
        <w:shd w:val="clear" w:color="FFB7D2" w:themeColor="accent1" w:themeTint="40" w:fill="FFB7D2" w:themeFill="accent1" w:themeFillTint="40"/>
      </w:tcPr>
    </w:tblStylePr>
    <w:tblStylePr w:type="band2Horz">
      <w:rPr>
        <w:rFonts w:ascii="Arial" w:hAnsi="Arial"/>
        <w:color w:val="84003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tblPr>
      <w:tblStyleRowBandSize w:val="1"/>
      <w:tblStyleColBandSize w:val="1"/>
      <w:tblBorders>
        <w:top w:val="single" w:sz="4" w:space="0" w:color="2786FF" w:themeColor="accent2" w:themeTint="97"/>
        <w:bottom w:val="single" w:sz="4" w:space="0" w:color="2786FF" w:themeColor="accent2" w:themeTint="97"/>
      </w:tblBorders>
    </w:tblPr>
    <w:tblStylePr w:type="firstRow">
      <w:rPr>
        <w:b/>
        <w:color w:val="2786FF" w:themeColor="accent2" w:themeTint="97" w:themeShade="95"/>
      </w:rPr>
      <w:tblPr/>
      <w:tcPr>
        <w:tcBorders>
          <w:bottom w:val="single" w:sz="4" w:space="0" w:color="2786FF" w:themeColor="accent2" w:themeTint="97"/>
        </w:tcBorders>
      </w:tcPr>
    </w:tblStylePr>
    <w:tblStylePr w:type="lastRow">
      <w:rPr>
        <w:b/>
        <w:color w:val="2786FF" w:themeColor="accent2" w:themeTint="97" w:themeShade="95"/>
      </w:rPr>
      <w:tblPr/>
      <w:tcPr>
        <w:tcBorders>
          <w:top w:val="single" w:sz="4" w:space="0" w:color="2786FF" w:themeColor="accent2" w:themeTint="97"/>
        </w:tcBorders>
      </w:tcPr>
    </w:tblStylePr>
    <w:tblStylePr w:type="firstCol">
      <w:rPr>
        <w:b/>
        <w:color w:val="2786FF" w:themeColor="accent2" w:themeTint="97" w:themeShade="95"/>
      </w:rPr>
    </w:tblStylePr>
    <w:tblStylePr w:type="lastCol">
      <w:rPr>
        <w:b/>
        <w:color w:val="2786FF" w:themeColor="accent2" w:themeTint="97" w:themeShade="95"/>
      </w:rPr>
    </w:tblStylePr>
    <w:tblStylePr w:type="band1Vert">
      <w:tblPr/>
      <w:tcPr>
        <w:shd w:val="clear" w:color="A3CBFF" w:themeColor="accent2" w:themeTint="40" w:fill="A3CBFF" w:themeFill="accent2" w:themeFillTint="40"/>
      </w:tcPr>
    </w:tblStylePr>
    <w:tblStylePr w:type="band1Horz">
      <w:rPr>
        <w:rFonts w:ascii="Arial" w:hAnsi="Arial"/>
        <w:color w:val="2786FF" w:themeColor="accent2" w:themeTint="97" w:themeShade="95"/>
        <w:sz w:val="22"/>
      </w:rPr>
      <w:tblPr/>
      <w:tcPr>
        <w:shd w:val="clear" w:color="A3CBFF" w:themeColor="accent2" w:themeTint="40" w:fill="A3CBFF" w:themeFill="accent2" w:themeFillTint="40"/>
      </w:tcPr>
    </w:tblStylePr>
    <w:tblStylePr w:type="band2Horz">
      <w:rPr>
        <w:rFonts w:ascii="Arial" w:hAnsi="Arial"/>
        <w:color w:val="2786FF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tblPr>
      <w:tblStyleRowBandSize w:val="1"/>
      <w:tblStyleColBandSize w:val="1"/>
      <w:tblBorders>
        <w:top w:val="single" w:sz="4" w:space="0" w:color="58D8FF" w:themeColor="accent3" w:themeTint="98"/>
        <w:bottom w:val="single" w:sz="4" w:space="0" w:color="58D8FF" w:themeColor="accent3" w:themeTint="98"/>
      </w:tblBorders>
    </w:tblPr>
    <w:tblStylePr w:type="firstRow">
      <w:rPr>
        <w:b/>
        <w:color w:val="58D8FF" w:themeColor="accent3" w:themeTint="98" w:themeShade="95"/>
      </w:rPr>
      <w:tblPr/>
      <w:tcPr>
        <w:tcBorders>
          <w:bottom w:val="single" w:sz="4" w:space="0" w:color="58D8FF" w:themeColor="accent3" w:themeTint="98"/>
        </w:tcBorders>
      </w:tcPr>
    </w:tblStylePr>
    <w:tblStylePr w:type="lastRow">
      <w:rPr>
        <w:b/>
        <w:color w:val="58D8FF" w:themeColor="accent3" w:themeTint="98" w:themeShade="95"/>
      </w:rPr>
      <w:tblPr/>
      <w:tcPr>
        <w:tcBorders>
          <w:top w:val="single" w:sz="4" w:space="0" w:color="58D8FF" w:themeColor="accent3" w:themeTint="98"/>
        </w:tcBorders>
      </w:tcPr>
    </w:tblStylePr>
    <w:tblStylePr w:type="firstCol">
      <w:rPr>
        <w:b/>
        <w:color w:val="58D8FF" w:themeColor="accent3" w:themeTint="98" w:themeShade="95"/>
      </w:rPr>
    </w:tblStylePr>
    <w:tblStylePr w:type="lastCol">
      <w:rPr>
        <w:b/>
        <w:color w:val="58D8FF" w:themeColor="accent3" w:themeTint="98" w:themeShade="95"/>
      </w:rPr>
    </w:tblStylePr>
    <w:tblStylePr w:type="band1Vert">
      <w:tblPr/>
      <w:tcPr>
        <w:shd w:val="clear" w:color="B8EEFF" w:themeColor="accent3" w:themeTint="40" w:fill="B8EEFF" w:themeFill="accent3" w:themeFillTint="40"/>
      </w:tcPr>
    </w:tblStylePr>
    <w:tblStylePr w:type="band1Horz">
      <w:rPr>
        <w:rFonts w:ascii="Arial" w:hAnsi="Arial"/>
        <w:color w:val="58D8FF" w:themeColor="accent3" w:themeTint="98" w:themeShade="95"/>
        <w:sz w:val="22"/>
      </w:rPr>
      <w:tblPr/>
      <w:tcPr>
        <w:shd w:val="clear" w:color="B8EEFF" w:themeColor="accent3" w:themeTint="40" w:fill="B8EEFF" w:themeFill="accent3" w:themeFillTint="40"/>
      </w:tcPr>
    </w:tblStylePr>
    <w:tblStylePr w:type="band2Horz">
      <w:rPr>
        <w:rFonts w:ascii="Arial" w:hAnsi="Arial"/>
        <w:color w:val="58D8FF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tblPr>
      <w:tblStyleRowBandSize w:val="1"/>
      <w:tblStyleColBandSize w:val="1"/>
      <w:tblBorders>
        <w:top w:val="single" w:sz="4" w:space="0" w:color="7960CF" w:themeColor="accent4" w:themeTint="9A"/>
        <w:bottom w:val="single" w:sz="4" w:space="0" w:color="7960CF" w:themeColor="accent4" w:themeTint="9A"/>
      </w:tblBorders>
    </w:tblPr>
    <w:tblStylePr w:type="firstRow">
      <w:rPr>
        <w:b/>
        <w:color w:val="7960CF" w:themeColor="accent4" w:themeTint="9A" w:themeShade="95"/>
      </w:rPr>
      <w:tblPr/>
      <w:tcPr>
        <w:tcBorders>
          <w:bottom w:val="single" w:sz="4" w:space="0" w:color="7960CF" w:themeColor="accent4" w:themeTint="9A"/>
        </w:tcBorders>
      </w:tcPr>
    </w:tblStylePr>
    <w:tblStylePr w:type="lastRow">
      <w:rPr>
        <w:b/>
        <w:color w:val="7960CF" w:themeColor="accent4" w:themeTint="9A" w:themeShade="95"/>
      </w:rPr>
      <w:tblPr/>
      <w:tcPr>
        <w:tcBorders>
          <w:top w:val="single" w:sz="4" w:space="0" w:color="7960CF" w:themeColor="accent4" w:themeTint="9A"/>
        </w:tcBorders>
      </w:tcPr>
    </w:tblStylePr>
    <w:tblStylePr w:type="firstCol">
      <w:rPr>
        <w:b/>
        <w:color w:val="7960CF" w:themeColor="accent4" w:themeTint="9A" w:themeShade="95"/>
      </w:rPr>
    </w:tblStylePr>
    <w:tblStylePr w:type="lastCol">
      <w:rPr>
        <w:b/>
        <w:color w:val="7960CF" w:themeColor="accent4" w:themeTint="9A" w:themeShade="95"/>
      </w:rPr>
    </w:tblStylePr>
    <w:tblStylePr w:type="band1Vert">
      <w:tblPr/>
      <w:tcPr>
        <w:shd w:val="clear" w:color="C7BDEB" w:themeColor="accent4" w:themeTint="40" w:fill="C7BDEB" w:themeFill="accent4" w:themeFillTint="40"/>
      </w:tcPr>
    </w:tblStylePr>
    <w:tblStylePr w:type="band1Horz">
      <w:rPr>
        <w:rFonts w:ascii="Arial" w:hAnsi="Arial"/>
        <w:color w:val="7960CF" w:themeColor="accent4" w:themeTint="9A" w:themeShade="95"/>
        <w:sz w:val="22"/>
      </w:rPr>
      <w:tblPr/>
      <w:tcPr>
        <w:shd w:val="clear" w:color="C7BDEB" w:themeColor="accent4" w:themeTint="40" w:fill="C7BDEB" w:themeFill="accent4" w:themeFillTint="40"/>
      </w:tcPr>
    </w:tblStylePr>
    <w:tblStylePr w:type="band2Horz">
      <w:rPr>
        <w:rFonts w:ascii="Arial" w:hAnsi="Arial"/>
        <w:color w:val="7960CF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tblPr>
      <w:tblStyleRowBandSize w:val="1"/>
      <w:tblStyleColBandSize w:val="1"/>
      <w:tblBorders>
        <w:top w:val="single" w:sz="4" w:space="0" w:color="FF207A" w:themeColor="accent5" w:themeTint="9A"/>
        <w:bottom w:val="single" w:sz="4" w:space="0" w:color="FF207A" w:themeColor="accent5" w:themeTint="9A"/>
      </w:tblBorders>
    </w:tblPr>
    <w:tblStylePr w:type="firstRow">
      <w:rPr>
        <w:b/>
        <w:color w:val="FF207A" w:themeColor="accent5" w:themeTint="9A" w:themeShade="95"/>
      </w:rPr>
      <w:tblPr/>
      <w:tcPr>
        <w:tcBorders>
          <w:bottom w:val="single" w:sz="4" w:space="0" w:color="FF207A" w:themeColor="accent5" w:themeTint="9A"/>
        </w:tcBorders>
      </w:tcPr>
    </w:tblStylePr>
    <w:tblStylePr w:type="lastRow">
      <w:rPr>
        <w:b/>
        <w:color w:val="FF207A" w:themeColor="accent5" w:themeTint="9A" w:themeShade="95"/>
      </w:rPr>
      <w:tblPr/>
      <w:tcPr>
        <w:tcBorders>
          <w:top w:val="single" w:sz="4" w:space="0" w:color="FF207A" w:themeColor="accent5" w:themeTint="9A"/>
        </w:tcBorders>
      </w:tcPr>
    </w:tblStylePr>
    <w:tblStylePr w:type="firstCol">
      <w:rPr>
        <w:b/>
        <w:color w:val="FF207A" w:themeColor="accent5" w:themeTint="9A" w:themeShade="95"/>
      </w:rPr>
    </w:tblStylePr>
    <w:tblStylePr w:type="lastCol">
      <w:rPr>
        <w:b/>
        <w:color w:val="FF207A" w:themeColor="accent5" w:themeTint="9A" w:themeShade="95"/>
      </w:rPr>
    </w:tblStylePr>
    <w:tblStylePr w:type="band1Vert">
      <w:tblPr/>
      <w:tcPr>
        <w:shd w:val="clear" w:color="FFA2C8" w:themeColor="accent5" w:themeTint="40" w:fill="FFA2C8" w:themeFill="accent5" w:themeFillTint="40"/>
      </w:tcPr>
    </w:tblStylePr>
    <w:tblStylePr w:type="band1Horz">
      <w:rPr>
        <w:rFonts w:ascii="Arial" w:hAnsi="Arial"/>
        <w:color w:val="FF207A" w:themeColor="accent5" w:themeTint="9A" w:themeShade="95"/>
        <w:sz w:val="22"/>
      </w:rPr>
      <w:tblPr/>
      <w:tcPr>
        <w:shd w:val="clear" w:color="FFA2C8" w:themeColor="accent5" w:themeTint="40" w:fill="FFA2C8" w:themeFill="accent5" w:themeFillTint="40"/>
      </w:tcPr>
    </w:tblStylePr>
    <w:tblStylePr w:type="band2Horz">
      <w:rPr>
        <w:rFonts w:ascii="Arial" w:hAnsi="Arial"/>
        <w:color w:val="FF207A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tblPr>
      <w:tblStyleRowBandSize w:val="1"/>
      <w:tblStyleColBandSize w:val="1"/>
      <w:tblBorders>
        <w:top w:val="single" w:sz="4" w:space="0" w:color="949496" w:themeColor="accent6" w:themeTint="98"/>
        <w:bottom w:val="single" w:sz="4" w:space="0" w:color="949496" w:themeColor="accent6" w:themeTint="98"/>
      </w:tblBorders>
    </w:tblPr>
    <w:tblStylePr w:type="firstRow">
      <w:rPr>
        <w:b/>
        <w:color w:val="949496" w:themeColor="accent6" w:themeTint="98" w:themeShade="95"/>
      </w:rPr>
      <w:tblPr/>
      <w:tcPr>
        <w:tcBorders>
          <w:bottom w:val="single" w:sz="4" w:space="0" w:color="949496" w:themeColor="accent6" w:themeTint="98"/>
        </w:tcBorders>
      </w:tcPr>
    </w:tblStylePr>
    <w:tblStylePr w:type="lastRow">
      <w:rPr>
        <w:b/>
        <w:color w:val="949496" w:themeColor="accent6" w:themeTint="98" w:themeShade="95"/>
      </w:rPr>
      <w:tblPr/>
      <w:tcPr>
        <w:tcBorders>
          <w:top w:val="single" w:sz="4" w:space="0" w:color="949496" w:themeColor="accent6" w:themeTint="98"/>
        </w:tcBorders>
      </w:tcPr>
    </w:tblStylePr>
    <w:tblStylePr w:type="firstCol">
      <w:rPr>
        <w:b/>
        <w:color w:val="949496" w:themeColor="accent6" w:themeTint="98" w:themeShade="95"/>
      </w:rPr>
    </w:tblStylePr>
    <w:tblStylePr w:type="lastCol">
      <w:rPr>
        <w:b/>
        <w:color w:val="949496" w:themeColor="accent6" w:themeTint="98" w:themeShade="95"/>
      </w:rPr>
    </w:tblStylePr>
    <w:tblStylePr w:type="band1Vert">
      <w:tblPr/>
      <w:tcPr>
        <w:shd w:val="clear" w:color="D1D1D3" w:themeColor="accent6" w:themeTint="40" w:fill="D1D1D3" w:themeFill="accent6" w:themeFillTint="40"/>
      </w:tcPr>
    </w:tblStylePr>
    <w:tblStylePr w:type="band1Horz">
      <w:rPr>
        <w:rFonts w:ascii="Arial" w:hAnsi="Arial"/>
        <w:color w:val="949496" w:themeColor="accent6" w:themeTint="98" w:themeShade="95"/>
        <w:sz w:val="22"/>
      </w:rPr>
      <w:tblPr/>
      <w:tcPr>
        <w:shd w:val="clear" w:color="D1D1D3" w:themeColor="accent6" w:themeTint="40" w:fill="D1D1D3" w:themeFill="accent6" w:themeFillTint="40"/>
      </w:tcPr>
    </w:tblStylePr>
    <w:tblStylePr w:type="band2Horz">
      <w:rPr>
        <w:rFonts w:ascii="Arial" w:hAnsi="Arial"/>
        <w:color w:val="949496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tblPr>
      <w:tblStyleRowBandSize w:val="1"/>
      <w:tblStyleColBandSize w:val="1"/>
      <w:tblBorders>
        <w:right w:val="single" w:sz="4" w:space="0" w:color="E30056" w:themeColor="accent1"/>
      </w:tblBorders>
    </w:tblPr>
    <w:tblStylePr w:type="firstRow">
      <w:rPr>
        <w:rFonts w:ascii="Arial" w:hAnsi="Arial"/>
        <w:i/>
        <w:color w:val="84003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30056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40031" w:themeColor="accent1" w:themeShade="95"/>
        <w:sz w:val="22"/>
      </w:rPr>
      <w:tblPr/>
      <w:tcPr>
        <w:tcBorders>
          <w:top w:val="single" w:sz="4" w:space="0" w:color="E30056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4003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30056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840031" w:themeColor="accent1" w:themeShade="95"/>
        <w:sz w:val="22"/>
      </w:rPr>
      <w:tblPr/>
      <w:tcPr>
        <w:tcBorders>
          <w:top w:val="none" w:sz="4" w:space="0" w:color="000000"/>
          <w:left w:val="single" w:sz="4" w:space="0" w:color="E30056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B7D2" w:themeColor="accent1" w:themeTint="40" w:fill="FFB7D2" w:themeFill="accent1" w:themeFillTint="40"/>
      </w:tcPr>
    </w:tblStylePr>
    <w:tblStylePr w:type="band1Horz">
      <w:rPr>
        <w:rFonts w:ascii="Arial" w:hAnsi="Arial"/>
        <w:color w:val="840031" w:themeColor="accent1" w:themeShade="95"/>
        <w:sz w:val="22"/>
      </w:rPr>
      <w:tblPr/>
      <w:tcPr>
        <w:shd w:val="clear" w:color="FFB7D2" w:themeColor="accent1" w:themeTint="40" w:fill="FFB7D2" w:themeFill="accent1" w:themeFillTint="40"/>
      </w:tcPr>
    </w:tblStylePr>
    <w:tblStylePr w:type="band2Horz">
      <w:rPr>
        <w:rFonts w:ascii="Arial" w:hAnsi="Arial"/>
        <w:color w:val="84003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tblPr>
      <w:tblStyleRowBandSize w:val="1"/>
      <w:tblStyleColBandSize w:val="1"/>
      <w:tblBorders>
        <w:right w:val="single" w:sz="4" w:space="0" w:color="2786FF" w:themeColor="accent2" w:themeTint="97"/>
      </w:tblBorders>
    </w:tblPr>
    <w:tblStylePr w:type="firstRow">
      <w:rPr>
        <w:rFonts w:ascii="Arial" w:hAnsi="Arial"/>
        <w:i/>
        <w:color w:val="2786FF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2786FF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786FF" w:themeColor="accent2" w:themeTint="97" w:themeShade="95"/>
        <w:sz w:val="22"/>
      </w:rPr>
      <w:tblPr/>
      <w:tcPr>
        <w:tcBorders>
          <w:top w:val="single" w:sz="4" w:space="0" w:color="2786FF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786FF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2786FF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2786FF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2786FF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A3CBFF" w:themeColor="accent2" w:themeTint="40" w:fill="A3CBFF" w:themeFill="accent2" w:themeFillTint="40"/>
      </w:tcPr>
    </w:tblStylePr>
    <w:tblStylePr w:type="band1Horz">
      <w:rPr>
        <w:rFonts w:ascii="Arial" w:hAnsi="Arial"/>
        <w:color w:val="2786FF" w:themeColor="accent2" w:themeTint="97" w:themeShade="95"/>
        <w:sz w:val="22"/>
      </w:rPr>
      <w:tblPr/>
      <w:tcPr>
        <w:shd w:val="clear" w:color="A3CBFF" w:themeColor="accent2" w:themeTint="40" w:fill="A3CBFF" w:themeFill="accent2" w:themeFillTint="40"/>
      </w:tcPr>
    </w:tblStylePr>
    <w:tblStylePr w:type="band2Horz">
      <w:rPr>
        <w:rFonts w:ascii="Arial" w:hAnsi="Arial"/>
        <w:color w:val="2786FF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tblPr>
      <w:tblStyleRowBandSize w:val="1"/>
      <w:tblStyleColBandSize w:val="1"/>
      <w:tblBorders>
        <w:right w:val="single" w:sz="4" w:space="0" w:color="58D8FF" w:themeColor="accent3" w:themeTint="98"/>
      </w:tblBorders>
    </w:tblPr>
    <w:tblStylePr w:type="firstRow">
      <w:rPr>
        <w:rFonts w:ascii="Arial" w:hAnsi="Arial"/>
        <w:i/>
        <w:color w:val="58D8FF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8D8FF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8D8FF" w:themeColor="accent3" w:themeTint="98" w:themeShade="95"/>
        <w:sz w:val="22"/>
      </w:rPr>
      <w:tblPr/>
      <w:tcPr>
        <w:tcBorders>
          <w:top w:val="single" w:sz="4" w:space="0" w:color="58D8FF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8D8FF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8D8FF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58D8FF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58D8FF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8EEFF" w:themeColor="accent3" w:themeTint="40" w:fill="B8EEFF" w:themeFill="accent3" w:themeFillTint="40"/>
      </w:tcPr>
    </w:tblStylePr>
    <w:tblStylePr w:type="band1Horz">
      <w:rPr>
        <w:rFonts w:ascii="Arial" w:hAnsi="Arial"/>
        <w:color w:val="58D8FF" w:themeColor="accent3" w:themeTint="98" w:themeShade="95"/>
        <w:sz w:val="22"/>
      </w:rPr>
      <w:tblPr/>
      <w:tcPr>
        <w:shd w:val="clear" w:color="B8EEFF" w:themeColor="accent3" w:themeTint="40" w:fill="B8EEFF" w:themeFill="accent3" w:themeFillTint="40"/>
      </w:tcPr>
    </w:tblStylePr>
    <w:tblStylePr w:type="band2Horz">
      <w:rPr>
        <w:rFonts w:ascii="Arial" w:hAnsi="Arial"/>
        <w:color w:val="58D8FF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tblPr>
      <w:tblStyleRowBandSize w:val="1"/>
      <w:tblStyleColBandSize w:val="1"/>
      <w:tblBorders>
        <w:right w:val="single" w:sz="4" w:space="0" w:color="7960CF" w:themeColor="accent4" w:themeTint="9A"/>
      </w:tblBorders>
    </w:tblPr>
    <w:tblStylePr w:type="firstRow">
      <w:rPr>
        <w:rFonts w:ascii="Arial" w:hAnsi="Arial"/>
        <w:i/>
        <w:color w:val="7960CF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960CF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960CF" w:themeColor="accent4" w:themeTint="9A" w:themeShade="95"/>
        <w:sz w:val="22"/>
      </w:rPr>
      <w:tblPr/>
      <w:tcPr>
        <w:tcBorders>
          <w:top w:val="single" w:sz="4" w:space="0" w:color="7960CF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960CF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960CF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7960CF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7960CF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7BDEB" w:themeColor="accent4" w:themeTint="40" w:fill="C7BDEB" w:themeFill="accent4" w:themeFillTint="40"/>
      </w:tcPr>
    </w:tblStylePr>
    <w:tblStylePr w:type="band1Horz">
      <w:rPr>
        <w:rFonts w:ascii="Arial" w:hAnsi="Arial"/>
        <w:color w:val="7960CF" w:themeColor="accent4" w:themeTint="9A" w:themeShade="95"/>
        <w:sz w:val="22"/>
      </w:rPr>
      <w:tblPr/>
      <w:tcPr>
        <w:shd w:val="clear" w:color="C7BDEB" w:themeColor="accent4" w:themeTint="40" w:fill="C7BDEB" w:themeFill="accent4" w:themeFillTint="40"/>
      </w:tcPr>
    </w:tblStylePr>
    <w:tblStylePr w:type="band2Horz">
      <w:rPr>
        <w:rFonts w:ascii="Arial" w:hAnsi="Arial"/>
        <w:color w:val="7960CF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tblPr>
      <w:tblStyleRowBandSize w:val="1"/>
      <w:tblStyleColBandSize w:val="1"/>
      <w:tblBorders>
        <w:right w:val="single" w:sz="4" w:space="0" w:color="FF207A" w:themeColor="accent5" w:themeTint="9A"/>
      </w:tblBorders>
    </w:tblPr>
    <w:tblStylePr w:type="firstRow">
      <w:rPr>
        <w:rFonts w:ascii="Arial" w:hAnsi="Arial"/>
        <w:i/>
        <w:color w:val="FF207A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207A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207A" w:themeColor="accent5" w:themeTint="9A" w:themeShade="95"/>
        <w:sz w:val="22"/>
      </w:rPr>
      <w:tblPr/>
      <w:tcPr>
        <w:tcBorders>
          <w:top w:val="single" w:sz="4" w:space="0" w:color="FF207A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207A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207A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207A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FF207A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A2C8" w:themeColor="accent5" w:themeTint="40" w:fill="FFA2C8" w:themeFill="accent5" w:themeFillTint="40"/>
      </w:tcPr>
    </w:tblStylePr>
    <w:tblStylePr w:type="band1Horz">
      <w:rPr>
        <w:rFonts w:ascii="Arial" w:hAnsi="Arial"/>
        <w:color w:val="FF207A" w:themeColor="accent5" w:themeTint="9A" w:themeShade="95"/>
        <w:sz w:val="22"/>
      </w:rPr>
      <w:tblPr/>
      <w:tcPr>
        <w:shd w:val="clear" w:color="FFA2C8" w:themeColor="accent5" w:themeTint="40" w:fill="FFA2C8" w:themeFill="accent5" w:themeFillTint="40"/>
      </w:tcPr>
    </w:tblStylePr>
    <w:tblStylePr w:type="band2Horz">
      <w:rPr>
        <w:rFonts w:ascii="Arial" w:hAnsi="Arial"/>
        <w:color w:val="FF207A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tblPr>
      <w:tblStyleRowBandSize w:val="1"/>
      <w:tblStyleColBandSize w:val="1"/>
      <w:tblBorders>
        <w:right w:val="single" w:sz="4" w:space="0" w:color="949496" w:themeColor="accent6" w:themeTint="98"/>
      </w:tblBorders>
    </w:tblPr>
    <w:tblStylePr w:type="firstRow">
      <w:rPr>
        <w:rFonts w:ascii="Arial" w:hAnsi="Arial"/>
        <w:i/>
        <w:color w:val="949496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9496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49496" w:themeColor="accent6" w:themeTint="98" w:themeShade="95"/>
        <w:sz w:val="22"/>
      </w:rPr>
      <w:tblPr/>
      <w:tcPr>
        <w:tcBorders>
          <w:top w:val="single" w:sz="4" w:space="0" w:color="949496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49496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9496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949496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949496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D1D3" w:themeColor="accent6" w:themeTint="40" w:fill="D1D1D3" w:themeFill="accent6" w:themeFillTint="40"/>
      </w:tcPr>
    </w:tblStylePr>
    <w:tblStylePr w:type="band1Horz">
      <w:rPr>
        <w:rFonts w:ascii="Arial" w:hAnsi="Arial"/>
        <w:color w:val="949496" w:themeColor="accent6" w:themeTint="98" w:themeShade="95"/>
        <w:sz w:val="22"/>
      </w:rPr>
      <w:tblPr/>
      <w:tcPr>
        <w:shd w:val="clear" w:color="D1D1D3" w:themeColor="accent6" w:themeTint="40" w:fill="D1D1D3" w:themeFill="accent6" w:themeFillTint="40"/>
      </w:tcPr>
    </w:tblStylePr>
    <w:tblStylePr w:type="band2Horz">
      <w:rPr>
        <w:rFonts w:ascii="Arial" w:hAnsi="Arial"/>
        <w:color w:val="949496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rPr>
      <w:color w:val="40404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rPr>
      <w:color w:val="40404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A005E" w:themeColor="accent1" w:themeTint="EA" w:fill="FA005E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A005E" w:themeColor="accent1" w:themeTint="EA" w:fill="FA005E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A005E" w:themeColor="accent1" w:themeTint="EA" w:fill="FA005E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A005E" w:themeColor="accent1" w:themeTint="EA" w:fill="FA005E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A6C7" w:themeColor="accent1" w:themeTint="50" w:fill="FFA6C7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A6C7" w:themeColor="accent1" w:themeTint="50" w:fill="FFA6C7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rPr>
      <w:color w:val="40404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2786FF" w:themeColor="accent2" w:themeTint="97" w:fill="2786FF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2786FF" w:themeColor="accent2" w:themeTint="97" w:fill="2786FF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2786FF" w:themeColor="accent2" w:themeTint="97" w:fill="2786FF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2786FF" w:themeColor="accent2" w:themeTint="97" w:fill="2786FF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7D7FF" w:themeColor="accent2" w:themeTint="32" w:fill="B7D7FF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7D7FF" w:themeColor="accent2" w:themeTint="32" w:fill="B7D7FF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rPr>
      <w:color w:val="40404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00B1E7" w:themeColor="accent3" w:themeTint="FE" w:fill="00B1E7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B1E7" w:themeColor="accent3" w:themeTint="FE" w:fill="00B1E7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B1E7" w:themeColor="accent3" w:themeTint="FE" w:fill="00B1E7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B1E7" w:themeColor="accent3" w:themeTint="FE" w:fill="00B1E7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5F1FF" w:themeColor="accent3" w:themeTint="34" w:fill="C5F1FF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5F1FF" w:themeColor="accent3" w:themeTint="34" w:fill="C5F1FF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rPr>
      <w:color w:val="40404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960CF" w:themeColor="accent4" w:themeTint="9A" w:fill="7960CF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960CF" w:themeColor="accent4" w:themeTint="9A" w:fill="7960CF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960CF" w:themeColor="accent4" w:themeTint="9A" w:fill="7960CF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960CF" w:themeColor="accent4" w:themeTint="9A" w:fill="7960CF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1C9EF" w:themeColor="accent4" w:themeTint="34" w:fill="D1C9EF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1C9EF" w:themeColor="accent4" w:themeTint="34" w:fill="D1C9EF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rPr>
      <w:color w:val="40404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8D003A" w:themeColor="accent5" w:fill="8D003A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D003A" w:themeColor="accent5" w:fill="8D003A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D003A" w:themeColor="accent5" w:fill="8D003A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D003A" w:themeColor="accent5" w:fill="8D003A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B3D2" w:themeColor="accent5" w:themeTint="34" w:fill="FFB3D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B3D2" w:themeColor="accent5" w:themeTint="34" w:fill="FFB3D2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rPr>
      <w:color w:val="40404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D4D4F" w:themeColor="accent6" w:fill="4D4D4F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D4D4F" w:themeColor="accent6" w:fill="4D4D4F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D4D4F" w:themeColor="accent6" w:fill="4D4D4F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D4D4F" w:themeColor="accent6" w:fill="4D4D4F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DADB" w:themeColor="accent6" w:themeTint="34" w:fill="DADADB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DADB" w:themeColor="accent6" w:themeTint="34" w:fill="DADADB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rPr>
      <w:color w:val="404040"/>
      <w:lang w:eastAsia="fr-F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rPr>
      <w:color w:val="404040"/>
      <w:lang w:eastAsia="fr-FR"/>
    </w:rPr>
    <w:tblPr>
      <w:tblStyleRowBandSize w:val="1"/>
      <w:tblStyleColBandSize w:val="1"/>
      <w:tblBorders>
        <w:top w:val="single" w:sz="4" w:space="0" w:color="840031" w:themeColor="accent1" w:themeShade="95"/>
        <w:left w:val="single" w:sz="4" w:space="0" w:color="840031" w:themeColor="accent1" w:themeShade="95"/>
        <w:bottom w:val="single" w:sz="4" w:space="0" w:color="840031" w:themeColor="accent1" w:themeShade="95"/>
        <w:right w:val="single" w:sz="4" w:space="0" w:color="840031" w:themeColor="accent1" w:themeShade="95"/>
        <w:insideH w:val="single" w:sz="4" w:space="0" w:color="840031" w:themeColor="accent1" w:themeShade="95"/>
        <w:insideV w:val="single" w:sz="4" w:space="0" w:color="84003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A005E" w:themeColor="accent1" w:themeTint="EA" w:fill="FA005E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A005E" w:themeColor="accent1" w:themeTint="EA" w:fill="FA005E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A005E" w:themeColor="accent1" w:themeTint="EA" w:fill="FA005E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A005E" w:themeColor="accent1" w:themeTint="EA" w:fill="FA005E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A6C7" w:themeColor="accent1" w:themeTint="50" w:fill="FFA6C7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A6C7" w:themeColor="accent1" w:themeTint="50" w:fill="FFA6C7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rPr>
      <w:color w:val="404040"/>
      <w:lang w:eastAsia="fr-FR"/>
    </w:rPr>
    <w:tblPr>
      <w:tblStyleRowBandSize w:val="1"/>
      <w:tblStyleColBandSize w:val="1"/>
      <w:tblBorders>
        <w:top w:val="single" w:sz="4" w:space="0" w:color="002555" w:themeColor="accent2" w:themeShade="95"/>
        <w:left w:val="single" w:sz="4" w:space="0" w:color="002555" w:themeColor="accent2" w:themeShade="95"/>
        <w:bottom w:val="single" w:sz="4" w:space="0" w:color="002555" w:themeColor="accent2" w:themeShade="95"/>
        <w:right w:val="single" w:sz="4" w:space="0" w:color="002555" w:themeColor="accent2" w:themeShade="95"/>
        <w:insideH w:val="single" w:sz="4" w:space="0" w:color="002555" w:themeColor="accent2" w:themeShade="95"/>
        <w:insideV w:val="single" w:sz="4" w:space="0" w:color="002555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2786FF" w:themeColor="accent2" w:themeTint="97" w:fill="2786FF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2786FF" w:themeColor="accent2" w:themeTint="97" w:fill="2786FF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2786FF" w:themeColor="accent2" w:themeTint="97" w:fill="2786FF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2786FF" w:themeColor="accent2" w:themeTint="97" w:fill="2786FF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7D7FF" w:themeColor="accent2" w:themeTint="32" w:fill="B7D7FF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7D7FF" w:themeColor="accent2" w:themeTint="32" w:fill="B7D7FF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rPr>
      <w:color w:val="404040"/>
      <w:lang w:eastAsia="fr-FR"/>
    </w:rPr>
    <w:tblPr>
      <w:tblStyleRowBandSize w:val="1"/>
      <w:tblStyleColBandSize w:val="1"/>
      <w:tblBorders>
        <w:top w:val="single" w:sz="4" w:space="0" w:color="006786" w:themeColor="accent3" w:themeShade="95"/>
        <w:left w:val="single" w:sz="4" w:space="0" w:color="006786" w:themeColor="accent3" w:themeShade="95"/>
        <w:bottom w:val="single" w:sz="4" w:space="0" w:color="006786" w:themeColor="accent3" w:themeShade="95"/>
        <w:right w:val="single" w:sz="4" w:space="0" w:color="006786" w:themeColor="accent3" w:themeShade="95"/>
        <w:insideH w:val="single" w:sz="4" w:space="0" w:color="006786" w:themeColor="accent3" w:themeShade="95"/>
        <w:insideV w:val="single" w:sz="4" w:space="0" w:color="006786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00B1E7" w:themeColor="accent3" w:themeTint="FE" w:fill="00B1E7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B1E7" w:themeColor="accent3" w:themeTint="FE" w:fill="00B1E7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B1E7" w:themeColor="accent3" w:themeTint="FE" w:fill="00B1E7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B1E7" w:themeColor="accent3" w:themeTint="FE" w:fill="00B1E7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5F1FF" w:themeColor="accent3" w:themeTint="34" w:fill="C5F1FF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5F1FF" w:themeColor="accent3" w:themeTint="34" w:fill="C5F1FF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rPr>
      <w:color w:val="404040"/>
      <w:lang w:eastAsia="fr-FR"/>
    </w:rPr>
    <w:tblPr>
      <w:tblStyleRowBandSize w:val="1"/>
      <w:tblStyleColBandSize w:val="1"/>
      <w:tblBorders>
        <w:top w:val="single" w:sz="4" w:space="0" w:color="22164B" w:themeColor="accent4" w:themeShade="95"/>
        <w:left w:val="single" w:sz="4" w:space="0" w:color="22164B" w:themeColor="accent4" w:themeShade="95"/>
        <w:bottom w:val="single" w:sz="4" w:space="0" w:color="22164B" w:themeColor="accent4" w:themeShade="95"/>
        <w:right w:val="single" w:sz="4" w:space="0" w:color="22164B" w:themeColor="accent4" w:themeShade="95"/>
        <w:insideH w:val="single" w:sz="4" w:space="0" w:color="22164B" w:themeColor="accent4" w:themeShade="95"/>
        <w:insideV w:val="single" w:sz="4" w:space="0" w:color="22164B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960CF" w:themeColor="accent4" w:themeTint="9A" w:fill="7960CF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960CF" w:themeColor="accent4" w:themeTint="9A" w:fill="7960CF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960CF" w:themeColor="accent4" w:themeTint="9A" w:fill="7960CF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960CF" w:themeColor="accent4" w:themeTint="9A" w:fill="7960CF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1C9EF" w:themeColor="accent4" w:themeTint="34" w:fill="D1C9EF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1C9EF" w:themeColor="accent4" w:themeTint="34" w:fill="D1C9EF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rPr>
      <w:color w:val="404040"/>
      <w:lang w:eastAsia="fr-FR"/>
    </w:rPr>
    <w:tblPr>
      <w:tblStyleRowBandSize w:val="1"/>
      <w:tblStyleColBandSize w:val="1"/>
      <w:tblBorders>
        <w:top w:val="single" w:sz="4" w:space="0" w:color="520021" w:themeColor="accent5" w:themeShade="95"/>
        <w:left w:val="single" w:sz="4" w:space="0" w:color="520021" w:themeColor="accent5" w:themeShade="95"/>
        <w:bottom w:val="single" w:sz="4" w:space="0" w:color="520021" w:themeColor="accent5" w:themeShade="95"/>
        <w:right w:val="single" w:sz="4" w:space="0" w:color="520021" w:themeColor="accent5" w:themeShade="95"/>
        <w:insideH w:val="single" w:sz="4" w:space="0" w:color="520021" w:themeColor="accent5" w:themeShade="95"/>
        <w:insideV w:val="single" w:sz="4" w:space="0" w:color="520021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8D003A" w:themeColor="accent5" w:fill="8D003A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D003A" w:themeColor="accent5" w:fill="8D003A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D003A" w:themeColor="accent5" w:fill="8D003A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D003A" w:themeColor="accent5" w:fill="8D003A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B3D2" w:themeColor="accent5" w:themeTint="34" w:fill="FFB3D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B3D2" w:themeColor="accent5" w:themeTint="34" w:fill="FFB3D2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rPr>
      <w:color w:val="404040"/>
      <w:lang w:eastAsia="fr-FR"/>
    </w:rPr>
    <w:tblPr>
      <w:tblStyleRowBandSize w:val="1"/>
      <w:tblStyleColBandSize w:val="1"/>
      <w:tblBorders>
        <w:top w:val="single" w:sz="4" w:space="0" w:color="2D2D2E" w:themeColor="accent6" w:themeShade="95"/>
        <w:left w:val="single" w:sz="4" w:space="0" w:color="2D2D2E" w:themeColor="accent6" w:themeShade="95"/>
        <w:bottom w:val="single" w:sz="4" w:space="0" w:color="2D2D2E" w:themeColor="accent6" w:themeShade="95"/>
        <w:right w:val="single" w:sz="4" w:space="0" w:color="2D2D2E" w:themeColor="accent6" w:themeShade="95"/>
        <w:insideH w:val="single" w:sz="4" w:space="0" w:color="2D2D2E" w:themeColor="accent6" w:themeShade="95"/>
        <w:insideV w:val="single" w:sz="4" w:space="0" w:color="2D2D2E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D4D4F" w:themeColor="accent6" w:fill="4D4D4F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D4D4F" w:themeColor="accent6" w:fill="4D4D4F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D4D4F" w:themeColor="accent6" w:fill="4D4D4F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D4D4F" w:themeColor="accent6" w:fill="4D4D4F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DADB" w:themeColor="accent6" w:themeTint="34" w:fill="DADADB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DADB" w:themeColor="accent6" w:themeTint="34" w:fill="DADADB" w:themeFill="accent6" w:themeFillTint="34"/>
      </w:tcPr>
    </w:tblStylePr>
  </w:style>
  <w:style w:type="table" w:customStyle="1" w:styleId="Bordered">
    <w:name w:val="Bordered"/>
    <w:basedOn w:val="Tableau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tblPr>
      <w:tblStyleRowBandSize w:val="1"/>
      <w:tblStyleColBandSize w:val="1"/>
      <w:tblBorders>
        <w:top w:val="single" w:sz="4" w:space="0" w:color="FF8CB7" w:themeColor="accent1" w:themeTint="67"/>
        <w:left w:val="single" w:sz="4" w:space="0" w:color="FF8CB7" w:themeColor="accent1" w:themeTint="67"/>
        <w:bottom w:val="single" w:sz="4" w:space="0" w:color="FF8CB7" w:themeColor="accent1" w:themeTint="67"/>
        <w:right w:val="single" w:sz="4" w:space="0" w:color="FF8CB7" w:themeColor="accent1" w:themeTint="67"/>
        <w:insideH w:val="single" w:sz="4" w:space="0" w:color="FF8CB7" w:themeColor="accent1" w:themeTint="67"/>
        <w:insideV w:val="single" w:sz="4" w:space="0" w:color="FF8CB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E30056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E30056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E30056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8CB7" w:themeColor="accent1" w:themeTint="67"/>
          <w:left w:val="single" w:sz="4" w:space="0" w:color="FF8CB7" w:themeColor="accent1" w:themeTint="67"/>
          <w:bottom w:val="single" w:sz="4" w:space="0" w:color="FF8CB7" w:themeColor="accent1" w:themeTint="67"/>
          <w:right w:val="single" w:sz="4" w:space="0" w:color="FF8CB7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tblPr>
      <w:tblStyleRowBandSize w:val="1"/>
      <w:tblStyleColBandSize w:val="1"/>
      <w:tblBorders>
        <w:top w:val="single" w:sz="4" w:space="0" w:color="6BACFF" w:themeColor="accent2" w:themeTint="67"/>
        <w:left w:val="single" w:sz="4" w:space="0" w:color="6BACFF" w:themeColor="accent2" w:themeTint="67"/>
        <w:bottom w:val="single" w:sz="4" w:space="0" w:color="6BACFF" w:themeColor="accent2" w:themeTint="67"/>
        <w:right w:val="single" w:sz="4" w:space="0" w:color="6BACFF" w:themeColor="accent2" w:themeTint="67"/>
        <w:insideH w:val="single" w:sz="4" w:space="0" w:color="6BACFF" w:themeColor="accent2" w:themeTint="67"/>
        <w:insideV w:val="single" w:sz="4" w:space="0" w:color="6BACFF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2786FF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2786FF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2786FF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6BACFF" w:themeColor="accent2" w:themeTint="67"/>
          <w:left w:val="single" w:sz="4" w:space="0" w:color="6BACFF" w:themeColor="accent2" w:themeTint="67"/>
          <w:bottom w:val="single" w:sz="4" w:space="0" w:color="6BACFF" w:themeColor="accent2" w:themeTint="67"/>
          <w:right w:val="single" w:sz="4" w:space="0" w:color="6BACFF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tblPr>
      <w:tblStyleRowBandSize w:val="1"/>
      <w:tblStyleColBandSize w:val="1"/>
      <w:tblBorders>
        <w:top w:val="single" w:sz="4" w:space="0" w:color="8DE4FF" w:themeColor="accent3" w:themeTint="67"/>
        <w:left w:val="single" w:sz="4" w:space="0" w:color="8DE4FF" w:themeColor="accent3" w:themeTint="67"/>
        <w:bottom w:val="single" w:sz="4" w:space="0" w:color="8DE4FF" w:themeColor="accent3" w:themeTint="67"/>
        <w:right w:val="single" w:sz="4" w:space="0" w:color="8DE4FF" w:themeColor="accent3" w:themeTint="67"/>
        <w:insideH w:val="single" w:sz="4" w:space="0" w:color="8DE4FF" w:themeColor="accent3" w:themeTint="67"/>
        <w:insideV w:val="single" w:sz="4" w:space="0" w:color="8DE4F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8D8FF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8D8FF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8D8FF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E4FF" w:themeColor="accent3" w:themeTint="67"/>
          <w:left w:val="single" w:sz="4" w:space="0" w:color="8DE4FF" w:themeColor="accent3" w:themeTint="67"/>
          <w:bottom w:val="single" w:sz="4" w:space="0" w:color="8DE4FF" w:themeColor="accent3" w:themeTint="67"/>
          <w:right w:val="single" w:sz="4" w:space="0" w:color="8DE4FF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tblPr>
      <w:tblStyleRowBandSize w:val="1"/>
      <w:tblStyleColBandSize w:val="1"/>
      <w:tblBorders>
        <w:top w:val="single" w:sz="4" w:space="0" w:color="A594DF" w:themeColor="accent4" w:themeTint="67"/>
        <w:left w:val="single" w:sz="4" w:space="0" w:color="A594DF" w:themeColor="accent4" w:themeTint="67"/>
        <w:bottom w:val="single" w:sz="4" w:space="0" w:color="A594DF" w:themeColor="accent4" w:themeTint="67"/>
        <w:right w:val="single" w:sz="4" w:space="0" w:color="A594DF" w:themeColor="accent4" w:themeTint="67"/>
        <w:insideH w:val="single" w:sz="4" w:space="0" w:color="A594DF" w:themeColor="accent4" w:themeTint="67"/>
        <w:insideV w:val="single" w:sz="4" w:space="0" w:color="A594DF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960CF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960CF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960CF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594DF" w:themeColor="accent4" w:themeTint="67"/>
          <w:left w:val="single" w:sz="4" w:space="0" w:color="A594DF" w:themeColor="accent4" w:themeTint="67"/>
          <w:bottom w:val="single" w:sz="4" w:space="0" w:color="A594DF" w:themeColor="accent4" w:themeTint="67"/>
          <w:right w:val="single" w:sz="4" w:space="0" w:color="A594DF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tblPr>
      <w:tblStyleRowBandSize w:val="1"/>
      <w:tblStyleColBandSize w:val="1"/>
      <w:tblBorders>
        <w:top w:val="single" w:sz="4" w:space="0" w:color="FF69A6" w:themeColor="accent5" w:themeTint="67"/>
        <w:left w:val="single" w:sz="4" w:space="0" w:color="FF69A6" w:themeColor="accent5" w:themeTint="67"/>
        <w:bottom w:val="single" w:sz="4" w:space="0" w:color="FF69A6" w:themeColor="accent5" w:themeTint="67"/>
        <w:right w:val="single" w:sz="4" w:space="0" w:color="FF69A6" w:themeColor="accent5" w:themeTint="67"/>
        <w:insideH w:val="single" w:sz="4" w:space="0" w:color="FF69A6" w:themeColor="accent5" w:themeTint="67"/>
        <w:insideV w:val="single" w:sz="4" w:space="0" w:color="FF69A6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207A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207A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207A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69A6" w:themeColor="accent5" w:themeTint="67"/>
          <w:left w:val="single" w:sz="4" w:space="0" w:color="FF69A6" w:themeColor="accent5" w:themeTint="67"/>
          <w:bottom w:val="single" w:sz="4" w:space="0" w:color="FF69A6" w:themeColor="accent5" w:themeTint="67"/>
          <w:right w:val="single" w:sz="4" w:space="0" w:color="FF69A6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tblPr>
      <w:tblStyleRowBandSize w:val="1"/>
      <w:tblStyleColBandSize w:val="1"/>
      <w:tblBorders>
        <w:top w:val="single" w:sz="4" w:space="0" w:color="B6B6B8" w:themeColor="accent6" w:themeTint="67"/>
        <w:left w:val="single" w:sz="4" w:space="0" w:color="B6B6B8" w:themeColor="accent6" w:themeTint="67"/>
        <w:bottom w:val="single" w:sz="4" w:space="0" w:color="B6B6B8" w:themeColor="accent6" w:themeTint="67"/>
        <w:right w:val="single" w:sz="4" w:space="0" w:color="B6B6B8" w:themeColor="accent6" w:themeTint="67"/>
        <w:insideH w:val="single" w:sz="4" w:space="0" w:color="B6B6B8" w:themeColor="accent6" w:themeTint="67"/>
        <w:insideV w:val="single" w:sz="4" w:space="0" w:color="B6B6B8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49496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49496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49496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B6B8" w:themeColor="accent6" w:themeTint="67"/>
          <w:left w:val="single" w:sz="4" w:space="0" w:color="B6B6B8" w:themeColor="accent6" w:themeTint="67"/>
          <w:bottom w:val="single" w:sz="4" w:space="0" w:color="B6B6B8" w:themeColor="accent6" w:themeTint="67"/>
          <w:right w:val="single" w:sz="4" w:space="0" w:color="B6B6B8" w:themeColor="accent6" w:themeTint="67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color w:val="AA0040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color w:val="AA0040" w:themeColor="accent1" w:themeShade="BF"/>
      <w:sz w:val="32"/>
      <w:szCs w:val="32"/>
    </w:rPr>
  </w:style>
  <w:style w:type="character" w:customStyle="1" w:styleId="Heading3Char">
    <w:name w:val="Heading 3 Char"/>
    <w:basedOn w:val="Policepardfaut"/>
    <w:uiPriority w:val="9"/>
    <w:rPr>
      <w:rFonts w:ascii="Arial" w:eastAsia="Arial" w:hAnsi="Arial" w:cs="Arial"/>
      <w:color w:val="AA0040" w:themeColor="accent1" w:themeShade="BF"/>
      <w:sz w:val="28"/>
      <w:szCs w:val="28"/>
    </w:rPr>
  </w:style>
  <w:style w:type="character" w:customStyle="1" w:styleId="Heading4Char">
    <w:name w:val="Heading 4 Char"/>
    <w:basedOn w:val="Policepardfaut"/>
    <w:uiPriority w:val="9"/>
    <w:rPr>
      <w:rFonts w:ascii="Arial" w:eastAsia="Arial" w:hAnsi="Arial" w:cs="Arial"/>
      <w:i/>
      <w:iCs/>
      <w:color w:val="AA0040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color w:val="AA0040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eastAsia="Arial" w:cs="Arial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Pr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character" w:styleId="Emphaseintense">
    <w:name w:val="Intense Emphasis"/>
    <w:basedOn w:val="Policepardfaut"/>
    <w:uiPriority w:val="21"/>
    <w:qFormat/>
    <w:rPr>
      <w:i/>
      <w:iCs/>
      <w:color w:val="AA0040" w:themeColor="accent1" w:themeShade="BF"/>
    </w:rPr>
  </w:style>
  <w:style w:type="character" w:customStyle="1" w:styleId="IntenseQuoteChar">
    <w:name w:val="Intense Quote Char"/>
    <w:basedOn w:val="Policepardfaut"/>
    <w:uiPriority w:val="30"/>
    <w:rPr>
      <w:i/>
      <w:iCs/>
      <w:color w:val="AA0040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AA0040" w:themeColor="accent1" w:themeShade="BF"/>
      <w:spacing w:val="5"/>
    </w:rPr>
  </w:style>
  <w:style w:type="character" w:styleId="Emphasepl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Rfrencepl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Policepardfaut"/>
    <w:uiPriority w:val="99"/>
  </w:style>
  <w:style w:type="character" w:customStyle="1" w:styleId="FooterChar">
    <w:name w:val="Footer Char"/>
    <w:basedOn w:val="Policepardfaut"/>
    <w:uiPriority w:val="99"/>
  </w:style>
  <w:style w:type="paragraph" w:styleId="Lgende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E30056" w:themeColor="text2"/>
      <w:sz w:val="18"/>
      <w:szCs w:val="18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line="240" w:lineRule="auto"/>
    </w:pPr>
    <w:rPr>
      <w:sz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line="240" w:lineRule="auto"/>
    </w:pPr>
    <w:rPr>
      <w:sz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E30056" w:themeColor="followedHyperlink"/>
      <w:u w:val="single"/>
    </w:rPr>
  </w:style>
  <w:style w:type="paragraph" w:styleId="TM1">
    <w:name w:val="toc 1"/>
    <w:basedOn w:val="Normal"/>
    <w:next w:val="Normal"/>
    <w:uiPriority w:val="39"/>
    <w:unhideWhenUsed/>
    <w:pPr>
      <w:spacing w:after="100"/>
    </w:pPr>
  </w:style>
  <w:style w:type="paragraph" w:styleId="TM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M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M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M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M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M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M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M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En-ttedetabledesmatires">
    <w:name w:val="TOC Heading"/>
    <w:uiPriority w:val="39"/>
    <w:unhideWhenUsed/>
  </w:style>
  <w:style w:type="paragraph" w:styleId="Tabledesillustrations">
    <w:name w:val="table of figures"/>
    <w:basedOn w:val="Normal"/>
    <w:next w:val="Normal"/>
    <w:uiPriority w:val="99"/>
    <w:unhideWhenUsed/>
  </w:style>
  <w:style w:type="paragraph" w:styleId="En-tte">
    <w:name w:val="header"/>
    <w:basedOn w:val="Normal"/>
    <w:link w:val="En-tteCar"/>
    <w:uiPriority w:val="99"/>
    <w:semiHidden/>
    <w:pPr>
      <w:jc w:val="left"/>
    </w:pPr>
  </w:style>
  <w:style w:type="character" w:customStyle="1" w:styleId="En-tteCar">
    <w:name w:val="En-tête Car"/>
    <w:basedOn w:val="Policepardfaut"/>
    <w:link w:val="En-tte"/>
    <w:uiPriority w:val="99"/>
    <w:semiHidden/>
    <w:rPr>
      <w:sz w:val="19"/>
    </w:rPr>
  </w:style>
  <w:style w:type="paragraph" w:styleId="Pieddepage">
    <w:name w:val="footer"/>
    <w:basedOn w:val="Normal"/>
    <w:link w:val="PieddepageCar"/>
    <w:uiPriority w:val="99"/>
    <w:semiHidden/>
    <w:pPr>
      <w:spacing w:line="240" w:lineRule="auto"/>
      <w:jc w:val="left"/>
    </w:pPr>
    <w:rPr>
      <w:rFonts w:asciiTheme="minorHAnsi" w:hAnsiTheme="minorHAnsi"/>
      <w:color w:val="4D4D4F" w:themeColor="accent6"/>
      <w:sz w:val="15"/>
    </w:rPr>
  </w:style>
  <w:style w:type="character" w:customStyle="1" w:styleId="PieddepageCar">
    <w:name w:val="Pied de page Car"/>
    <w:basedOn w:val="Policepardfaut"/>
    <w:link w:val="Pieddepage"/>
    <w:uiPriority w:val="99"/>
    <w:semiHidden/>
    <w:rPr>
      <w:rFonts w:asciiTheme="minorHAnsi" w:hAnsiTheme="minorHAnsi"/>
      <w:color w:val="4D4D4F" w:themeColor="accent6"/>
      <w:sz w:val="15"/>
    </w:rPr>
  </w:style>
  <w:style w:type="paragraph" w:styleId="Textedebulles">
    <w:name w:val="Balloon Text"/>
    <w:basedOn w:val="Normal"/>
    <w:link w:val="TextedebullesCar"/>
    <w:uiPriority w:val="99"/>
    <w:semiHidden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Lienhypertexte">
    <w:name w:val="Hyperlink"/>
    <w:basedOn w:val="Policepardfaut"/>
    <w:uiPriority w:val="99"/>
    <w:semiHidden/>
    <w:rPr>
      <w:color w:val="E30056" w:themeColor="hyperlink"/>
      <w:u w:val="none"/>
    </w:rPr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character" w:styleId="Numrodepage">
    <w:name w:val="page number"/>
    <w:basedOn w:val="Policepardfaut"/>
    <w:uiPriority w:val="99"/>
    <w:semiHidden/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customStyle="1" w:styleId="STitre">
    <w:name w:val="S_Titre"/>
    <w:basedOn w:val="Normal"/>
    <w:next w:val="SDate"/>
    <w:qFormat/>
    <w:pPr>
      <w:jc w:val="left"/>
    </w:pPr>
    <w:rPr>
      <w:b/>
      <w:color w:val="E30056" w:themeColor="text2"/>
      <w:sz w:val="30"/>
      <w:szCs w:val="30"/>
    </w:rPr>
  </w:style>
  <w:style w:type="paragraph" w:customStyle="1" w:styleId="SDate">
    <w:name w:val="S_Date"/>
    <w:basedOn w:val="Normal"/>
    <w:next w:val="SLieu"/>
    <w:qFormat/>
    <w:pPr>
      <w:jc w:val="left"/>
    </w:pPr>
    <w:rPr>
      <w:color w:val="004192" w:themeColor="accent2"/>
      <w:sz w:val="30"/>
      <w:szCs w:val="30"/>
    </w:rPr>
  </w:style>
  <w:style w:type="paragraph" w:customStyle="1" w:styleId="SIntertitre">
    <w:name w:val="S_Intertitre"/>
    <w:basedOn w:val="Normal"/>
    <w:next w:val="Normal"/>
    <w:qFormat/>
    <w:pPr>
      <w:keepNext/>
      <w:numPr>
        <w:numId w:val="1"/>
      </w:numPr>
      <w:spacing w:before="240"/>
      <w:jc w:val="left"/>
    </w:pPr>
    <w:rPr>
      <w:b/>
      <w:color w:val="004192" w:themeColor="accent2"/>
      <w:sz w:val="22"/>
      <w:szCs w:val="22"/>
    </w:rPr>
  </w:style>
  <w:style w:type="paragraph" w:customStyle="1" w:styleId="SLieu">
    <w:name w:val="S_Lieu"/>
    <w:basedOn w:val="SDate"/>
    <w:next w:val="Normal"/>
    <w:qFormat/>
    <w:rPr>
      <w:sz w:val="22"/>
      <w:szCs w:val="22"/>
    </w:rPr>
  </w:style>
  <w:style w:type="character" w:customStyle="1" w:styleId="Titre4Car">
    <w:name w:val="Titre 4 Car"/>
    <w:basedOn w:val="Policepardfaut"/>
    <w:link w:val="Titre4"/>
    <w:uiPriority w:val="9"/>
    <w:rPr>
      <w:rFonts w:ascii="Times New Roman" w:eastAsia="Times New Roman" w:hAnsi="Times New Roman"/>
      <w:b/>
      <w:bCs/>
      <w:color w:val="auto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ajorHAnsi" w:eastAsiaTheme="majorEastAsia" w:hAnsiTheme="majorHAnsi" w:cstheme="majorBidi"/>
      <w:color w:val="71002A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color w:val="auto"/>
      <w:sz w:val="24"/>
      <w:szCs w:val="24"/>
      <w:lang w:eastAsia="fr-FR"/>
    </w:rPr>
  </w:style>
  <w:style w:type="character" w:customStyle="1" w:styleId="me-email-text">
    <w:name w:val="me-email-text"/>
    <w:basedOn w:val="Policepardfaut"/>
  </w:style>
  <w:style w:type="character" w:customStyle="1" w:styleId="me-email-text-secondary">
    <w:name w:val="me-email-text-secondary"/>
    <w:basedOn w:val="Policepardfaut"/>
  </w:style>
  <w:style w:type="character" w:customStyle="1" w:styleId="overflow-hidden">
    <w:name w:val="overflow-hidden"/>
    <w:basedOn w:val="Policepardfaut"/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b/>
      <w:bCs/>
    </w:rPr>
  </w:style>
  <w:style w:type="paragraph" w:customStyle="1" w:styleId="Default">
    <w:name w:val="Default"/>
    <w:rPr>
      <w:rFonts w:cs="Arial"/>
      <w:color w:val="000000"/>
      <w:sz w:val="24"/>
      <w:szCs w:val="24"/>
    </w:rPr>
  </w:style>
  <w:style w:type="paragraph" w:styleId="Rvision">
    <w:name w:val="Revision"/>
    <w:hidden/>
    <w:uiPriority w:val="99"/>
    <w:semiHidden/>
    <w:rPr>
      <w:sz w:val="19"/>
    </w:rPr>
  </w:style>
  <w:style w:type="paragraph" w:styleId="Sansinterligne">
    <w:name w:val="No Spacing"/>
    <w:uiPriority w:val="1"/>
    <w:qFormat/>
    <w:rPr>
      <w:rFonts w:asciiTheme="minorHAnsi" w:hAnsiTheme="minorHAnsi" w:cstheme="minorBidi"/>
      <w:color w:val="auto"/>
      <w:sz w:val="22"/>
      <w:szCs w:val="22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E30056" w:themeColor="accent1"/>
        <w:bottom w:val="single" w:sz="4" w:space="10" w:color="E30056" w:themeColor="accent1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E30056" w:themeColor="accent1"/>
      <w:sz w:val="22"/>
      <w:szCs w:val="22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rFonts w:asciiTheme="minorHAnsi" w:hAnsiTheme="minorHAnsi" w:cstheme="minorBidi"/>
      <w:i/>
      <w:iCs/>
      <w:color w:val="E30056" w:themeColor="accent1"/>
      <w:sz w:val="22"/>
      <w:szCs w:val="22"/>
    </w:rPr>
  </w:style>
  <w:style w:type="table" w:customStyle="1" w:styleId="Grilledutableau1">
    <w:name w:val="Grille du tableau1"/>
    <w:basedOn w:val="TableauNormal"/>
    <w:next w:val="Grilledutableau"/>
    <w:uiPriority w:val="39"/>
    <w:rPr>
      <w:rFonts w:ascii="Calibri" w:hAnsi="Calibri"/>
      <w:color w:val="auto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lledutableau2">
    <w:name w:val="Grille du tableau2"/>
    <w:basedOn w:val="TableauNormal"/>
    <w:next w:val="Grilledutableau"/>
    <w:uiPriority w:val="39"/>
    <w:rPr>
      <w:rFonts w:ascii="Calibri" w:hAnsi="Calibri"/>
      <w:color w:val="auto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lledutableau3">
    <w:name w:val="Grille du tableau3"/>
    <w:basedOn w:val="TableauNormal"/>
    <w:next w:val="Grilledutableau"/>
    <w:uiPriority w:val="39"/>
    <w:rPr>
      <w:rFonts w:ascii="Calibri" w:hAnsi="Calibri"/>
      <w:color w:val="auto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26" Type="http://schemas.onlyoffice.com/commentsIdsDocument" Target="commentsIds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5" Type="http://schemas.onlyoffice.com/peopleDocument" Target="peopleDocument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onsores.fr/visiteur/documentation/?2" TargetMode="External"/><Relationship Id="rId24" Type="http://schemas.onlyoffice.com/commentsDocument" Target="commentsDocument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23" Type="http://schemas.microsoft.com/office/2018/08/relationships/commentsExtensible" Target="commentsExtensible.xml"/><Relationship Id="rId28" Type="http://schemas.onlyoffice.com/commentsExtendedDocument" Target="commentsExtendedDocument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Relationship Id="rId27" Type="http://schemas.microsoft.com/office/2016/09/relationships/commentsIds" Target="commentsId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10.png"/><Relationship Id="rId1" Type="http://schemas.openxmlformats.org/officeDocument/2006/relationships/image" Target="media/image3.png"/><Relationship Id="rId6" Type="http://schemas.openxmlformats.org/officeDocument/2006/relationships/image" Target="media/image3.jpg"/><Relationship Id="rId5" Type="http://schemas.openxmlformats.org/officeDocument/2006/relationships/image" Target="media/image5.jp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SPF_Couleurs">
      <a:dk1>
        <a:sysClr val="windowText" lastClr="000000"/>
      </a:dk1>
      <a:lt1>
        <a:sysClr val="window" lastClr="FFFFFF"/>
      </a:lt1>
      <a:dk2>
        <a:srgbClr val="E30056"/>
      </a:dk2>
      <a:lt2>
        <a:srgbClr val="EEECE1"/>
      </a:lt2>
      <a:accent1>
        <a:srgbClr val="E30056"/>
      </a:accent1>
      <a:accent2>
        <a:srgbClr val="004192"/>
      </a:accent2>
      <a:accent3>
        <a:srgbClr val="00B1E6"/>
      </a:accent3>
      <a:accent4>
        <a:srgbClr val="3C2782"/>
      </a:accent4>
      <a:accent5>
        <a:srgbClr val="8D003A"/>
      </a:accent5>
      <a:accent6>
        <a:srgbClr val="4D4D4F"/>
      </a:accent6>
      <a:hlink>
        <a:srgbClr val="E30056"/>
      </a:hlink>
      <a:folHlink>
        <a:srgbClr val="E30056"/>
      </a:folHlink>
    </a:clrScheme>
    <a:fontScheme name="Office Classique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2E622-4401-4F92-A4BE-C26C70D7F7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941</Words>
  <Characters>5177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Compte-rendu de réunion</vt:lpstr>
    </vt:vector>
  </TitlesOfParts>
  <Company>Santé publique France</Company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Compte-rendu de réunion</dc:title>
  <dc:creator>Microsoft Office User</dc:creator>
  <cp:lastModifiedBy>CATHERINE, Solenn</cp:lastModifiedBy>
  <cp:revision>2</cp:revision>
  <cp:lastPrinted>2025-12-11T15:33:00Z</cp:lastPrinted>
  <dcterms:created xsi:type="dcterms:W3CDTF">2026-02-06T18:53:00Z</dcterms:created>
  <dcterms:modified xsi:type="dcterms:W3CDTF">2026-02-06T18:53:00Z</dcterms:modified>
</cp:coreProperties>
</file>