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542A" w:rsidRPr="005A7861" w:rsidRDefault="0086542A" w:rsidP="005A7861">
      <w:pPr>
        <w:pStyle w:val="Sansinterligne"/>
        <w:rPr>
          <w:rFonts w:cstheme="minorHAnsi"/>
          <w:i/>
        </w:rPr>
      </w:pPr>
    </w:p>
    <w:tbl>
      <w:tblPr>
        <w:tblStyle w:val="TableauGrille1Clair-Accentuation1"/>
        <w:tblW w:w="0" w:type="auto"/>
        <w:shd w:val="clear" w:color="auto" w:fill="FFFFFF" w:themeFill="background1"/>
        <w:tblLayout w:type="fixed"/>
        <w:tblLook w:val="04A0" w:firstRow="1" w:lastRow="0" w:firstColumn="1" w:lastColumn="0" w:noHBand="0" w:noVBand="1"/>
      </w:tblPr>
      <w:tblGrid>
        <w:gridCol w:w="1413"/>
        <w:gridCol w:w="7649"/>
      </w:tblGrid>
      <w:tr w:rsidR="008B0C37" w:rsidTr="008B0C37">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13" w:type="dxa"/>
            <w:shd w:val="clear" w:color="auto" w:fill="FFFFFF" w:themeFill="background1"/>
          </w:tcPr>
          <w:p w:rsidR="0086542A" w:rsidRPr="002A10EF" w:rsidRDefault="0086542A" w:rsidP="005A7861">
            <w:pPr>
              <w:pStyle w:val="Sansinterligne"/>
              <w:rPr>
                <w:rFonts w:cstheme="minorHAnsi"/>
                <w:i/>
              </w:rPr>
            </w:pPr>
            <w:r w:rsidRPr="002A10EF">
              <w:rPr>
                <w:rFonts w:cstheme="minorHAnsi"/>
                <w:i/>
              </w:rPr>
              <w:t>Date</w:t>
            </w:r>
          </w:p>
        </w:tc>
        <w:tc>
          <w:tcPr>
            <w:tcW w:w="7649" w:type="dxa"/>
            <w:shd w:val="clear" w:color="auto" w:fill="FFFFFF" w:themeFill="background1"/>
          </w:tcPr>
          <w:p w:rsidR="0086542A" w:rsidRDefault="00EF27C9" w:rsidP="005A7861">
            <w:pPr>
              <w:pStyle w:val="Sansinterligne"/>
              <w:cnfStyle w:val="100000000000" w:firstRow="1" w:lastRow="0" w:firstColumn="0" w:lastColumn="0" w:oddVBand="0" w:evenVBand="0" w:oddHBand="0" w:evenHBand="0" w:firstRowFirstColumn="0" w:firstRowLastColumn="0" w:lastRowFirstColumn="0" w:lastRowLastColumn="0"/>
              <w:rPr>
                <w:rFonts w:cstheme="minorHAnsi"/>
                <w:i/>
              </w:rPr>
            </w:pPr>
            <w:proofErr w:type="spellStart"/>
            <w:r>
              <w:rPr>
                <w:rFonts w:cstheme="minorHAnsi"/>
              </w:rPr>
              <w:t>December</w:t>
            </w:r>
            <w:proofErr w:type="spellEnd"/>
            <w:r>
              <w:rPr>
                <w:rFonts w:cstheme="minorHAnsi"/>
              </w:rPr>
              <w:t xml:space="preserve"> 10</w:t>
            </w:r>
            <w:bookmarkStart w:id="0" w:name="_GoBack"/>
            <w:bookmarkEnd w:id="0"/>
            <w:r w:rsidR="002916A0" w:rsidRPr="002916A0">
              <w:rPr>
                <w:rFonts w:cstheme="minorHAnsi"/>
              </w:rPr>
              <w:t>, 2024</w:t>
            </w:r>
          </w:p>
        </w:tc>
      </w:tr>
      <w:tr w:rsidR="008B0C37" w:rsidRPr="002916A0" w:rsidTr="008B0C37">
        <w:trPr>
          <w:cantSplit/>
        </w:trPr>
        <w:tc>
          <w:tcPr>
            <w:cnfStyle w:val="001000000000" w:firstRow="0" w:lastRow="0" w:firstColumn="1" w:lastColumn="0" w:oddVBand="0" w:evenVBand="0" w:oddHBand="0" w:evenHBand="0" w:firstRowFirstColumn="0" w:firstRowLastColumn="0" w:lastRowFirstColumn="0" w:lastRowLastColumn="0"/>
            <w:tcW w:w="1413" w:type="dxa"/>
            <w:shd w:val="clear" w:color="auto" w:fill="FFFFFF" w:themeFill="background1"/>
          </w:tcPr>
          <w:p w:rsidR="0086542A" w:rsidRPr="002A10EF" w:rsidRDefault="00D8265D" w:rsidP="005A7861">
            <w:pPr>
              <w:pStyle w:val="Sansinterligne"/>
              <w:rPr>
                <w:rFonts w:cstheme="minorHAnsi"/>
                <w:i/>
              </w:rPr>
            </w:pPr>
            <w:proofErr w:type="spellStart"/>
            <w:r>
              <w:rPr>
                <w:rFonts w:cstheme="minorHAnsi"/>
                <w:i/>
              </w:rPr>
              <w:t>Subject</w:t>
            </w:r>
            <w:proofErr w:type="spellEnd"/>
          </w:p>
        </w:tc>
        <w:tc>
          <w:tcPr>
            <w:tcW w:w="7649" w:type="dxa"/>
            <w:shd w:val="clear" w:color="auto" w:fill="FFFFFF" w:themeFill="background1"/>
          </w:tcPr>
          <w:p w:rsidR="0086542A" w:rsidRPr="002916A0" w:rsidRDefault="002916A0" w:rsidP="00A32D45">
            <w:pPr>
              <w:pStyle w:val="Sansinterligne"/>
              <w:cnfStyle w:val="000000000000" w:firstRow="0" w:lastRow="0" w:firstColumn="0" w:lastColumn="0" w:oddVBand="0" w:evenVBand="0" w:oddHBand="0" w:evenHBand="0" w:firstRowFirstColumn="0" w:firstRowLastColumn="0" w:lastRowFirstColumn="0" w:lastRowLastColumn="0"/>
              <w:rPr>
                <w:rFonts w:cstheme="minorHAnsi"/>
                <w:i/>
                <w:lang w:val="en-US"/>
              </w:rPr>
            </w:pPr>
            <w:r w:rsidRPr="002916A0">
              <w:rPr>
                <w:rFonts w:cstheme="minorHAnsi"/>
                <w:lang w:val="en-US"/>
              </w:rPr>
              <w:t>Constitution of the P</w:t>
            </w:r>
            <w:r w:rsidR="00EC3652">
              <w:rPr>
                <w:rFonts w:cstheme="minorHAnsi"/>
                <w:lang w:val="en-US"/>
              </w:rPr>
              <w:t xml:space="preserve">roof </w:t>
            </w:r>
            <w:r w:rsidRPr="002916A0">
              <w:rPr>
                <w:rFonts w:cstheme="minorHAnsi"/>
                <w:lang w:val="en-US"/>
              </w:rPr>
              <w:t>O</w:t>
            </w:r>
            <w:r w:rsidR="00EC3652">
              <w:rPr>
                <w:rFonts w:cstheme="minorHAnsi"/>
                <w:lang w:val="en-US"/>
              </w:rPr>
              <w:t xml:space="preserve">f </w:t>
            </w:r>
            <w:r w:rsidRPr="002916A0">
              <w:rPr>
                <w:rFonts w:cstheme="minorHAnsi"/>
                <w:lang w:val="en-US"/>
              </w:rPr>
              <w:t>C</w:t>
            </w:r>
            <w:r w:rsidR="00EC3652">
              <w:rPr>
                <w:rFonts w:cstheme="minorHAnsi"/>
                <w:lang w:val="en-US"/>
              </w:rPr>
              <w:t>oncept</w:t>
            </w:r>
            <w:r w:rsidRPr="002916A0">
              <w:rPr>
                <w:rFonts w:cstheme="minorHAnsi"/>
                <w:lang w:val="en-US"/>
              </w:rPr>
              <w:t xml:space="preserve"> RATB W</w:t>
            </w:r>
            <w:r w:rsidR="00EC3652">
              <w:rPr>
                <w:rFonts w:cstheme="minorHAnsi"/>
                <w:lang w:val="en-US"/>
              </w:rPr>
              <w:t xml:space="preserve">orking </w:t>
            </w:r>
            <w:r w:rsidRPr="002916A0">
              <w:rPr>
                <w:rFonts w:cstheme="minorHAnsi"/>
                <w:lang w:val="en-US"/>
              </w:rPr>
              <w:t>G</w:t>
            </w:r>
            <w:r w:rsidR="00EC3652">
              <w:rPr>
                <w:rFonts w:cstheme="minorHAnsi"/>
                <w:lang w:val="en-US"/>
              </w:rPr>
              <w:t>roup</w:t>
            </w:r>
          </w:p>
        </w:tc>
      </w:tr>
      <w:tr w:rsidR="008B0C37" w:rsidTr="008B0C37">
        <w:trPr>
          <w:cantSplit/>
          <w:trHeight w:val="693"/>
        </w:trPr>
        <w:tc>
          <w:tcPr>
            <w:cnfStyle w:val="001000000000" w:firstRow="0" w:lastRow="0" w:firstColumn="1" w:lastColumn="0" w:oddVBand="0" w:evenVBand="0" w:oddHBand="0" w:evenHBand="0" w:firstRowFirstColumn="0" w:firstRowLastColumn="0" w:lastRowFirstColumn="0" w:lastRowLastColumn="0"/>
            <w:tcW w:w="1413" w:type="dxa"/>
            <w:shd w:val="clear" w:color="auto" w:fill="FFFFFF" w:themeFill="background1"/>
          </w:tcPr>
          <w:p w:rsidR="0086542A" w:rsidRPr="002A10EF" w:rsidRDefault="0086542A" w:rsidP="005A7861">
            <w:pPr>
              <w:pStyle w:val="Sansinterligne"/>
              <w:rPr>
                <w:rFonts w:cstheme="minorHAnsi"/>
                <w:i/>
              </w:rPr>
            </w:pPr>
            <w:r w:rsidRPr="002A10EF">
              <w:rPr>
                <w:rFonts w:cstheme="minorHAnsi"/>
                <w:i/>
              </w:rPr>
              <w:t>Participants</w:t>
            </w:r>
          </w:p>
        </w:tc>
        <w:tc>
          <w:tcPr>
            <w:tcW w:w="7649" w:type="dxa"/>
            <w:shd w:val="clear" w:color="auto" w:fill="FFFFFF" w:themeFill="background1"/>
          </w:tcPr>
          <w:p w:rsidR="00A32D45" w:rsidRDefault="008B0C37" w:rsidP="005C2D14">
            <w:pPr>
              <w:pStyle w:val="Sansinterligne"/>
              <w:cnfStyle w:val="000000000000" w:firstRow="0" w:lastRow="0" w:firstColumn="0" w:lastColumn="0" w:oddVBand="0" w:evenVBand="0" w:oddHBand="0" w:evenHBand="0" w:firstRowFirstColumn="0" w:firstRowLastColumn="0" w:lastRowFirstColumn="0" w:lastRowLastColumn="0"/>
              <w:rPr>
                <w:rFonts w:cstheme="minorHAnsi"/>
                <w:i/>
              </w:rPr>
            </w:pPr>
            <w:r w:rsidRPr="008B0C37">
              <w:rPr>
                <w:rFonts w:cstheme="minorHAnsi"/>
                <w:i/>
                <w:noProof/>
                <w:lang w:eastAsia="fr-FR"/>
              </w:rPr>
              <w:drawing>
                <wp:inline distT="0" distB="0" distL="0" distR="0" wp14:anchorId="4E152E99" wp14:editId="18FCC42B">
                  <wp:extent cx="4719955" cy="4824730"/>
                  <wp:effectExtent l="0" t="0" r="444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19955" cy="4824730"/>
                          </a:xfrm>
                          <a:prstGeom prst="rect">
                            <a:avLst/>
                          </a:prstGeom>
                        </pic:spPr>
                      </pic:pic>
                    </a:graphicData>
                  </a:graphic>
                </wp:inline>
              </w:drawing>
            </w:r>
          </w:p>
          <w:p w:rsidR="00A32D45" w:rsidRDefault="00A32D45" w:rsidP="005C2D14">
            <w:pPr>
              <w:pStyle w:val="Sansinterligne"/>
              <w:cnfStyle w:val="000000000000" w:firstRow="0" w:lastRow="0" w:firstColumn="0" w:lastColumn="0" w:oddVBand="0" w:evenVBand="0" w:oddHBand="0" w:evenHBand="0" w:firstRowFirstColumn="0" w:firstRowLastColumn="0" w:lastRowFirstColumn="0" w:lastRowLastColumn="0"/>
              <w:rPr>
                <w:rFonts w:cstheme="minorHAnsi"/>
                <w:i/>
              </w:rPr>
            </w:pPr>
          </w:p>
        </w:tc>
      </w:tr>
      <w:tr w:rsidR="008B0C37" w:rsidRPr="002916A0" w:rsidTr="008B0C37">
        <w:trPr>
          <w:cantSplit/>
        </w:trPr>
        <w:tc>
          <w:tcPr>
            <w:cnfStyle w:val="001000000000" w:firstRow="0" w:lastRow="0" w:firstColumn="1" w:lastColumn="0" w:oddVBand="0" w:evenVBand="0" w:oddHBand="0" w:evenHBand="0" w:firstRowFirstColumn="0" w:firstRowLastColumn="0" w:lastRowFirstColumn="0" w:lastRowLastColumn="0"/>
            <w:tcW w:w="1413" w:type="dxa"/>
            <w:shd w:val="clear" w:color="auto" w:fill="FFFFFF" w:themeFill="background1"/>
          </w:tcPr>
          <w:p w:rsidR="0086542A" w:rsidRPr="002A10EF" w:rsidRDefault="002916A0" w:rsidP="005A7861">
            <w:pPr>
              <w:pStyle w:val="Sansinterligne"/>
              <w:rPr>
                <w:rFonts w:cstheme="minorHAnsi"/>
                <w:i/>
              </w:rPr>
            </w:pPr>
            <w:r>
              <w:rPr>
                <w:rFonts w:cstheme="minorHAnsi"/>
                <w:i/>
              </w:rPr>
              <w:t>Site</w:t>
            </w:r>
          </w:p>
        </w:tc>
        <w:tc>
          <w:tcPr>
            <w:tcW w:w="7649" w:type="dxa"/>
            <w:shd w:val="clear" w:color="auto" w:fill="FFFFFF" w:themeFill="background1"/>
          </w:tcPr>
          <w:p w:rsidR="0086542A" w:rsidRPr="002916A0" w:rsidRDefault="002916A0" w:rsidP="00760845">
            <w:pPr>
              <w:pStyle w:val="Sansinterligne"/>
              <w:cnfStyle w:val="000000000000" w:firstRow="0" w:lastRow="0" w:firstColumn="0" w:lastColumn="0" w:oddVBand="0" w:evenVBand="0" w:oddHBand="0" w:evenHBand="0" w:firstRowFirstColumn="0" w:firstRowLastColumn="0" w:lastRowFirstColumn="0" w:lastRowLastColumn="0"/>
              <w:rPr>
                <w:rFonts w:cstheme="minorHAnsi"/>
                <w:i/>
                <w:lang w:val="en-US"/>
              </w:rPr>
            </w:pPr>
            <w:r w:rsidRPr="002916A0">
              <w:rPr>
                <w:color w:val="000000"/>
                <w:lang w:val="en-US"/>
              </w:rPr>
              <w:t xml:space="preserve">Hybrid (face-to-face: </w:t>
            </w:r>
            <w:proofErr w:type="spellStart"/>
            <w:r w:rsidRPr="002916A0">
              <w:rPr>
                <w:color w:val="000000"/>
                <w:lang w:val="en-US"/>
              </w:rPr>
              <w:t>DéSaN</w:t>
            </w:r>
            <w:proofErr w:type="spellEnd"/>
            <w:r w:rsidRPr="002916A0">
              <w:rPr>
                <w:color w:val="000000"/>
                <w:lang w:val="en-US"/>
              </w:rPr>
              <w:t xml:space="preserve"> meeting room + remote: Zoom room)</w:t>
            </w:r>
          </w:p>
        </w:tc>
      </w:tr>
    </w:tbl>
    <w:p w:rsidR="005A7861" w:rsidRPr="002916A0" w:rsidRDefault="005A7861" w:rsidP="005A7861">
      <w:pPr>
        <w:pStyle w:val="Sansinterligne"/>
        <w:rPr>
          <w:rFonts w:cstheme="minorHAnsi"/>
          <w:lang w:val="en-US"/>
        </w:rPr>
      </w:pPr>
    </w:p>
    <w:p w:rsidR="00E32DD0" w:rsidRPr="005A7861" w:rsidRDefault="002916A0" w:rsidP="002A10EF">
      <w:pPr>
        <w:pStyle w:val="Citationintense"/>
      </w:pPr>
      <w:r>
        <w:t>CONTEXT</w:t>
      </w:r>
    </w:p>
    <w:p w:rsidR="002916A0" w:rsidRPr="002916A0" w:rsidRDefault="002916A0" w:rsidP="002916A0">
      <w:pPr>
        <w:pStyle w:val="Sansinterligne"/>
        <w:numPr>
          <w:ilvl w:val="0"/>
          <w:numId w:val="12"/>
        </w:numPr>
        <w:jc w:val="both"/>
        <w:rPr>
          <w:rFonts w:cstheme="minorHAnsi"/>
          <w:lang w:val="en-US"/>
        </w:rPr>
      </w:pPr>
      <w:r w:rsidRPr="002916A0">
        <w:rPr>
          <w:rFonts w:cstheme="minorHAnsi"/>
          <w:lang w:val="en-US"/>
        </w:rPr>
        <w:t>ORCHIDEE PROJECT: Organization of a Network of Hospitals Involved in Epidemiological Surveillance and Response to Emergencies,</w:t>
      </w:r>
    </w:p>
    <w:p w:rsidR="002916A0" w:rsidRPr="002916A0" w:rsidRDefault="002916A0" w:rsidP="002916A0">
      <w:pPr>
        <w:pStyle w:val="Sansinterligne"/>
        <w:ind w:left="720"/>
        <w:jc w:val="both"/>
        <w:rPr>
          <w:rFonts w:cstheme="minorHAnsi"/>
          <w:lang w:val="en-US"/>
        </w:rPr>
      </w:pPr>
    </w:p>
    <w:p w:rsidR="002916A0" w:rsidRPr="002916A0" w:rsidRDefault="002916A0" w:rsidP="002916A0">
      <w:pPr>
        <w:pStyle w:val="Sansinterligne"/>
        <w:numPr>
          <w:ilvl w:val="0"/>
          <w:numId w:val="12"/>
        </w:numPr>
        <w:jc w:val="both"/>
        <w:rPr>
          <w:rFonts w:cstheme="minorHAnsi"/>
          <w:lang w:val="en-US"/>
        </w:rPr>
      </w:pPr>
      <w:r w:rsidRPr="002916A0">
        <w:rPr>
          <w:rFonts w:cstheme="minorHAnsi"/>
          <w:lang w:val="en-US"/>
        </w:rPr>
        <w:t>Project funded by the European Commission to the tune of 9.2 million euros as part of the EU4Health program, Call: EU4H-2023-DGA-MS3-IBA,</w:t>
      </w:r>
    </w:p>
    <w:p w:rsidR="002916A0" w:rsidRPr="002916A0" w:rsidRDefault="002916A0" w:rsidP="002916A0">
      <w:pPr>
        <w:pStyle w:val="Sansinterligne"/>
        <w:ind w:left="720"/>
        <w:jc w:val="both"/>
        <w:rPr>
          <w:rFonts w:cstheme="minorHAnsi"/>
          <w:lang w:val="en-US"/>
        </w:rPr>
      </w:pPr>
    </w:p>
    <w:p w:rsidR="002916A0" w:rsidRPr="002916A0" w:rsidRDefault="002916A0" w:rsidP="002916A0">
      <w:pPr>
        <w:pStyle w:val="Sansinterligne"/>
        <w:numPr>
          <w:ilvl w:val="0"/>
          <w:numId w:val="12"/>
        </w:numPr>
        <w:jc w:val="both"/>
        <w:rPr>
          <w:rFonts w:cstheme="minorHAnsi"/>
        </w:rPr>
      </w:pPr>
      <w:r w:rsidRPr="002916A0">
        <w:rPr>
          <w:rFonts w:cstheme="minorHAnsi"/>
        </w:rPr>
        <w:t xml:space="preserve">Project duration 48 </w:t>
      </w:r>
      <w:proofErr w:type="spellStart"/>
      <w:r w:rsidRPr="002916A0">
        <w:rPr>
          <w:rFonts w:cstheme="minorHAnsi"/>
        </w:rPr>
        <w:t>months</w:t>
      </w:r>
      <w:proofErr w:type="spellEnd"/>
      <w:r w:rsidRPr="002916A0">
        <w:rPr>
          <w:rFonts w:cstheme="minorHAnsi"/>
        </w:rPr>
        <w:t>: 01/10/2024-30/09/2028,</w:t>
      </w:r>
    </w:p>
    <w:p w:rsidR="002916A0" w:rsidRPr="002916A0" w:rsidRDefault="002916A0" w:rsidP="002916A0">
      <w:pPr>
        <w:pStyle w:val="Sansinterligne"/>
        <w:ind w:left="720"/>
        <w:jc w:val="both"/>
        <w:rPr>
          <w:rFonts w:cstheme="minorHAnsi"/>
        </w:rPr>
      </w:pPr>
    </w:p>
    <w:p w:rsidR="00C4719B" w:rsidRDefault="002916A0" w:rsidP="002916A0">
      <w:pPr>
        <w:pStyle w:val="Sansinterligne"/>
        <w:numPr>
          <w:ilvl w:val="0"/>
          <w:numId w:val="12"/>
        </w:numPr>
        <w:jc w:val="both"/>
        <w:rPr>
          <w:rFonts w:cstheme="minorHAnsi"/>
        </w:rPr>
      </w:pPr>
      <w:proofErr w:type="spellStart"/>
      <w:r w:rsidRPr="002916A0">
        <w:rPr>
          <w:rFonts w:cstheme="minorHAnsi"/>
        </w:rPr>
        <w:t>Supported</w:t>
      </w:r>
      <w:proofErr w:type="spellEnd"/>
      <w:r w:rsidRPr="002916A0">
        <w:rPr>
          <w:rFonts w:cstheme="minorHAnsi"/>
        </w:rPr>
        <w:t xml:space="preserve"> by </w:t>
      </w:r>
      <w:r w:rsidR="00653352">
        <w:rPr>
          <w:rFonts w:cstheme="minorHAnsi"/>
        </w:rPr>
        <w:t>Santé publique France (SPF),</w:t>
      </w:r>
      <w:r w:rsidRPr="002916A0">
        <w:rPr>
          <w:rFonts w:cstheme="minorHAnsi"/>
        </w:rPr>
        <w:t xml:space="preserve"> Plateforme des Données de Santé (PDS or HDH for </w:t>
      </w:r>
      <w:proofErr w:type="spellStart"/>
      <w:r w:rsidRPr="002916A0">
        <w:rPr>
          <w:rFonts w:cstheme="minorHAnsi"/>
        </w:rPr>
        <w:t>Health</w:t>
      </w:r>
      <w:proofErr w:type="spellEnd"/>
      <w:r w:rsidRPr="002916A0">
        <w:rPr>
          <w:rFonts w:cstheme="minorHAnsi"/>
        </w:rPr>
        <w:t xml:space="preserve"> Data Hub) and Bordeaux Population </w:t>
      </w:r>
      <w:proofErr w:type="spellStart"/>
      <w:r w:rsidRPr="002916A0">
        <w:rPr>
          <w:rFonts w:cstheme="minorHAnsi"/>
        </w:rPr>
        <w:t>Health</w:t>
      </w:r>
      <w:proofErr w:type="spellEnd"/>
      <w:r w:rsidRPr="002916A0">
        <w:rPr>
          <w:rFonts w:cstheme="minorHAnsi"/>
        </w:rPr>
        <w:t xml:space="preserve"> (BPH), </w:t>
      </w:r>
      <w:proofErr w:type="spellStart"/>
      <w:r w:rsidRPr="002916A0">
        <w:rPr>
          <w:rFonts w:cstheme="minorHAnsi"/>
        </w:rPr>
        <w:t>research</w:t>
      </w:r>
      <w:proofErr w:type="spellEnd"/>
      <w:r w:rsidRPr="002916A0">
        <w:rPr>
          <w:rFonts w:cstheme="minorHAnsi"/>
        </w:rPr>
        <w:t xml:space="preserve"> cen</w:t>
      </w:r>
      <w:r w:rsidR="00653352">
        <w:rPr>
          <w:rFonts w:cstheme="minorHAnsi"/>
        </w:rPr>
        <w:t>ter U1219 + consortium of 25 UHC</w:t>
      </w:r>
      <w:r w:rsidRPr="002916A0">
        <w:rPr>
          <w:rFonts w:cstheme="minorHAnsi"/>
        </w:rPr>
        <w:t xml:space="preserve"> :</w:t>
      </w:r>
      <w:r w:rsidR="00760845">
        <w:t xml:space="preserve"> </w:t>
      </w:r>
      <w:r w:rsidR="00C4719B">
        <w:t xml:space="preserve">Amiens, Angers, Assistance Publique - Hôpitaux de Paris, Besançon, Bordeaux, </w:t>
      </w:r>
      <w:r w:rsidR="00C4719B">
        <w:lastRenderedPageBreak/>
        <w:t>Brest, Caen Normandie, Dijon, Grenoble, Guadeloupe, Lille, Limoges, Lyon, Martinique, Metz-Thionville, Montpellier, Nantes, Nancy, Nice, Poitiers, Reims, Rennes, Rouen, Strasbourg, Tours)</w:t>
      </w:r>
      <w:r w:rsidR="00AE225C">
        <w:t>.</w:t>
      </w:r>
    </w:p>
    <w:p w:rsidR="00220457" w:rsidRPr="005A7861" w:rsidRDefault="00220457" w:rsidP="005A7861">
      <w:pPr>
        <w:pStyle w:val="Sansinterligne"/>
        <w:rPr>
          <w:rFonts w:cstheme="minorHAnsi"/>
        </w:rPr>
      </w:pPr>
    </w:p>
    <w:p w:rsidR="005A7861" w:rsidRDefault="00653352" w:rsidP="002A10EF">
      <w:pPr>
        <w:pStyle w:val="Citationintense"/>
      </w:pPr>
      <w:r>
        <w:t>TOPICS</w:t>
      </w:r>
    </w:p>
    <w:p w:rsidR="00C4719B" w:rsidRPr="00653352" w:rsidRDefault="00653352" w:rsidP="00653352">
      <w:pPr>
        <w:pStyle w:val="Sansinterligne"/>
        <w:numPr>
          <w:ilvl w:val="0"/>
          <w:numId w:val="14"/>
        </w:numPr>
        <w:jc w:val="both"/>
        <w:rPr>
          <w:rFonts w:cstheme="minorHAnsi"/>
          <w:b/>
        </w:rPr>
      </w:pPr>
      <w:r w:rsidRPr="00653352">
        <w:rPr>
          <w:rFonts w:cstheme="minorHAnsi"/>
          <w:b/>
          <w:u w:val="single"/>
        </w:rPr>
        <w:t>Round table of participants</w:t>
      </w:r>
    </w:p>
    <w:p w:rsidR="00653352" w:rsidRDefault="00653352" w:rsidP="00653352">
      <w:pPr>
        <w:pStyle w:val="Sansinterligne"/>
        <w:ind w:left="720"/>
        <w:jc w:val="both"/>
        <w:rPr>
          <w:rFonts w:cstheme="minorHAnsi"/>
          <w:b/>
        </w:rPr>
      </w:pPr>
    </w:p>
    <w:p w:rsidR="00D062F6" w:rsidRPr="00653352" w:rsidRDefault="00653352" w:rsidP="00653352">
      <w:pPr>
        <w:pStyle w:val="Sansinterligne"/>
        <w:numPr>
          <w:ilvl w:val="0"/>
          <w:numId w:val="14"/>
        </w:numPr>
        <w:jc w:val="both"/>
        <w:rPr>
          <w:rFonts w:cstheme="minorHAnsi"/>
          <w:b/>
        </w:rPr>
      </w:pPr>
      <w:r w:rsidRPr="00653352">
        <w:rPr>
          <w:rFonts w:cstheme="minorHAnsi"/>
          <w:b/>
          <w:u w:val="single"/>
        </w:rPr>
        <w:t xml:space="preserve">ORCHIDEE </w:t>
      </w:r>
      <w:proofErr w:type="spellStart"/>
      <w:r w:rsidRPr="00653352">
        <w:rPr>
          <w:rFonts w:cstheme="minorHAnsi"/>
          <w:b/>
          <w:u w:val="single"/>
        </w:rPr>
        <w:t>project</w:t>
      </w:r>
      <w:proofErr w:type="spellEnd"/>
      <w:r w:rsidRPr="00653352">
        <w:rPr>
          <w:rFonts w:cstheme="minorHAnsi"/>
          <w:b/>
          <w:u w:val="single"/>
        </w:rPr>
        <w:t xml:space="preserve"> objectives</w:t>
      </w:r>
    </w:p>
    <w:p w:rsidR="00653352" w:rsidRPr="00D062F6" w:rsidRDefault="00653352" w:rsidP="00653352">
      <w:pPr>
        <w:pStyle w:val="Sansinterligne"/>
        <w:jc w:val="both"/>
        <w:rPr>
          <w:rFonts w:cstheme="minorHAnsi"/>
          <w:b/>
        </w:rPr>
      </w:pPr>
    </w:p>
    <w:p w:rsidR="00653352" w:rsidRPr="00653352" w:rsidRDefault="00653352" w:rsidP="00653352">
      <w:pPr>
        <w:pStyle w:val="Sansinterligne"/>
        <w:jc w:val="both"/>
        <w:rPr>
          <w:lang w:val="en-US"/>
        </w:rPr>
      </w:pPr>
      <w:r w:rsidRPr="00653352">
        <w:rPr>
          <w:lang w:val="en-US"/>
        </w:rPr>
        <w:t xml:space="preserve">ORCHIDEE's main objective is to </w:t>
      </w:r>
      <w:r w:rsidRPr="00D8265D">
        <w:rPr>
          <w:b/>
          <w:lang w:val="en-US"/>
        </w:rPr>
        <w:t>provide the authorities with</w:t>
      </w:r>
      <w:r w:rsidRPr="00653352">
        <w:rPr>
          <w:lang w:val="en-US"/>
        </w:rPr>
        <w:t xml:space="preserve"> </w:t>
      </w:r>
      <w:r w:rsidRPr="00D8265D">
        <w:rPr>
          <w:b/>
          <w:lang w:val="en-US"/>
        </w:rPr>
        <w:t>high-quality epidemiological indicators</w:t>
      </w:r>
      <w:r w:rsidRPr="00653352">
        <w:rPr>
          <w:lang w:val="en-US"/>
        </w:rPr>
        <w:t xml:space="preserve">, enabling them to </w:t>
      </w:r>
      <w:r w:rsidRPr="00D8265D">
        <w:rPr>
          <w:b/>
          <w:lang w:val="en-US"/>
        </w:rPr>
        <w:t>assess the epidemiological situation in hospitals in near-real time</w:t>
      </w:r>
      <w:r w:rsidRPr="00653352">
        <w:rPr>
          <w:lang w:val="en-US"/>
        </w:rPr>
        <w:t>. To achieve this, the concept of “</w:t>
      </w:r>
      <w:r w:rsidRPr="00D8265D">
        <w:rPr>
          <w:b/>
          <w:lang w:val="en-US"/>
        </w:rPr>
        <w:t>secondary use of data</w:t>
      </w:r>
      <w:r w:rsidRPr="00653352">
        <w:rPr>
          <w:lang w:val="en-US"/>
        </w:rPr>
        <w:t xml:space="preserve">” is favored, so that indicators </w:t>
      </w:r>
      <w:proofErr w:type="gramStart"/>
      <w:r w:rsidRPr="00653352">
        <w:rPr>
          <w:lang w:val="en-US"/>
        </w:rPr>
        <w:t>can be produced</w:t>
      </w:r>
      <w:proofErr w:type="gramEnd"/>
      <w:r w:rsidRPr="00653352">
        <w:rPr>
          <w:lang w:val="en-US"/>
        </w:rPr>
        <w:t xml:space="preserve"> </w:t>
      </w:r>
      <w:r w:rsidRPr="0008512A">
        <w:rPr>
          <w:b/>
          <w:lang w:val="en-US"/>
        </w:rPr>
        <w:t>from existing hospital data</w:t>
      </w:r>
      <w:r w:rsidRPr="00653352">
        <w:rPr>
          <w:lang w:val="en-US"/>
        </w:rPr>
        <w:t>, without the need for healthcare professionals to enter additional information twice, and thus avoid wasting time. This model is destined to become more widespread, strengthening national, regional and European capacities to monitor diseases and make the most of the health data entered daily by hospitals.</w:t>
      </w:r>
    </w:p>
    <w:p w:rsidR="00AE225C" w:rsidRDefault="00653352" w:rsidP="00653352">
      <w:pPr>
        <w:pStyle w:val="Sansinterligne"/>
        <w:jc w:val="both"/>
        <w:rPr>
          <w:lang w:val="en-US"/>
        </w:rPr>
      </w:pPr>
      <w:r w:rsidRPr="00653352">
        <w:rPr>
          <w:lang w:val="en-US"/>
        </w:rPr>
        <w:t xml:space="preserve">Currently, </w:t>
      </w:r>
      <w:r w:rsidRPr="00D8265D">
        <w:rPr>
          <w:b/>
          <w:lang w:val="en-US"/>
        </w:rPr>
        <w:t>most of these indicators are available on an annual basis. One of ORCHIDEE's objectives is to obtain these indicators on a weekly basis.</w:t>
      </w:r>
    </w:p>
    <w:p w:rsidR="00653352" w:rsidRPr="00653352" w:rsidRDefault="00653352" w:rsidP="00653352">
      <w:pPr>
        <w:pStyle w:val="Sansinterligne"/>
        <w:jc w:val="both"/>
        <w:rPr>
          <w:lang w:val="en-US"/>
        </w:rPr>
      </w:pPr>
    </w:p>
    <w:p w:rsidR="00653352" w:rsidRDefault="00653352" w:rsidP="00653352">
      <w:pPr>
        <w:pStyle w:val="Sansinterligne"/>
        <w:numPr>
          <w:ilvl w:val="0"/>
          <w:numId w:val="14"/>
        </w:numPr>
        <w:jc w:val="both"/>
        <w:rPr>
          <w:b/>
          <w:u w:val="single"/>
        </w:rPr>
      </w:pPr>
      <w:r w:rsidRPr="00653352">
        <w:rPr>
          <w:b/>
          <w:u w:val="single"/>
        </w:rPr>
        <w:t xml:space="preserve">ORCHIDEE </w:t>
      </w:r>
      <w:proofErr w:type="spellStart"/>
      <w:r w:rsidRPr="00653352">
        <w:rPr>
          <w:b/>
          <w:u w:val="single"/>
        </w:rPr>
        <w:t>proofs</w:t>
      </w:r>
      <w:proofErr w:type="spellEnd"/>
      <w:r w:rsidRPr="00653352">
        <w:rPr>
          <w:b/>
          <w:u w:val="single"/>
        </w:rPr>
        <w:t xml:space="preserve"> of concept</w:t>
      </w:r>
    </w:p>
    <w:p w:rsidR="00653352" w:rsidRDefault="00653352" w:rsidP="00653352">
      <w:pPr>
        <w:pStyle w:val="Sansinterligne"/>
        <w:ind w:left="720"/>
        <w:jc w:val="both"/>
        <w:rPr>
          <w:b/>
          <w:u w:val="single"/>
        </w:rPr>
      </w:pPr>
    </w:p>
    <w:p w:rsidR="00653352" w:rsidRPr="00653352" w:rsidRDefault="00653352" w:rsidP="00653352">
      <w:pPr>
        <w:pStyle w:val="Sansinterligne"/>
        <w:jc w:val="both"/>
        <w:rPr>
          <w:lang w:val="en-US"/>
        </w:rPr>
      </w:pPr>
      <w:r w:rsidRPr="00653352">
        <w:rPr>
          <w:lang w:val="en-US"/>
        </w:rPr>
        <w:t>ORCHIDEE has five proofs of concept (or use cases).</w:t>
      </w:r>
    </w:p>
    <w:p w:rsidR="00653352" w:rsidRPr="00653352" w:rsidRDefault="00653352" w:rsidP="00653352">
      <w:pPr>
        <w:pStyle w:val="Sansinterligne"/>
        <w:jc w:val="both"/>
        <w:rPr>
          <w:lang w:val="en-US"/>
        </w:rPr>
      </w:pPr>
      <w:r w:rsidRPr="00653352">
        <w:rPr>
          <w:lang w:val="en-US"/>
        </w:rPr>
        <w:t>The priority is operational surveillance of SARI (Severe Acute Respiratory Infections) for the coming 2025/2026 season.</w:t>
      </w:r>
    </w:p>
    <w:p w:rsidR="00653352" w:rsidRPr="00653352" w:rsidRDefault="00653352" w:rsidP="00653352">
      <w:pPr>
        <w:pStyle w:val="Sansinterligne"/>
        <w:jc w:val="both"/>
        <w:rPr>
          <w:lang w:val="en-US"/>
        </w:rPr>
      </w:pPr>
      <w:r w:rsidRPr="00653352">
        <w:rPr>
          <w:lang w:val="en-US"/>
        </w:rPr>
        <w:t xml:space="preserve">Next, </w:t>
      </w:r>
    </w:p>
    <w:p w:rsidR="00653352" w:rsidRPr="00D8265D" w:rsidRDefault="00653352" w:rsidP="00653352">
      <w:pPr>
        <w:pStyle w:val="Sansinterligne"/>
        <w:numPr>
          <w:ilvl w:val="0"/>
          <w:numId w:val="30"/>
        </w:numPr>
        <w:jc w:val="both"/>
        <w:rPr>
          <w:b/>
          <w:lang w:val="en-US"/>
        </w:rPr>
      </w:pPr>
      <w:r w:rsidRPr="00D8265D">
        <w:rPr>
          <w:b/>
          <w:lang w:val="en-US"/>
        </w:rPr>
        <w:t>Antibiotic resistance</w:t>
      </w:r>
    </w:p>
    <w:p w:rsidR="00653352" w:rsidRPr="00653352" w:rsidRDefault="00653352" w:rsidP="00653352">
      <w:pPr>
        <w:pStyle w:val="Sansinterligne"/>
        <w:numPr>
          <w:ilvl w:val="0"/>
          <w:numId w:val="30"/>
        </w:numPr>
        <w:jc w:val="both"/>
        <w:rPr>
          <w:lang w:val="en-US"/>
        </w:rPr>
      </w:pPr>
      <w:r w:rsidRPr="00653352">
        <w:rPr>
          <w:lang w:val="en-US"/>
        </w:rPr>
        <w:t>Severe bacterial infections</w:t>
      </w:r>
    </w:p>
    <w:p w:rsidR="00653352" w:rsidRPr="00653352" w:rsidRDefault="00653352" w:rsidP="00653352">
      <w:pPr>
        <w:pStyle w:val="Sansinterligne"/>
        <w:numPr>
          <w:ilvl w:val="0"/>
          <w:numId w:val="30"/>
        </w:numPr>
        <w:jc w:val="both"/>
        <w:rPr>
          <w:lang w:val="en-US"/>
        </w:rPr>
      </w:pPr>
      <w:r w:rsidRPr="00653352">
        <w:rPr>
          <w:lang w:val="en-US"/>
        </w:rPr>
        <w:t>Healthcare-associated infections (HAIs)</w:t>
      </w:r>
    </w:p>
    <w:p w:rsidR="00C4719B" w:rsidRDefault="00653352" w:rsidP="00653352">
      <w:pPr>
        <w:pStyle w:val="Sansinterligne"/>
        <w:numPr>
          <w:ilvl w:val="0"/>
          <w:numId w:val="30"/>
        </w:numPr>
        <w:jc w:val="both"/>
      </w:pPr>
      <w:r>
        <w:t>Arboviroses</w:t>
      </w:r>
    </w:p>
    <w:p w:rsidR="00653352" w:rsidRDefault="00653352" w:rsidP="00653352">
      <w:pPr>
        <w:pStyle w:val="Sansinterligne"/>
        <w:jc w:val="both"/>
      </w:pPr>
    </w:p>
    <w:p w:rsidR="00355084" w:rsidRDefault="00653352" w:rsidP="001C3DFA">
      <w:pPr>
        <w:pStyle w:val="Sansinterligne"/>
        <w:jc w:val="both"/>
        <w:rPr>
          <w:rFonts w:cstheme="minorHAnsi"/>
          <w:lang w:val="en-US"/>
        </w:rPr>
      </w:pPr>
      <w:r w:rsidRPr="00653352">
        <w:rPr>
          <w:rFonts w:cstheme="minorHAnsi"/>
          <w:lang w:val="en-US"/>
        </w:rPr>
        <w:t xml:space="preserve">Antibiotic resistance in healthcare establishments is </w:t>
      </w:r>
      <w:r w:rsidRPr="0008512A">
        <w:rPr>
          <w:rFonts w:cstheme="minorHAnsi"/>
          <w:b/>
          <w:lang w:val="en-US"/>
        </w:rPr>
        <w:t>currently monitored by the</w:t>
      </w:r>
      <w:r w:rsidRPr="00653352">
        <w:rPr>
          <w:rFonts w:cstheme="minorHAnsi"/>
          <w:lang w:val="en-US"/>
        </w:rPr>
        <w:t xml:space="preserve"> </w:t>
      </w:r>
      <w:r w:rsidRPr="00D8265D">
        <w:rPr>
          <w:rFonts w:cstheme="minorHAnsi"/>
          <w:b/>
          <w:lang w:val="en-US"/>
        </w:rPr>
        <w:t>SPARES mission</w:t>
      </w:r>
      <w:r w:rsidRPr="00653352">
        <w:rPr>
          <w:rFonts w:cstheme="minorHAnsi"/>
          <w:lang w:val="en-US"/>
        </w:rPr>
        <w:t xml:space="preserve">, in collaboration with </w:t>
      </w:r>
      <w:proofErr w:type="spellStart"/>
      <w:proofErr w:type="gramStart"/>
      <w:r w:rsidRPr="00653352">
        <w:rPr>
          <w:rFonts w:cstheme="minorHAnsi"/>
          <w:lang w:val="en-US"/>
        </w:rPr>
        <w:t>SpF</w:t>
      </w:r>
      <w:proofErr w:type="spellEnd"/>
      <w:proofErr w:type="gramEnd"/>
      <w:r w:rsidRPr="00653352">
        <w:rPr>
          <w:rFonts w:cstheme="minorHAnsi"/>
          <w:lang w:val="en-US"/>
        </w:rPr>
        <w:t xml:space="preserve">. The ConsoRes2 tool will be operational in June 2025 (L. Simon). Local tools </w:t>
      </w:r>
      <w:proofErr w:type="gramStart"/>
      <w:r w:rsidRPr="00653352">
        <w:rPr>
          <w:rFonts w:cstheme="minorHAnsi"/>
          <w:lang w:val="en-US"/>
        </w:rPr>
        <w:t>are also used</w:t>
      </w:r>
      <w:proofErr w:type="gramEnd"/>
      <w:r w:rsidRPr="00653352">
        <w:rPr>
          <w:rFonts w:cstheme="minorHAnsi"/>
          <w:lang w:val="en-US"/>
        </w:rPr>
        <w:t xml:space="preserve"> in some establishments. Others are already using data from their EDS to carry out specific queries.</w:t>
      </w:r>
    </w:p>
    <w:p w:rsidR="00653352" w:rsidRPr="00653352" w:rsidRDefault="00653352" w:rsidP="001C3DFA">
      <w:pPr>
        <w:pStyle w:val="Sansinterligne"/>
        <w:jc w:val="both"/>
        <w:rPr>
          <w:rFonts w:cstheme="minorHAnsi"/>
          <w:lang w:val="en-US"/>
        </w:rPr>
      </w:pPr>
    </w:p>
    <w:p w:rsidR="00EA3121" w:rsidRPr="0025571F" w:rsidRDefault="00653352" w:rsidP="00653352">
      <w:pPr>
        <w:pStyle w:val="Sansinterligne"/>
        <w:numPr>
          <w:ilvl w:val="0"/>
          <w:numId w:val="14"/>
        </w:numPr>
        <w:jc w:val="both"/>
        <w:rPr>
          <w:rFonts w:cstheme="minorHAnsi"/>
          <w:b/>
          <w:u w:val="single"/>
        </w:rPr>
      </w:pPr>
      <w:proofErr w:type="spellStart"/>
      <w:r w:rsidRPr="0025571F">
        <w:rPr>
          <w:rFonts w:cstheme="minorHAnsi"/>
          <w:b/>
          <w:u w:val="single"/>
        </w:rPr>
        <w:t>Antibiotic</w:t>
      </w:r>
      <w:proofErr w:type="spellEnd"/>
      <w:r w:rsidRPr="0025571F">
        <w:rPr>
          <w:rFonts w:cstheme="minorHAnsi"/>
          <w:b/>
          <w:u w:val="single"/>
        </w:rPr>
        <w:t xml:space="preserve"> </w:t>
      </w:r>
      <w:proofErr w:type="spellStart"/>
      <w:r w:rsidRPr="0025571F">
        <w:rPr>
          <w:rFonts w:cstheme="minorHAnsi"/>
          <w:b/>
          <w:u w:val="single"/>
        </w:rPr>
        <w:t>resistance</w:t>
      </w:r>
      <w:proofErr w:type="spellEnd"/>
      <w:r w:rsidRPr="0025571F">
        <w:rPr>
          <w:rFonts w:cstheme="minorHAnsi"/>
          <w:b/>
          <w:u w:val="single"/>
        </w:rPr>
        <w:t xml:space="preserve"> </w:t>
      </w:r>
      <w:proofErr w:type="spellStart"/>
      <w:r w:rsidRPr="0025571F">
        <w:rPr>
          <w:rFonts w:cstheme="minorHAnsi"/>
          <w:b/>
          <w:u w:val="single"/>
        </w:rPr>
        <w:t>indicators</w:t>
      </w:r>
      <w:proofErr w:type="spellEnd"/>
    </w:p>
    <w:p w:rsidR="00653352" w:rsidRDefault="00653352" w:rsidP="00EA3121">
      <w:pPr>
        <w:pStyle w:val="Sansinterligne"/>
        <w:jc w:val="both"/>
        <w:rPr>
          <w:rFonts w:cstheme="minorHAnsi"/>
          <w:b/>
        </w:rPr>
      </w:pPr>
    </w:p>
    <w:p w:rsidR="00653352" w:rsidRPr="00653352" w:rsidRDefault="00653352" w:rsidP="00653352">
      <w:pPr>
        <w:pStyle w:val="Sansinterligne"/>
        <w:jc w:val="both"/>
        <w:rPr>
          <w:lang w:val="en-US"/>
        </w:rPr>
      </w:pPr>
      <w:r w:rsidRPr="00653352">
        <w:rPr>
          <w:lang w:val="en-US"/>
        </w:rPr>
        <w:t xml:space="preserve">Epidemiological indicators developed by hospitals </w:t>
      </w:r>
      <w:proofErr w:type="gramStart"/>
      <w:r w:rsidRPr="00653352">
        <w:rPr>
          <w:lang w:val="en-US"/>
        </w:rPr>
        <w:t>will be forwarded</w:t>
      </w:r>
      <w:proofErr w:type="gramEnd"/>
      <w:r w:rsidRPr="00653352">
        <w:rPr>
          <w:lang w:val="en-US"/>
        </w:rPr>
        <w:t xml:space="preserve"> to Santé </w:t>
      </w:r>
      <w:proofErr w:type="spellStart"/>
      <w:r w:rsidRPr="00653352">
        <w:rPr>
          <w:lang w:val="en-US"/>
        </w:rPr>
        <w:t>publique</w:t>
      </w:r>
      <w:proofErr w:type="spellEnd"/>
      <w:r w:rsidRPr="00653352">
        <w:rPr>
          <w:lang w:val="en-US"/>
        </w:rPr>
        <w:t xml:space="preserve"> France, which will centralize, compile, interpret and report them.</w:t>
      </w:r>
    </w:p>
    <w:p w:rsidR="00653352" w:rsidRPr="00D8265D" w:rsidRDefault="00653352" w:rsidP="00653352">
      <w:pPr>
        <w:pStyle w:val="Sansinterligne"/>
        <w:jc w:val="both"/>
        <w:rPr>
          <w:b/>
          <w:lang w:val="en-US"/>
        </w:rPr>
      </w:pPr>
      <w:r w:rsidRPr="00D8265D">
        <w:rPr>
          <w:b/>
          <w:lang w:val="en-US"/>
        </w:rPr>
        <w:t>These indicators should be available in all hospitals = simple indicators in the first instance.</w:t>
      </w:r>
    </w:p>
    <w:p w:rsidR="00653352" w:rsidRPr="00653352" w:rsidRDefault="00653352" w:rsidP="00653352">
      <w:pPr>
        <w:pStyle w:val="Sansinterligne"/>
        <w:jc w:val="both"/>
        <w:rPr>
          <w:lang w:val="en-US"/>
        </w:rPr>
      </w:pPr>
    </w:p>
    <w:p w:rsidR="004C6D5C" w:rsidRPr="00653352" w:rsidRDefault="00653352" w:rsidP="00653352">
      <w:pPr>
        <w:pStyle w:val="Sansinterligne"/>
        <w:jc w:val="both"/>
        <w:rPr>
          <w:rFonts w:cstheme="minorHAnsi"/>
          <w:lang w:val="en-US"/>
        </w:rPr>
      </w:pPr>
      <w:r w:rsidRPr="00653352">
        <w:rPr>
          <w:lang w:val="en-US"/>
        </w:rPr>
        <w:t xml:space="preserve">Antibiotic resistance monitoring by SPARES </w:t>
      </w:r>
      <w:proofErr w:type="gramStart"/>
      <w:r w:rsidRPr="00D8265D">
        <w:rPr>
          <w:b/>
          <w:lang w:val="en-US"/>
        </w:rPr>
        <w:t>is currently based</w:t>
      </w:r>
      <w:proofErr w:type="gramEnd"/>
      <w:r w:rsidRPr="00D8265D">
        <w:rPr>
          <w:b/>
          <w:lang w:val="en-US"/>
        </w:rPr>
        <w:t xml:space="preserve"> on antibiotic consumption and the characterization of bacterial resistance to antibiotics</w:t>
      </w:r>
      <w:r w:rsidRPr="00653352">
        <w:rPr>
          <w:lang w:val="en-US"/>
        </w:rPr>
        <w:t>.</w:t>
      </w:r>
    </w:p>
    <w:p w:rsidR="004C6D5C" w:rsidRPr="00653352" w:rsidRDefault="004C6D5C" w:rsidP="001C3DFA">
      <w:pPr>
        <w:pStyle w:val="Sansinterligne"/>
        <w:jc w:val="both"/>
        <w:rPr>
          <w:rFonts w:cstheme="minorHAnsi"/>
          <w:lang w:val="en-US"/>
        </w:rPr>
      </w:pPr>
    </w:p>
    <w:p w:rsidR="004C6D5C" w:rsidRPr="00653352" w:rsidRDefault="004C6D5C" w:rsidP="001C3DFA">
      <w:pPr>
        <w:pStyle w:val="Sansinterligne"/>
        <w:jc w:val="both"/>
        <w:rPr>
          <w:rFonts w:cstheme="minorHAnsi"/>
          <w:lang w:val="en-US"/>
        </w:rPr>
      </w:pPr>
    </w:p>
    <w:p w:rsidR="004C6D5C" w:rsidRPr="00653352" w:rsidRDefault="004C6D5C" w:rsidP="001C3DFA">
      <w:pPr>
        <w:pStyle w:val="Sansinterligne"/>
        <w:jc w:val="both"/>
        <w:rPr>
          <w:rFonts w:cstheme="minorHAnsi"/>
          <w:lang w:val="en-US"/>
        </w:rPr>
      </w:pPr>
    </w:p>
    <w:p w:rsidR="004C6D5C" w:rsidRPr="00653352" w:rsidRDefault="004C6D5C" w:rsidP="001C3DFA">
      <w:pPr>
        <w:pStyle w:val="Sansinterligne"/>
        <w:jc w:val="both"/>
        <w:rPr>
          <w:rFonts w:cstheme="minorHAnsi"/>
          <w:lang w:val="en-US"/>
        </w:rPr>
      </w:pPr>
    </w:p>
    <w:p w:rsidR="004C6D5C" w:rsidRPr="00653352" w:rsidRDefault="004C6D5C" w:rsidP="001C3DFA">
      <w:pPr>
        <w:pStyle w:val="Sansinterligne"/>
        <w:jc w:val="both"/>
        <w:rPr>
          <w:rFonts w:cstheme="minorHAnsi"/>
          <w:lang w:val="en-US"/>
        </w:rPr>
      </w:pPr>
    </w:p>
    <w:p w:rsidR="004C6D5C" w:rsidRPr="00653352" w:rsidRDefault="004C6D5C" w:rsidP="001C3DFA">
      <w:pPr>
        <w:pStyle w:val="Sansinterligne"/>
        <w:jc w:val="both"/>
        <w:rPr>
          <w:rFonts w:cstheme="minorHAnsi"/>
          <w:lang w:val="en-US"/>
        </w:rPr>
      </w:pPr>
    </w:p>
    <w:p w:rsidR="00355084" w:rsidRPr="00653352" w:rsidRDefault="00355084" w:rsidP="001C3DFA">
      <w:pPr>
        <w:pStyle w:val="Sansinterligne"/>
        <w:jc w:val="both"/>
        <w:rPr>
          <w:rFonts w:cstheme="minorHAnsi"/>
          <w:lang w:val="en-US"/>
        </w:rPr>
      </w:pPr>
    </w:p>
    <w:p w:rsidR="00653352" w:rsidRDefault="00653352" w:rsidP="00653352">
      <w:pPr>
        <w:pStyle w:val="Sansinterligne"/>
        <w:numPr>
          <w:ilvl w:val="0"/>
          <w:numId w:val="32"/>
        </w:numPr>
        <w:jc w:val="both"/>
        <w:rPr>
          <w:rFonts w:cstheme="minorHAnsi"/>
          <w:b/>
          <w:lang w:val="en-US"/>
        </w:rPr>
      </w:pPr>
      <w:r w:rsidRPr="00653352">
        <w:rPr>
          <w:rFonts w:cstheme="minorHAnsi"/>
          <w:b/>
          <w:lang w:val="en-US"/>
        </w:rPr>
        <w:t>Evaluation of antibiotic consumption - methodology :</w:t>
      </w:r>
    </w:p>
    <w:p w:rsidR="00653352" w:rsidRPr="00653352" w:rsidRDefault="00653352" w:rsidP="00653352">
      <w:pPr>
        <w:pStyle w:val="Sansinterligne"/>
        <w:ind w:left="720"/>
        <w:jc w:val="both"/>
        <w:rPr>
          <w:rFonts w:cstheme="minorHAnsi"/>
          <w:b/>
          <w:lang w:val="en-US"/>
        </w:rPr>
      </w:pPr>
    </w:p>
    <w:p w:rsidR="00653352" w:rsidRPr="00653352" w:rsidRDefault="00653352" w:rsidP="00653352">
      <w:pPr>
        <w:pStyle w:val="Sansinterligne"/>
        <w:framePr w:hSpace="141" w:wrap="around" w:vAnchor="text" w:hAnchor="text" w:xAlign="center" w:y="1"/>
        <w:jc w:val="both"/>
        <w:rPr>
          <w:lang w:val="en-US"/>
        </w:rPr>
      </w:pPr>
      <w:r w:rsidRPr="00653352">
        <w:rPr>
          <w:lang w:val="en-US"/>
        </w:rPr>
        <w:t>The quantity of common dispensing units (CDU) dispensed for each presentation of an antibiotic, i.e. the number of tablets, sachets, ampoules, bottles of oral solution, etc. for each pharmaceutical form marketed, is collected from data supplied by in-house pharmacies (PUI). To calculate the number of DDDs (days of treatment at the reference dosage), we need the total quantity in grams of the antibiotic concerned and divide this quantity by the DDD value in grams for the same antibiotic.</w:t>
      </w:r>
    </w:p>
    <w:p w:rsidR="00653352" w:rsidRDefault="00653352" w:rsidP="00653352">
      <w:pPr>
        <w:pStyle w:val="Sansinterligne"/>
        <w:jc w:val="both"/>
        <w:rPr>
          <w:lang w:val="en-US"/>
        </w:rPr>
      </w:pPr>
      <w:r w:rsidRPr="00653352">
        <w:rPr>
          <w:lang w:val="en-US"/>
        </w:rPr>
        <w:t>Thus, DDDs should be considered as units of measurement and do not necessarily reflect the prescribed or recommended daily doses (particularly when taking into account pharmacokinetic or individual characteristics such as weight, age, renal insufficiency, etc.).</w:t>
      </w:r>
    </w:p>
    <w:p w:rsidR="004C6D5C" w:rsidRPr="00D8265D" w:rsidRDefault="00653352" w:rsidP="00355084">
      <w:pPr>
        <w:pStyle w:val="Sansinterligne"/>
        <w:jc w:val="both"/>
        <w:rPr>
          <w:b/>
          <w:lang w:val="en-US"/>
        </w:rPr>
      </w:pPr>
      <w:r w:rsidRPr="00D8265D">
        <w:rPr>
          <w:b/>
          <w:lang w:val="en-US"/>
        </w:rPr>
        <w:t>These consumption figures, presented in number of DDDs, give a general estimate of consumption.</w:t>
      </w:r>
    </w:p>
    <w:p w:rsidR="00653352" w:rsidRPr="00653352" w:rsidRDefault="00653352" w:rsidP="00355084">
      <w:pPr>
        <w:pStyle w:val="Sansinterligne"/>
        <w:jc w:val="both"/>
        <w:rPr>
          <w:sz w:val="20"/>
          <w:szCs w:val="20"/>
          <w:lang w:val="en-US"/>
        </w:rPr>
      </w:pPr>
    </w:p>
    <w:p w:rsidR="00653352" w:rsidRPr="00653352" w:rsidRDefault="00653352" w:rsidP="00653352">
      <w:pPr>
        <w:autoSpaceDE w:val="0"/>
        <w:autoSpaceDN w:val="0"/>
        <w:adjustRightInd w:val="0"/>
        <w:jc w:val="both"/>
        <w:rPr>
          <w:rFonts w:eastAsia="Microsoft Sans Serif" w:cstheme="minorHAnsi"/>
          <w:lang w:val="en-GB"/>
        </w:rPr>
      </w:pPr>
      <w:r w:rsidRPr="00653352">
        <w:rPr>
          <w:rFonts w:eastAsia="Microsoft Sans Serif" w:cstheme="minorHAnsi"/>
          <w:lang w:val="en-GB"/>
        </w:rPr>
        <w:t xml:space="preserve">Advantages of this </w:t>
      </w:r>
      <w:proofErr w:type="gramStart"/>
      <w:r w:rsidRPr="00653352">
        <w:rPr>
          <w:rFonts w:eastAsia="Microsoft Sans Serif" w:cstheme="minorHAnsi"/>
          <w:lang w:val="en-GB"/>
        </w:rPr>
        <w:t>indicator :</w:t>
      </w:r>
      <w:proofErr w:type="gramEnd"/>
    </w:p>
    <w:p w:rsidR="00653352" w:rsidRPr="00653352" w:rsidRDefault="00653352" w:rsidP="00653352">
      <w:pPr>
        <w:pStyle w:val="Paragraphedeliste"/>
        <w:numPr>
          <w:ilvl w:val="0"/>
          <w:numId w:val="32"/>
        </w:numPr>
        <w:autoSpaceDE w:val="0"/>
        <w:autoSpaceDN w:val="0"/>
        <w:adjustRightInd w:val="0"/>
        <w:jc w:val="both"/>
        <w:rPr>
          <w:rFonts w:eastAsia="Microsoft Sans Serif" w:cstheme="minorHAnsi"/>
          <w:lang w:val="en-GB"/>
        </w:rPr>
      </w:pPr>
      <w:r w:rsidRPr="00653352">
        <w:rPr>
          <w:rFonts w:eastAsia="Microsoft Sans Serif" w:cstheme="minorHAnsi"/>
          <w:lang w:val="en-GB"/>
        </w:rPr>
        <w:t>it is easy to implement;</w:t>
      </w:r>
    </w:p>
    <w:p w:rsidR="00653352" w:rsidRPr="00653352" w:rsidRDefault="00653352" w:rsidP="00653352">
      <w:pPr>
        <w:pStyle w:val="Paragraphedeliste"/>
        <w:numPr>
          <w:ilvl w:val="0"/>
          <w:numId w:val="32"/>
        </w:numPr>
        <w:autoSpaceDE w:val="0"/>
        <w:autoSpaceDN w:val="0"/>
        <w:adjustRightInd w:val="0"/>
        <w:jc w:val="both"/>
        <w:rPr>
          <w:rFonts w:eastAsia="Microsoft Sans Serif" w:cstheme="minorHAnsi"/>
          <w:lang w:val="en-GB"/>
        </w:rPr>
      </w:pPr>
      <w:proofErr w:type="gramStart"/>
      <w:r w:rsidRPr="00653352">
        <w:rPr>
          <w:rFonts w:eastAsia="Microsoft Sans Serif" w:cstheme="minorHAnsi"/>
          <w:lang w:val="en-GB"/>
        </w:rPr>
        <w:t>it</w:t>
      </w:r>
      <w:proofErr w:type="gramEnd"/>
      <w:r w:rsidRPr="00653352">
        <w:rPr>
          <w:rFonts w:eastAsia="Microsoft Sans Serif" w:cstheme="minorHAnsi"/>
          <w:lang w:val="en-GB"/>
        </w:rPr>
        <w:t xml:space="preserve"> enables the consumption of a given antibiotic to be compared between different geographical areas, since the number of units sold is expressed in a common reference form.</w:t>
      </w:r>
    </w:p>
    <w:p w:rsidR="00653352" w:rsidRPr="00653352" w:rsidRDefault="00653352" w:rsidP="00653352">
      <w:pPr>
        <w:autoSpaceDE w:val="0"/>
        <w:autoSpaceDN w:val="0"/>
        <w:adjustRightInd w:val="0"/>
        <w:jc w:val="both"/>
        <w:rPr>
          <w:rFonts w:eastAsiaTheme="minorEastAsia" w:cstheme="minorHAnsi"/>
          <w:lang w:val="en-US"/>
        </w:rPr>
      </w:pPr>
      <w:r w:rsidRPr="00653352">
        <w:rPr>
          <w:rFonts w:cstheme="minorHAnsi"/>
          <w:lang w:val="en-US"/>
        </w:rPr>
        <w:t xml:space="preserve">Limits of this </w:t>
      </w:r>
      <w:proofErr w:type="gramStart"/>
      <w:r w:rsidRPr="00653352">
        <w:rPr>
          <w:rFonts w:cstheme="minorHAnsi"/>
          <w:lang w:val="en-US"/>
        </w:rPr>
        <w:t>indicator :</w:t>
      </w:r>
      <w:proofErr w:type="gramEnd"/>
    </w:p>
    <w:p w:rsidR="00653352" w:rsidRPr="00653352" w:rsidRDefault="00653352" w:rsidP="00653352">
      <w:pPr>
        <w:pStyle w:val="Sansinterligne"/>
        <w:numPr>
          <w:ilvl w:val="0"/>
          <w:numId w:val="33"/>
        </w:numPr>
        <w:jc w:val="both"/>
        <w:rPr>
          <w:rFonts w:eastAsiaTheme="minorEastAsia" w:cstheme="minorHAnsi"/>
          <w:lang w:val="en-US"/>
        </w:rPr>
      </w:pPr>
      <w:proofErr w:type="gramStart"/>
      <w:r w:rsidRPr="00653352">
        <w:rPr>
          <w:rFonts w:eastAsiaTheme="minorEastAsia" w:cstheme="minorHAnsi"/>
          <w:lang w:val="en-US"/>
        </w:rPr>
        <w:t>it</w:t>
      </w:r>
      <w:proofErr w:type="gramEnd"/>
      <w:r w:rsidRPr="00653352">
        <w:rPr>
          <w:rFonts w:eastAsiaTheme="minorEastAsia" w:cstheme="minorHAnsi"/>
          <w:lang w:val="en-US"/>
        </w:rPr>
        <w:t xml:space="preserve"> does not in itself provide information on the number of people exposed during the period. This makes it difficult to interpret the importance of antibiotic exposure outside the context of geographical or temporal comparisons. Nevertheless, this unit is perfectly suitable for establishing </w:t>
      </w:r>
      <w:proofErr w:type="spellStart"/>
      <w:r w:rsidRPr="00653352">
        <w:rPr>
          <w:rFonts w:eastAsiaTheme="minorEastAsia" w:cstheme="minorHAnsi"/>
          <w:lang w:val="en-US"/>
        </w:rPr>
        <w:t>spatio</w:t>
      </w:r>
      <w:proofErr w:type="spellEnd"/>
      <w:r w:rsidRPr="00653352">
        <w:rPr>
          <w:rFonts w:eastAsiaTheme="minorEastAsia" w:cstheme="minorHAnsi"/>
          <w:lang w:val="en-US"/>
        </w:rPr>
        <w:t>-temporal comparisons between antibiotic exposure and antibiotic resistance rates;</w:t>
      </w:r>
    </w:p>
    <w:p w:rsidR="00653352" w:rsidRDefault="00653352" w:rsidP="00653352">
      <w:pPr>
        <w:pStyle w:val="Sansinterligne"/>
        <w:numPr>
          <w:ilvl w:val="0"/>
          <w:numId w:val="33"/>
        </w:numPr>
        <w:jc w:val="both"/>
        <w:rPr>
          <w:rFonts w:eastAsiaTheme="minorEastAsia" w:cstheme="minorHAnsi"/>
          <w:lang w:val="en-US"/>
        </w:rPr>
      </w:pPr>
      <w:proofErr w:type="gramStart"/>
      <w:r w:rsidRPr="00653352">
        <w:rPr>
          <w:rFonts w:eastAsiaTheme="minorEastAsia" w:cstheme="minorHAnsi"/>
          <w:lang w:val="en-US"/>
        </w:rPr>
        <w:t>it</w:t>
      </w:r>
      <w:proofErr w:type="gramEnd"/>
      <w:r w:rsidRPr="00653352">
        <w:rPr>
          <w:rFonts w:eastAsiaTheme="minorEastAsia" w:cstheme="minorHAnsi"/>
          <w:lang w:val="en-US"/>
        </w:rPr>
        <w:t xml:space="preserve"> makes it difficult to interpret comparisons when the doses or durations actually prescribed vary from one population to another. </w:t>
      </w:r>
    </w:p>
    <w:p w:rsidR="00653352" w:rsidRDefault="00653352" w:rsidP="00653352">
      <w:pPr>
        <w:pStyle w:val="Sansinterligne"/>
        <w:jc w:val="both"/>
        <w:rPr>
          <w:rFonts w:eastAsiaTheme="minorEastAsia" w:cstheme="minorHAnsi"/>
          <w:lang w:val="en-US"/>
        </w:rPr>
      </w:pPr>
    </w:p>
    <w:p w:rsidR="00EA3121" w:rsidRPr="00653352" w:rsidRDefault="00653352" w:rsidP="00EA3121">
      <w:pPr>
        <w:autoSpaceDE w:val="0"/>
        <w:autoSpaceDN w:val="0"/>
        <w:adjustRightInd w:val="0"/>
        <w:jc w:val="both"/>
        <w:rPr>
          <w:rFonts w:cstheme="minorHAnsi"/>
          <w:lang w:val="en-US"/>
        </w:rPr>
      </w:pPr>
      <w:r w:rsidRPr="00653352">
        <w:rPr>
          <w:rFonts w:cstheme="minorHAnsi"/>
          <w:b/>
          <w:lang w:val="en-US"/>
        </w:rPr>
        <w:t xml:space="preserve">Objective = build on existing data to define a core set of ORCHIDEE indicators, and move towards a more refined measurement based on “consumption” (delivery to the </w:t>
      </w:r>
      <w:r w:rsidR="0025571F">
        <w:rPr>
          <w:rFonts w:cstheme="minorHAnsi"/>
          <w:b/>
          <w:lang w:val="en-US"/>
        </w:rPr>
        <w:t xml:space="preserve">patient) using data from the HCDW (Hospital </w:t>
      </w:r>
      <w:proofErr w:type="spellStart"/>
      <w:r w:rsidR="0025571F">
        <w:rPr>
          <w:rFonts w:cstheme="minorHAnsi"/>
          <w:b/>
          <w:lang w:val="en-US"/>
        </w:rPr>
        <w:t>Clinicals</w:t>
      </w:r>
      <w:proofErr w:type="spellEnd"/>
      <w:r w:rsidR="0025571F">
        <w:rPr>
          <w:rFonts w:cstheme="minorHAnsi"/>
          <w:b/>
          <w:lang w:val="en-US"/>
        </w:rPr>
        <w:t xml:space="preserve"> Data Warehouse)</w:t>
      </w:r>
      <w:r w:rsidRPr="00653352">
        <w:rPr>
          <w:rFonts w:cstheme="minorHAnsi"/>
          <w:b/>
          <w:lang w:val="en-US"/>
        </w:rPr>
        <w:t>.</w:t>
      </w:r>
    </w:p>
    <w:p w:rsidR="00653352" w:rsidRPr="00653352" w:rsidRDefault="00653352" w:rsidP="00653352">
      <w:pPr>
        <w:pStyle w:val="Paragraphedeliste"/>
        <w:numPr>
          <w:ilvl w:val="0"/>
          <w:numId w:val="34"/>
        </w:numPr>
        <w:autoSpaceDE w:val="0"/>
        <w:autoSpaceDN w:val="0"/>
        <w:adjustRightInd w:val="0"/>
        <w:jc w:val="both"/>
        <w:rPr>
          <w:rFonts w:cstheme="minorHAnsi"/>
          <w:b/>
        </w:rPr>
      </w:pPr>
      <w:proofErr w:type="spellStart"/>
      <w:r w:rsidRPr="00653352">
        <w:rPr>
          <w:rFonts w:cstheme="minorHAnsi"/>
          <w:b/>
        </w:rPr>
        <w:t>Characterization</w:t>
      </w:r>
      <w:proofErr w:type="spellEnd"/>
      <w:r w:rsidRPr="00653352">
        <w:rPr>
          <w:rFonts w:cstheme="minorHAnsi"/>
          <w:b/>
        </w:rPr>
        <w:t xml:space="preserve"> of </w:t>
      </w:r>
      <w:proofErr w:type="spellStart"/>
      <w:r w:rsidRPr="00653352">
        <w:rPr>
          <w:rFonts w:cstheme="minorHAnsi"/>
          <w:b/>
        </w:rPr>
        <w:t>bacterial</w:t>
      </w:r>
      <w:proofErr w:type="spellEnd"/>
      <w:r w:rsidRPr="00653352">
        <w:rPr>
          <w:rFonts w:cstheme="minorHAnsi"/>
          <w:b/>
        </w:rPr>
        <w:t xml:space="preserve"> </w:t>
      </w:r>
      <w:proofErr w:type="spellStart"/>
      <w:r w:rsidRPr="00653352">
        <w:rPr>
          <w:rFonts w:cstheme="minorHAnsi"/>
          <w:b/>
        </w:rPr>
        <w:t>resistance</w:t>
      </w:r>
      <w:proofErr w:type="spellEnd"/>
      <w:r w:rsidRPr="00653352">
        <w:rPr>
          <w:rFonts w:cstheme="minorHAnsi"/>
          <w:b/>
        </w:rPr>
        <w:t xml:space="preserve"> to </w:t>
      </w:r>
      <w:proofErr w:type="spellStart"/>
      <w:r w:rsidRPr="00653352">
        <w:rPr>
          <w:rFonts w:cstheme="minorHAnsi"/>
          <w:b/>
        </w:rPr>
        <w:t>antibiotics</w:t>
      </w:r>
      <w:proofErr w:type="spellEnd"/>
      <w:r w:rsidRPr="00653352">
        <w:rPr>
          <w:rFonts w:cstheme="minorHAnsi"/>
          <w:b/>
        </w:rPr>
        <w:t xml:space="preserve"> - </w:t>
      </w:r>
      <w:proofErr w:type="spellStart"/>
      <w:r w:rsidRPr="00653352">
        <w:rPr>
          <w:rFonts w:cstheme="minorHAnsi"/>
          <w:b/>
        </w:rPr>
        <w:t>methodology</w:t>
      </w:r>
      <w:proofErr w:type="spellEnd"/>
      <w:r w:rsidRPr="00653352">
        <w:rPr>
          <w:rFonts w:cstheme="minorHAnsi"/>
          <w:b/>
        </w:rPr>
        <w:t xml:space="preserve"> :</w:t>
      </w:r>
    </w:p>
    <w:p w:rsidR="00653352" w:rsidRDefault="00653352" w:rsidP="00355084">
      <w:pPr>
        <w:pStyle w:val="Sansinterligne"/>
        <w:jc w:val="both"/>
        <w:rPr>
          <w:rFonts w:cstheme="minorHAnsi"/>
          <w:lang w:val="en-US"/>
        </w:rPr>
      </w:pPr>
      <w:r w:rsidRPr="00653352">
        <w:rPr>
          <w:rFonts w:cstheme="minorHAnsi"/>
          <w:lang w:val="en-US"/>
        </w:rPr>
        <w:t xml:space="preserve">Characterization of the </w:t>
      </w:r>
      <w:r w:rsidRPr="0025571F">
        <w:rPr>
          <w:rFonts w:cstheme="minorHAnsi"/>
          <w:b/>
          <w:lang w:val="en-US"/>
        </w:rPr>
        <w:t>percentage of resistance within the species, in addition to incidence in relation to activity</w:t>
      </w:r>
      <w:r w:rsidRPr="00653352">
        <w:rPr>
          <w:rFonts w:cstheme="minorHAnsi"/>
          <w:lang w:val="en-US"/>
        </w:rPr>
        <w:t xml:space="preserve">, by collecting data </w:t>
      </w:r>
      <w:r w:rsidRPr="0025571F">
        <w:rPr>
          <w:rFonts w:cstheme="minorHAnsi"/>
          <w:b/>
          <w:lang w:val="en-US"/>
        </w:rPr>
        <w:t xml:space="preserve">on all strains, susceptible </w:t>
      </w:r>
      <w:r w:rsidR="0025571F" w:rsidRPr="0025571F">
        <w:rPr>
          <w:rFonts w:cstheme="minorHAnsi"/>
          <w:b/>
          <w:lang w:val="en-US"/>
        </w:rPr>
        <w:t>and</w:t>
      </w:r>
      <w:r w:rsidRPr="0025571F">
        <w:rPr>
          <w:rFonts w:cstheme="minorHAnsi"/>
          <w:b/>
          <w:lang w:val="en-US"/>
        </w:rPr>
        <w:t xml:space="preserve"> resistant strains</w:t>
      </w:r>
      <w:r w:rsidRPr="00653352">
        <w:rPr>
          <w:rFonts w:cstheme="minorHAnsi"/>
          <w:lang w:val="en-US"/>
        </w:rPr>
        <w:t>.</w:t>
      </w:r>
    </w:p>
    <w:p w:rsidR="00653352" w:rsidRDefault="00653352" w:rsidP="00355084">
      <w:pPr>
        <w:pStyle w:val="Sansinterligne"/>
        <w:jc w:val="both"/>
        <w:rPr>
          <w:rFonts w:cstheme="minorHAnsi"/>
          <w:lang w:val="en-US"/>
        </w:rPr>
      </w:pPr>
    </w:p>
    <w:p w:rsidR="00653352" w:rsidRPr="00653352" w:rsidRDefault="00653352" w:rsidP="00653352">
      <w:pPr>
        <w:pStyle w:val="Sansinterligne"/>
        <w:jc w:val="both"/>
        <w:rPr>
          <w:rFonts w:cstheme="minorHAnsi"/>
          <w:lang w:val="en-US"/>
        </w:rPr>
      </w:pPr>
      <w:r w:rsidRPr="00653352">
        <w:rPr>
          <w:rFonts w:cstheme="minorHAnsi"/>
          <w:lang w:val="en-US"/>
        </w:rPr>
        <w:t>There are several points to bear in mind:</w:t>
      </w:r>
    </w:p>
    <w:p w:rsidR="00653352" w:rsidRPr="00653352" w:rsidRDefault="00653352" w:rsidP="00653352">
      <w:pPr>
        <w:pStyle w:val="Sansinterligne"/>
        <w:jc w:val="both"/>
        <w:rPr>
          <w:rFonts w:cstheme="minorHAnsi"/>
          <w:lang w:val="en-US"/>
        </w:rPr>
      </w:pPr>
    </w:p>
    <w:p w:rsidR="00653352" w:rsidRPr="00653352" w:rsidRDefault="00653352" w:rsidP="00E5793C">
      <w:pPr>
        <w:pStyle w:val="Sansinterligne"/>
        <w:numPr>
          <w:ilvl w:val="0"/>
          <w:numId w:val="35"/>
        </w:numPr>
        <w:jc w:val="both"/>
        <w:rPr>
          <w:rFonts w:cstheme="minorHAnsi"/>
          <w:lang w:val="en-US"/>
        </w:rPr>
      </w:pPr>
      <w:r w:rsidRPr="00653352">
        <w:rPr>
          <w:rFonts w:cstheme="minorHAnsi"/>
          <w:lang w:val="en-US"/>
        </w:rPr>
        <w:t xml:space="preserve">The MALDI-TOF technique is less accurate than the </w:t>
      </w:r>
      <w:r w:rsidRPr="00D8265D">
        <w:rPr>
          <w:rFonts w:cstheme="minorHAnsi"/>
          <w:b/>
          <w:lang w:val="en-US"/>
        </w:rPr>
        <w:t>NCBI Taxonomy classification</w:t>
      </w:r>
      <w:r w:rsidRPr="00653352">
        <w:rPr>
          <w:rFonts w:cstheme="minorHAnsi"/>
          <w:lang w:val="en-US"/>
        </w:rPr>
        <w:t xml:space="preserve"> (L. </w:t>
      </w:r>
      <w:proofErr w:type="spellStart"/>
      <w:r w:rsidRPr="00653352">
        <w:rPr>
          <w:rFonts w:cstheme="minorHAnsi"/>
          <w:lang w:val="en-US"/>
        </w:rPr>
        <w:t>Dortet</w:t>
      </w:r>
      <w:proofErr w:type="spellEnd"/>
      <w:r w:rsidRPr="00653352">
        <w:rPr>
          <w:rFonts w:cstheme="minorHAnsi"/>
          <w:lang w:val="en-US"/>
        </w:rPr>
        <w:t xml:space="preserve">), integrated into the </w:t>
      </w:r>
      <w:proofErr w:type="spellStart"/>
      <w:r w:rsidRPr="00653352">
        <w:rPr>
          <w:rFonts w:cstheme="minorHAnsi"/>
          <w:lang w:val="en-US"/>
        </w:rPr>
        <w:t>HeTOP</w:t>
      </w:r>
      <w:proofErr w:type="spellEnd"/>
      <w:r w:rsidRPr="00653352">
        <w:rPr>
          <w:rFonts w:cstheme="minorHAnsi"/>
          <w:lang w:val="en-US"/>
        </w:rPr>
        <w:t xml:space="preserve"> terminology server (URL: www.hetop.eu). </w:t>
      </w:r>
    </w:p>
    <w:p w:rsidR="00653352" w:rsidRPr="00653352" w:rsidRDefault="00653352" w:rsidP="00E5793C">
      <w:pPr>
        <w:pStyle w:val="Sansinterligne"/>
        <w:numPr>
          <w:ilvl w:val="0"/>
          <w:numId w:val="35"/>
        </w:numPr>
        <w:jc w:val="both"/>
        <w:rPr>
          <w:rFonts w:cstheme="minorHAnsi"/>
          <w:lang w:val="en-US"/>
        </w:rPr>
      </w:pPr>
      <w:r w:rsidRPr="00653352">
        <w:rPr>
          <w:rFonts w:cstheme="minorHAnsi"/>
          <w:lang w:val="en-US"/>
        </w:rPr>
        <w:t xml:space="preserve">The question of </w:t>
      </w:r>
      <w:r w:rsidRPr="00D8265D">
        <w:rPr>
          <w:rFonts w:cstheme="minorHAnsi"/>
          <w:b/>
          <w:lang w:val="en-US"/>
        </w:rPr>
        <w:t>standardization of results</w:t>
      </w:r>
      <w:r w:rsidRPr="00653352">
        <w:rPr>
          <w:rFonts w:cstheme="minorHAnsi"/>
          <w:lang w:val="en-US"/>
        </w:rPr>
        <w:t xml:space="preserve"> arises: resistance mechanisms </w:t>
      </w:r>
      <w:proofErr w:type="gramStart"/>
      <w:r w:rsidRPr="00653352">
        <w:rPr>
          <w:rFonts w:cstheme="minorHAnsi"/>
          <w:lang w:val="en-US"/>
        </w:rPr>
        <w:t>are not reported</w:t>
      </w:r>
      <w:proofErr w:type="gramEnd"/>
      <w:r w:rsidRPr="00653352">
        <w:rPr>
          <w:rFonts w:cstheme="minorHAnsi"/>
          <w:lang w:val="en-US"/>
        </w:rPr>
        <w:t xml:space="preserve"> in Europe, nor are they routinely performed in France. </w:t>
      </w:r>
    </w:p>
    <w:p w:rsidR="00653352" w:rsidRPr="00653352" w:rsidRDefault="00653352" w:rsidP="00E5793C">
      <w:pPr>
        <w:pStyle w:val="Sansinterligne"/>
        <w:numPr>
          <w:ilvl w:val="0"/>
          <w:numId w:val="35"/>
        </w:numPr>
        <w:jc w:val="both"/>
        <w:rPr>
          <w:rFonts w:cstheme="minorHAnsi"/>
          <w:lang w:val="en-US"/>
        </w:rPr>
      </w:pPr>
      <w:r w:rsidRPr="00653352">
        <w:rPr>
          <w:rFonts w:cstheme="minorHAnsi"/>
          <w:lang w:val="en-US"/>
        </w:rPr>
        <w:t xml:space="preserve">The </w:t>
      </w:r>
      <w:r w:rsidRPr="00D8265D">
        <w:rPr>
          <w:rFonts w:cstheme="minorHAnsi"/>
          <w:b/>
          <w:lang w:val="en-US"/>
        </w:rPr>
        <w:t>level of species/subspecies</w:t>
      </w:r>
      <w:r w:rsidRPr="00653352">
        <w:rPr>
          <w:rFonts w:cstheme="minorHAnsi"/>
          <w:lang w:val="en-US"/>
        </w:rPr>
        <w:t xml:space="preserve"> results will have to </w:t>
      </w:r>
      <w:proofErr w:type="gramStart"/>
      <w:r w:rsidRPr="00653352">
        <w:rPr>
          <w:rFonts w:cstheme="minorHAnsi"/>
          <w:lang w:val="en-US"/>
        </w:rPr>
        <w:t>be decided</w:t>
      </w:r>
      <w:proofErr w:type="gramEnd"/>
      <w:r w:rsidRPr="00653352">
        <w:rPr>
          <w:rFonts w:cstheme="minorHAnsi"/>
          <w:lang w:val="en-US"/>
        </w:rPr>
        <w:t xml:space="preserve"> by expert consensus, depending on the strain studied.</w:t>
      </w:r>
    </w:p>
    <w:p w:rsidR="003851E5" w:rsidRPr="00653352" w:rsidRDefault="00653352" w:rsidP="00E5793C">
      <w:pPr>
        <w:pStyle w:val="Sansinterligne"/>
        <w:numPr>
          <w:ilvl w:val="0"/>
          <w:numId w:val="35"/>
        </w:numPr>
        <w:jc w:val="both"/>
        <w:rPr>
          <w:rFonts w:cstheme="minorHAnsi"/>
          <w:lang w:val="en-US"/>
        </w:rPr>
      </w:pPr>
      <w:r w:rsidRPr="00D8265D">
        <w:rPr>
          <w:rFonts w:cstheme="minorHAnsi"/>
          <w:b/>
          <w:lang w:val="en-US"/>
        </w:rPr>
        <w:t>Heterogeneous practices</w:t>
      </w:r>
      <w:r w:rsidRPr="00653352">
        <w:rPr>
          <w:rFonts w:cstheme="minorHAnsi"/>
          <w:lang w:val="en-US"/>
        </w:rPr>
        <w:t xml:space="preserve"> exist with regard to the tools and expression of results to </w:t>
      </w:r>
      <w:proofErr w:type="gramStart"/>
      <w:r w:rsidRPr="00653352">
        <w:rPr>
          <w:rFonts w:cstheme="minorHAnsi"/>
          <w:lang w:val="en-US"/>
        </w:rPr>
        <w:t>be studied</w:t>
      </w:r>
      <w:proofErr w:type="gramEnd"/>
      <w:r w:rsidRPr="00653352">
        <w:rPr>
          <w:rFonts w:cstheme="minorHAnsi"/>
          <w:lang w:val="en-US"/>
        </w:rPr>
        <w:t xml:space="preserve"> in each hospital. It is important to qualify the technique, the automaton, the reference system...</w:t>
      </w:r>
      <w:r w:rsidR="00355084" w:rsidRPr="00653352">
        <w:rPr>
          <w:rFonts w:cstheme="minorHAnsi"/>
          <w:lang w:val="en-US"/>
        </w:rPr>
        <w:t xml:space="preserve"> </w:t>
      </w:r>
    </w:p>
    <w:p w:rsidR="002F40FC" w:rsidRPr="00653352" w:rsidRDefault="002F40FC" w:rsidP="005A7861">
      <w:pPr>
        <w:pStyle w:val="Sansinterligne"/>
        <w:rPr>
          <w:rFonts w:cstheme="minorHAnsi"/>
          <w:u w:val="single"/>
          <w:lang w:val="en-US"/>
        </w:rPr>
      </w:pPr>
    </w:p>
    <w:p w:rsidR="005A7861" w:rsidRPr="00653352" w:rsidRDefault="005A7861" w:rsidP="001339A2">
      <w:pPr>
        <w:pStyle w:val="Citationintense"/>
        <w:rPr>
          <w:lang w:val="en-US"/>
        </w:rPr>
      </w:pPr>
      <w:r w:rsidRPr="00653352">
        <w:rPr>
          <w:lang w:val="en-US"/>
        </w:rPr>
        <w:lastRenderedPageBreak/>
        <w:t>COMMENTS / DECISIONS</w:t>
      </w:r>
    </w:p>
    <w:p w:rsidR="00E5793C" w:rsidRPr="00E5793C" w:rsidRDefault="00E5793C" w:rsidP="00E5793C">
      <w:pPr>
        <w:pStyle w:val="Sansinterligne"/>
        <w:numPr>
          <w:ilvl w:val="0"/>
          <w:numId w:val="36"/>
        </w:numPr>
        <w:jc w:val="both"/>
        <w:rPr>
          <w:rFonts w:cstheme="minorHAnsi"/>
          <w:color w:val="000000"/>
          <w:lang w:val="en-US"/>
        </w:rPr>
      </w:pPr>
      <w:r w:rsidRPr="00E5793C">
        <w:rPr>
          <w:rFonts w:cstheme="minorHAnsi"/>
          <w:color w:val="000000"/>
          <w:lang w:val="en-US"/>
        </w:rPr>
        <w:t>Proposal to study the expression of bacteriology results at Rouen University Hospital, then check standardization with APHP and Bordeaux.</w:t>
      </w:r>
    </w:p>
    <w:p w:rsidR="00E5793C" w:rsidRPr="00E5793C" w:rsidRDefault="00E5793C" w:rsidP="00E5793C">
      <w:pPr>
        <w:pStyle w:val="Sansinterligne"/>
        <w:jc w:val="both"/>
        <w:rPr>
          <w:rFonts w:cstheme="minorHAnsi"/>
          <w:color w:val="000000"/>
          <w:lang w:val="en-US"/>
        </w:rPr>
      </w:pPr>
    </w:p>
    <w:p w:rsidR="00E5793C" w:rsidRPr="00E5793C" w:rsidRDefault="00E5793C" w:rsidP="00E5793C">
      <w:pPr>
        <w:pStyle w:val="Sansinterligne"/>
        <w:numPr>
          <w:ilvl w:val="0"/>
          <w:numId w:val="36"/>
        </w:numPr>
        <w:jc w:val="both"/>
        <w:rPr>
          <w:rFonts w:cstheme="minorHAnsi"/>
          <w:color w:val="000000"/>
          <w:lang w:val="en-US"/>
        </w:rPr>
      </w:pPr>
      <w:r w:rsidRPr="00E5793C">
        <w:rPr>
          <w:rFonts w:cstheme="minorHAnsi"/>
          <w:color w:val="000000"/>
          <w:lang w:val="en-US"/>
        </w:rPr>
        <w:t xml:space="preserve">Breakdown of the RATB WG into </w:t>
      </w:r>
      <w:proofErr w:type="gramStart"/>
      <w:r w:rsidRPr="00E5793C">
        <w:rPr>
          <w:rFonts w:cstheme="minorHAnsi"/>
          <w:color w:val="000000"/>
          <w:lang w:val="en-US"/>
        </w:rPr>
        <w:t>2</w:t>
      </w:r>
      <w:proofErr w:type="gramEnd"/>
      <w:r w:rsidRPr="00E5793C">
        <w:rPr>
          <w:rFonts w:cstheme="minorHAnsi"/>
          <w:color w:val="000000"/>
          <w:lang w:val="en-US"/>
        </w:rPr>
        <w:t xml:space="preserve"> separate WGs for each indicator. </w:t>
      </w:r>
      <w:proofErr w:type="gramStart"/>
      <w:r w:rsidRPr="00E5793C">
        <w:rPr>
          <w:rFonts w:cstheme="minorHAnsi"/>
          <w:color w:val="000000"/>
          <w:lang w:val="en-US"/>
        </w:rPr>
        <w:t>1</w:t>
      </w:r>
      <w:proofErr w:type="gramEnd"/>
      <w:r w:rsidRPr="00E5793C">
        <w:rPr>
          <w:rFonts w:cstheme="minorHAnsi"/>
          <w:color w:val="000000"/>
          <w:lang w:val="en-US"/>
        </w:rPr>
        <w:t xml:space="preserve"> ATB consumption WG and 1 bacterial resistance WG.</w:t>
      </w:r>
    </w:p>
    <w:p w:rsidR="00E5793C" w:rsidRPr="00E5793C" w:rsidRDefault="00E5793C" w:rsidP="00E5793C">
      <w:pPr>
        <w:pStyle w:val="Sansinterligne"/>
        <w:jc w:val="both"/>
        <w:rPr>
          <w:rFonts w:cstheme="minorHAnsi"/>
          <w:color w:val="000000"/>
          <w:lang w:val="en-US"/>
        </w:rPr>
      </w:pPr>
    </w:p>
    <w:p w:rsidR="00E5793C" w:rsidRPr="00E5793C" w:rsidRDefault="00E5793C" w:rsidP="00E5793C">
      <w:pPr>
        <w:pStyle w:val="Sansinterligne"/>
        <w:numPr>
          <w:ilvl w:val="0"/>
          <w:numId w:val="36"/>
        </w:numPr>
        <w:jc w:val="both"/>
        <w:rPr>
          <w:rFonts w:cstheme="minorHAnsi"/>
          <w:color w:val="000000"/>
          <w:lang w:val="en-US"/>
        </w:rPr>
      </w:pPr>
      <w:r w:rsidRPr="00E5793C">
        <w:rPr>
          <w:rFonts w:cstheme="minorHAnsi"/>
          <w:color w:val="000000"/>
          <w:lang w:val="en-US"/>
        </w:rPr>
        <w:t xml:space="preserve">Indicator plot v1 to </w:t>
      </w:r>
      <w:proofErr w:type="gramStart"/>
      <w:r w:rsidRPr="00E5793C">
        <w:rPr>
          <w:rFonts w:cstheme="minorHAnsi"/>
          <w:color w:val="000000"/>
          <w:lang w:val="en-US"/>
        </w:rPr>
        <w:t>be sent</w:t>
      </w:r>
      <w:proofErr w:type="gramEnd"/>
      <w:r w:rsidRPr="00E5793C">
        <w:rPr>
          <w:rFonts w:cstheme="minorHAnsi"/>
          <w:color w:val="000000"/>
          <w:lang w:val="en-US"/>
        </w:rPr>
        <w:t xml:space="preserve"> to the WG in December for approval + call for expressions of interest to confirm participation in the WG.</w:t>
      </w:r>
    </w:p>
    <w:p w:rsidR="00E5793C" w:rsidRPr="00E5793C" w:rsidRDefault="00E5793C" w:rsidP="00E5793C">
      <w:pPr>
        <w:pStyle w:val="Sansinterligne"/>
        <w:jc w:val="both"/>
        <w:rPr>
          <w:rFonts w:cstheme="minorHAnsi"/>
          <w:color w:val="000000"/>
          <w:lang w:val="en-US"/>
        </w:rPr>
      </w:pPr>
    </w:p>
    <w:p w:rsidR="00F60D5A" w:rsidRPr="00E5793C" w:rsidRDefault="00E5793C" w:rsidP="00E5793C">
      <w:pPr>
        <w:pStyle w:val="Sansinterligne"/>
        <w:numPr>
          <w:ilvl w:val="0"/>
          <w:numId w:val="36"/>
        </w:numPr>
        <w:jc w:val="both"/>
        <w:rPr>
          <w:rFonts w:cstheme="minorHAnsi"/>
          <w:color w:val="000000"/>
          <w:lang w:val="en-US"/>
        </w:rPr>
      </w:pPr>
      <w:r w:rsidRPr="00E5793C">
        <w:rPr>
          <w:rFonts w:cstheme="minorHAnsi"/>
          <w:color w:val="000000"/>
          <w:lang w:val="en-US"/>
        </w:rPr>
        <w:t xml:space="preserve">Reminder of expectations from the WG = validate the methodology for each indicator. Enrich indicators in </w:t>
      </w:r>
      <w:proofErr w:type="gramStart"/>
      <w:r w:rsidRPr="00E5793C">
        <w:rPr>
          <w:rFonts w:cstheme="minorHAnsi"/>
          <w:color w:val="000000"/>
          <w:lang w:val="en-US"/>
        </w:rPr>
        <w:t>2nd</w:t>
      </w:r>
      <w:proofErr w:type="gramEnd"/>
      <w:r w:rsidRPr="00E5793C">
        <w:rPr>
          <w:rFonts w:cstheme="minorHAnsi"/>
          <w:color w:val="000000"/>
          <w:lang w:val="en-US"/>
        </w:rPr>
        <w:t xml:space="preserve"> intention.</w:t>
      </w:r>
    </w:p>
    <w:p w:rsidR="00E32DD0" w:rsidRPr="00E5793C" w:rsidRDefault="00E5793C" w:rsidP="002A10EF">
      <w:pPr>
        <w:pStyle w:val="Citationintense"/>
        <w:rPr>
          <w:lang w:val="en-US"/>
        </w:rPr>
      </w:pPr>
      <w:r>
        <w:rPr>
          <w:lang w:val="en-US"/>
        </w:rPr>
        <w:t>NEXT MEETING</w:t>
      </w:r>
    </w:p>
    <w:p w:rsidR="00E32DD0" w:rsidRPr="00E5793C" w:rsidRDefault="00E5793C">
      <w:pPr>
        <w:rPr>
          <w:lang w:val="en-US"/>
        </w:rPr>
      </w:pPr>
      <w:r>
        <w:rPr>
          <w:lang w:val="en-US"/>
        </w:rPr>
        <w:t>To be defined</w:t>
      </w:r>
      <w:r w:rsidR="00A67391" w:rsidRPr="00E5793C">
        <w:rPr>
          <w:lang w:val="en-US"/>
        </w:rPr>
        <w:t>.</w:t>
      </w:r>
    </w:p>
    <w:sectPr w:rsidR="00E32DD0" w:rsidRPr="00E5793C">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10D6" w:rsidRDefault="007C10D6" w:rsidP="0086542A">
      <w:pPr>
        <w:spacing w:after="0" w:line="240" w:lineRule="auto"/>
      </w:pPr>
      <w:r>
        <w:separator/>
      </w:r>
    </w:p>
  </w:endnote>
  <w:endnote w:type="continuationSeparator" w:id="0">
    <w:p w:rsidR="007C10D6" w:rsidRDefault="007C10D6" w:rsidP="008654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40FC" w:rsidRPr="00EC3652" w:rsidRDefault="00EC3652">
    <w:pPr>
      <w:pStyle w:val="Pieddepage"/>
      <w:rPr>
        <w:lang w:val="en-US"/>
      </w:rPr>
    </w:pPr>
    <w:r w:rsidRPr="00EC3652">
      <w:rPr>
        <w:lang w:val="en-US"/>
      </w:rPr>
      <w:t>ORCHIDEE POC RATB WG REPORT</w:t>
    </w:r>
    <w:r w:rsidR="002F40FC">
      <w:ptab w:relativeTo="margin" w:alignment="center" w:leader="none"/>
    </w:r>
    <w:r w:rsidR="002F40FC">
      <w:ptab w:relativeTo="margin" w:alignment="right" w:leader="none"/>
    </w:r>
    <w:r>
      <w:rPr>
        <w:lang w:val="en-US"/>
      </w:rPr>
      <w:t>December 10, 2024</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10D6" w:rsidRDefault="007C10D6" w:rsidP="0086542A">
      <w:pPr>
        <w:spacing w:after="0" w:line="240" w:lineRule="auto"/>
      </w:pPr>
      <w:r>
        <w:separator/>
      </w:r>
    </w:p>
  </w:footnote>
  <w:footnote w:type="continuationSeparator" w:id="0">
    <w:p w:rsidR="007C10D6" w:rsidRDefault="007C10D6" w:rsidP="008654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40FC" w:rsidRPr="002916A0" w:rsidRDefault="002F40FC">
    <w:pPr>
      <w:spacing w:line="264" w:lineRule="auto"/>
      <w:rPr>
        <w:lang w:val="en-US"/>
      </w:rPr>
    </w:pPr>
    <w:r>
      <w:rPr>
        <w:noProof/>
        <w:color w:val="000000"/>
        <w:lang w:eastAsia="fr-FR"/>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AF3BEF9" id="Rectangle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2190c7 [1614]" strokeweight="1.25pt">
              <w10:wrap anchorx="page" anchory="page"/>
            </v:rect>
          </w:pict>
        </mc:Fallback>
      </mc:AlternateContent>
    </w:r>
    <w:sdt>
      <w:sdtPr>
        <w:rPr>
          <w:color w:val="0F6FC6" w:themeColor="accent1"/>
          <w:sz w:val="24"/>
          <w:szCs w:val="24"/>
          <w:lang w:val="en-US"/>
        </w:rPr>
        <w:alias w:val="Titre"/>
        <w:id w:val="15524250"/>
        <w:placeholder>
          <w:docPart w:val="B08AEBEC86464B18B24C2245C8D82A09"/>
        </w:placeholder>
        <w:dataBinding w:prefixMappings="xmlns:ns0='http://schemas.openxmlformats.org/package/2006/metadata/core-properties' xmlns:ns1='http://purl.org/dc/elements/1.1/'" w:xpath="/ns0:coreProperties[1]/ns1:title[1]" w:storeItemID="{6C3C8BC8-F283-45AE-878A-BAB7291924A1}"/>
        <w:text/>
      </w:sdtPr>
      <w:sdtEndPr/>
      <w:sdtContent>
        <w:r w:rsidR="002916A0">
          <w:rPr>
            <w:color w:val="0F6FC6" w:themeColor="accent1"/>
            <w:sz w:val="24"/>
            <w:szCs w:val="24"/>
            <w:lang w:val="en-US"/>
          </w:rPr>
          <w:t>ORCHIDEE</w:t>
        </w:r>
        <w:r w:rsidR="00A32D45" w:rsidRPr="002916A0">
          <w:rPr>
            <w:color w:val="0F6FC6" w:themeColor="accent1"/>
            <w:sz w:val="24"/>
            <w:szCs w:val="24"/>
            <w:lang w:val="en-US"/>
          </w:rPr>
          <w:t xml:space="preserve"> POC RATB</w:t>
        </w:r>
        <w:r w:rsidR="002916A0" w:rsidRPr="002916A0">
          <w:rPr>
            <w:color w:val="0F6FC6" w:themeColor="accent1"/>
            <w:sz w:val="24"/>
            <w:szCs w:val="24"/>
            <w:lang w:val="en-US"/>
          </w:rPr>
          <w:t xml:space="preserve"> </w:t>
        </w:r>
        <w:r w:rsidR="002916A0">
          <w:rPr>
            <w:color w:val="0F6FC6" w:themeColor="accent1"/>
            <w:sz w:val="24"/>
            <w:szCs w:val="24"/>
            <w:lang w:val="en-US"/>
          </w:rPr>
          <w:t xml:space="preserve">WG </w:t>
        </w:r>
        <w:r w:rsidR="002916A0" w:rsidRPr="002916A0">
          <w:rPr>
            <w:color w:val="0F6FC6" w:themeColor="accent1"/>
            <w:sz w:val="24"/>
            <w:szCs w:val="24"/>
            <w:lang w:val="en-US"/>
          </w:rPr>
          <w:t>REPORT</w:t>
        </w:r>
      </w:sdtContent>
    </w:sdt>
  </w:p>
  <w:p w:rsidR="0086542A" w:rsidRPr="002916A0" w:rsidRDefault="0086542A">
    <w:pPr>
      <w:pStyle w:val="En-tte"/>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04D18"/>
    <w:multiLevelType w:val="hybridMultilevel"/>
    <w:tmpl w:val="AF54C1B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0C529FD"/>
    <w:multiLevelType w:val="hybridMultilevel"/>
    <w:tmpl w:val="3BAA5DE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750625"/>
    <w:multiLevelType w:val="hybridMultilevel"/>
    <w:tmpl w:val="D338C8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66F72A9"/>
    <w:multiLevelType w:val="hybridMultilevel"/>
    <w:tmpl w:val="3B9416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7003932"/>
    <w:multiLevelType w:val="hybridMultilevel"/>
    <w:tmpl w:val="C7F24DA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71E2E12"/>
    <w:multiLevelType w:val="hybridMultilevel"/>
    <w:tmpl w:val="6A84E4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73523EA"/>
    <w:multiLevelType w:val="hybridMultilevel"/>
    <w:tmpl w:val="DD64CE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0856FA9"/>
    <w:multiLevelType w:val="hybridMultilevel"/>
    <w:tmpl w:val="00529F6A"/>
    <w:lvl w:ilvl="0" w:tplc="040C000B">
      <w:start w:val="1"/>
      <w:numFmt w:val="bullet"/>
      <w:lvlText w:val=""/>
      <w:lvlJc w:val="left"/>
      <w:pPr>
        <w:ind w:left="2484" w:hanging="360"/>
      </w:pPr>
      <w:rPr>
        <w:rFonts w:ascii="Wingdings" w:hAnsi="Wingdings" w:hint="default"/>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8" w15:restartNumberingAfterBreak="0">
    <w:nsid w:val="15A34A08"/>
    <w:multiLevelType w:val="hybridMultilevel"/>
    <w:tmpl w:val="AF00073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77A67A4"/>
    <w:multiLevelType w:val="hybridMultilevel"/>
    <w:tmpl w:val="95520E3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88E2F80"/>
    <w:multiLevelType w:val="hybridMultilevel"/>
    <w:tmpl w:val="0D1E72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BDB4463"/>
    <w:multiLevelType w:val="hybridMultilevel"/>
    <w:tmpl w:val="B4640C1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7EB0CF9"/>
    <w:multiLevelType w:val="hybridMultilevel"/>
    <w:tmpl w:val="E1D8A30E"/>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3" w15:restartNumberingAfterBreak="0">
    <w:nsid w:val="29A00CBC"/>
    <w:multiLevelType w:val="hybridMultilevel"/>
    <w:tmpl w:val="88ACD1E4"/>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2AA4017B"/>
    <w:multiLevelType w:val="hybridMultilevel"/>
    <w:tmpl w:val="DA98725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E012163"/>
    <w:multiLevelType w:val="hybridMultilevel"/>
    <w:tmpl w:val="248A217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EFF24BB"/>
    <w:multiLevelType w:val="hybridMultilevel"/>
    <w:tmpl w:val="92E624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0877952"/>
    <w:multiLevelType w:val="hybridMultilevel"/>
    <w:tmpl w:val="206E6C0E"/>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 w15:restartNumberingAfterBreak="0">
    <w:nsid w:val="31CA4E11"/>
    <w:multiLevelType w:val="hybridMultilevel"/>
    <w:tmpl w:val="67E40C60"/>
    <w:lvl w:ilvl="0" w:tplc="040C000F">
      <w:start w:val="1"/>
      <w:numFmt w:val="decimal"/>
      <w:lvlText w:val="%1."/>
      <w:lvlJc w:val="left"/>
      <w:pPr>
        <w:ind w:left="720" w:hanging="360"/>
      </w:pPr>
      <w:rPr>
        <w:rFont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4097070"/>
    <w:multiLevelType w:val="hybridMultilevel"/>
    <w:tmpl w:val="9310515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7F85116"/>
    <w:multiLevelType w:val="hybridMultilevel"/>
    <w:tmpl w:val="DC7E6F8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F893066"/>
    <w:multiLevelType w:val="hybridMultilevel"/>
    <w:tmpl w:val="00BA549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6422511"/>
    <w:multiLevelType w:val="hybridMultilevel"/>
    <w:tmpl w:val="776E5B52"/>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3" w15:restartNumberingAfterBreak="0">
    <w:nsid w:val="4CA2277C"/>
    <w:multiLevelType w:val="hybridMultilevel"/>
    <w:tmpl w:val="18CCBD8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F0B2073"/>
    <w:multiLevelType w:val="hybridMultilevel"/>
    <w:tmpl w:val="3A88EC3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A066E3A"/>
    <w:multiLevelType w:val="hybridMultilevel"/>
    <w:tmpl w:val="D7CADB9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09A48DE"/>
    <w:multiLevelType w:val="hybridMultilevel"/>
    <w:tmpl w:val="66E6E3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51065FD"/>
    <w:multiLevelType w:val="hybridMultilevel"/>
    <w:tmpl w:val="C1D82E1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6666359D"/>
    <w:multiLevelType w:val="hybridMultilevel"/>
    <w:tmpl w:val="167038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ABE37DB"/>
    <w:multiLevelType w:val="hybridMultilevel"/>
    <w:tmpl w:val="F7C296B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AC009EA"/>
    <w:multiLevelType w:val="hybridMultilevel"/>
    <w:tmpl w:val="FE1E751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0AF3DD1"/>
    <w:multiLevelType w:val="hybridMultilevel"/>
    <w:tmpl w:val="8D34A3B4"/>
    <w:lvl w:ilvl="0" w:tplc="040C000D">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32" w15:restartNumberingAfterBreak="0">
    <w:nsid w:val="729B009E"/>
    <w:multiLevelType w:val="hybridMultilevel"/>
    <w:tmpl w:val="9D00947E"/>
    <w:lvl w:ilvl="0" w:tplc="040C0001">
      <w:start w:val="1"/>
      <w:numFmt w:val="bullet"/>
      <w:lvlText w:val=""/>
      <w:lvlJc w:val="left"/>
      <w:pPr>
        <w:ind w:left="1776" w:hanging="360"/>
      </w:pPr>
      <w:rPr>
        <w:rFonts w:ascii="Symbol" w:hAnsi="Symbol"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33" w15:restartNumberingAfterBreak="0">
    <w:nsid w:val="732761ED"/>
    <w:multiLevelType w:val="hybridMultilevel"/>
    <w:tmpl w:val="A970DD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3AA0E47"/>
    <w:multiLevelType w:val="hybridMultilevel"/>
    <w:tmpl w:val="DA9887CE"/>
    <w:lvl w:ilvl="0" w:tplc="040C0003">
      <w:start w:val="1"/>
      <w:numFmt w:val="bullet"/>
      <w:lvlText w:val="o"/>
      <w:lvlJc w:val="left"/>
      <w:pPr>
        <w:ind w:left="1776" w:hanging="360"/>
      </w:pPr>
      <w:rPr>
        <w:rFonts w:ascii="Courier New" w:hAnsi="Courier New" w:cs="Courier New"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5" w15:restartNumberingAfterBreak="0">
    <w:nsid w:val="7B7A42CE"/>
    <w:multiLevelType w:val="hybridMultilevel"/>
    <w:tmpl w:val="50B6A9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1"/>
  </w:num>
  <w:num w:numId="2">
    <w:abstractNumId w:val="16"/>
  </w:num>
  <w:num w:numId="3">
    <w:abstractNumId w:val="5"/>
  </w:num>
  <w:num w:numId="4">
    <w:abstractNumId w:val="33"/>
  </w:num>
  <w:num w:numId="5">
    <w:abstractNumId w:val="20"/>
  </w:num>
  <w:num w:numId="6">
    <w:abstractNumId w:val="0"/>
  </w:num>
  <w:num w:numId="7">
    <w:abstractNumId w:val="4"/>
  </w:num>
  <w:num w:numId="8">
    <w:abstractNumId w:val="3"/>
  </w:num>
  <w:num w:numId="9">
    <w:abstractNumId w:val="26"/>
  </w:num>
  <w:num w:numId="10">
    <w:abstractNumId w:val="10"/>
  </w:num>
  <w:num w:numId="11">
    <w:abstractNumId w:val="35"/>
  </w:num>
  <w:num w:numId="12">
    <w:abstractNumId w:val="28"/>
  </w:num>
  <w:num w:numId="13">
    <w:abstractNumId w:val="6"/>
  </w:num>
  <w:num w:numId="14">
    <w:abstractNumId w:val="18"/>
  </w:num>
  <w:num w:numId="15">
    <w:abstractNumId w:val="17"/>
  </w:num>
  <w:num w:numId="16">
    <w:abstractNumId w:val="32"/>
  </w:num>
  <w:num w:numId="17">
    <w:abstractNumId w:val="2"/>
  </w:num>
  <w:num w:numId="18">
    <w:abstractNumId w:val="34"/>
  </w:num>
  <w:num w:numId="19">
    <w:abstractNumId w:val="22"/>
  </w:num>
  <w:num w:numId="20">
    <w:abstractNumId w:val="13"/>
  </w:num>
  <w:num w:numId="21">
    <w:abstractNumId w:val="31"/>
  </w:num>
  <w:num w:numId="22">
    <w:abstractNumId w:val="7"/>
  </w:num>
  <w:num w:numId="23">
    <w:abstractNumId w:val="14"/>
  </w:num>
  <w:num w:numId="24">
    <w:abstractNumId w:val="25"/>
  </w:num>
  <w:num w:numId="25">
    <w:abstractNumId w:val="1"/>
  </w:num>
  <w:num w:numId="26">
    <w:abstractNumId w:val="11"/>
  </w:num>
  <w:num w:numId="27">
    <w:abstractNumId w:val="30"/>
  </w:num>
  <w:num w:numId="28">
    <w:abstractNumId w:val="23"/>
  </w:num>
  <w:num w:numId="29">
    <w:abstractNumId w:val="27"/>
  </w:num>
  <w:num w:numId="30">
    <w:abstractNumId w:val="19"/>
  </w:num>
  <w:num w:numId="31">
    <w:abstractNumId w:val="12"/>
  </w:num>
  <w:num w:numId="32">
    <w:abstractNumId w:val="9"/>
  </w:num>
  <w:num w:numId="33">
    <w:abstractNumId w:val="29"/>
  </w:num>
  <w:num w:numId="34">
    <w:abstractNumId w:val="24"/>
  </w:num>
  <w:num w:numId="35">
    <w:abstractNumId w:val="15"/>
  </w:num>
  <w:num w:numId="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4032"/>
    <w:rsid w:val="00042DB9"/>
    <w:rsid w:val="000809C7"/>
    <w:rsid w:val="0008512A"/>
    <w:rsid w:val="000D2DFF"/>
    <w:rsid w:val="000E0CAD"/>
    <w:rsid w:val="001339A2"/>
    <w:rsid w:val="00137D60"/>
    <w:rsid w:val="00156424"/>
    <w:rsid w:val="0017421F"/>
    <w:rsid w:val="001749B2"/>
    <w:rsid w:val="001C3DFA"/>
    <w:rsid w:val="001C661B"/>
    <w:rsid w:val="001E7760"/>
    <w:rsid w:val="001F07A3"/>
    <w:rsid w:val="00207CCF"/>
    <w:rsid w:val="00220457"/>
    <w:rsid w:val="00252142"/>
    <w:rsid w:val="0025571F"/>
    <w:rsid w:val="002916A0"/>
    <w:rsid w:val="002A10EF"/>
    <w:rsid w:val="002E65BF"/>
    <w:rsid w:val="002F40FC"/>
    <w:rsid w:val="0034286C"/>
    <w:rsid w:val="00355084"/>
    <w:rsid w:val="003655A8"/>
    <w:rsid w:val="003851E5"/>
    <w:rsid w:val="00391232"/>
    <w:rsid w:val="003F3CDD"/>
    <w:rsid w:val="00417EE3"/>
    <w:rsid w:val="0045583A"/>
    <w:rsid w:val="00473C80"/>
    <w:rsid w:val="004808DC"/>
    <w:rsid w:val="004B0F06"/>
    <w:rsid w:val="004B5D9F"/>
    <w:rsid w:val="004C6D5C"/>
    <w:rsid w:val="004D3FAB"/>
    <w:rsid w:val="00500448"/>
    <w:rsid w:val="005350CF"/>
    <w:rsid w:val="005967F4"/>
    <w:rsid w:val="005A7861"/>
    <w:rsid w:val="005B658F"/>
    <w:rsid w:val="005C2D14"/>
    <w:rsid w:val="005F024A"/>
    <w:rsid w:val="005F68F9"/>
    <w:rsid w:val="00633E3F"/>
    <w:rsid w:val="00642E27"/>
    <w:rsid w:val="00653352"/>
    <w:rsid w:val="006727DE"/>
    <w:rsid w:val="00691C61"/>
    <w:rsid w:val="006B45F9"/>
    <w:rsid w:val="006D3CC9"/>
    <w:rsid w:val="007169EB"/>
    <w:rsid w:val="007427D0"/>
    <w:rsid w:val="00760845"/>
    <w:rsid w:val="007C10D6"/>
    <w:rsid w:val="007F65B6"/>
    <w:rsid w:val="00857C42"/>
    <w:rsid w:val="0086542A"/>
    <w:rsid w:val="0087566B"/>
    <w:rsid w:val="008B0C37"/>
    <w:rsid w:val="008C7784"/>
    <w:rsid w:val="008E21C5"/>
    <w:rsid w:val="0090643A"/>
    <w:rsid w:val="00936E12"/>
    <w:rsid w:val="009649DA"/>
    <w:rsid w:val="009739F6"/>
    <w:rsid w:val="00984798"/>
    <w:rsid w:val="009D7A14"/>
    <w:rsid w:val="00A043EF"/>
    <w:rsid w:val="00A07854"/>
    <w:rsid w:val="00A32D45"/>
    <w:rsid w:val="00A67391"/>
    <w:rsid w:val="00A73FCE"/>
    <w:rsid w:val="00A95733"/>
    <w:rsid w:val="00AB6AC1"/>
    <w:rsid w:val="00AD196A"/>
    <w:rsid w:val="00AE225C"/>
    <w:rsid w:val="00B10347"/>
    <w:rsid w:val="00B1213D"/>
    <w:rsid w:val="00BC007B"/>
    <w:rsid w:val="00BD1A6F"/>
    <w:rsid w:val="00BF70FB"/>
    <w:rsid w:val="00C35B30"/>
    <w:rsid w:val="00C36FAE"/>
    <w:rsid w:val="00C4719B"/>
    <w:rsid w:val="00C91A54"/>
    <w:rsid w:val="00C92802"/>
    <w:rsid w:val="00CA0CBE"/>
    <w:rsid w:val="00CA2B40"/>
    <w:rsid w:val="00CA7B32"/>
    <w:rsid w:val="00CB0FCD"/>
    <w:rsid w:val="00CD56D4"/>
    <w:rsid w:val="00CD7A88"/>
    <w:rsid w:val="00D062F6"/>
    <w:rsid w:val="00D06A33"/>
    <w:rsid w:val="00D262FF"/>
    <w:rsid w:val="00D54CBB"/>
    <w:rsid w:val="00D73378"/>
    <w:rsid w:val="00D8265D"/>
    <w:rsid w:val="00DA31C0"/>
    <w:rsid w:val="00E053A7"/>
    <w:rsid w:val="00E17262"/>
    <w:rsid w:val="00E32DD0"/>
    <w:rsid w:val="00E34032"/>
    <w:rsid w:val="00E5793C"/>
    <w:rsid w:val="00E87FE2"/>
    <w:rsid w:val="00EA3121"/>
    <w:rsid w:val="00EB1AC3"/>
    <w:rsid w:val="00EB2282"/>
    <w:rsid w:val="00EC3652"/>
    <w:rsid w:val="00EF27C9"/>
    <w:rsid w:val="00EF2BB6"/>
    <w:rsid w:val="00F60D5A"/>
    <w:rsid w:val="00FE2C9C"/>
    <w:rsid w:val="00FE758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D1C88E"/>
  <w15:chartTrackingRefBased/>
  <w15:docId w15:val="{76BEC3B7-DBDB-4019-8BC2-98C9509E3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C4719B"/>
    <w:pPr>
      <w:keepNext/>
      <w:keepLines/>
      <w:spacing w:before="240" w:after="0"/>
      <w:outlineLvl w:val="0"/>
    </w:pPr>
    <w:rPr>
      <w:rFonts w:asciiTheme="majorHAnsi" w:eastAsiaTheme="majorEastAsia" w:hAnsiTheme="majorHAnsi" w:cstheme="majorBidi"/>
      <w:color w:val="0B5294" w:themeColor="accent1" w:themeShade="BF"/>
      <w:sz w:val="32"/>
      <w:szCs w:val="32"/>
    </w:rPr>
  </w:style>
  <w:style w:type="paragraph" w:styleId="Titre4">
    <w:name w:val="heading 4"/>
    <w:basedOn w:val="Normal"/>
    <w:link w:val="Titre4Car"/>
    <w:uiPriority w:val="9"/>
    <w:qFormat/>
    <w:rsid w:val="006D3CC9"/>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Titre5">
    <w:name w:val="heading 5"/>
    <w:basedOn w:val="Normal"/>
    <w:next w:val="Normal"/>
    <w:link w:val="Titre5Car"/>
    <w:uiPriority w:val="9"/>
    <w:unhideWhenUsed/>
    <w:qFormat/>
    <w:rsid w:val="005F68F9"/>
    <w:pPr>
      <w:keepNext/>
      <w:keepLines/>
      <w:spacing w:before="40" w:after="0"/>
      <w:outlineLvl w:val="4"/>
    </w:pPr>
    <w:rPr>
      <w:rFonts w:asciiTheme="majorHAnsi" w:eastAsiaTheme="majorEastAsia" w:hAnsiTheme="majorHAnsi" w:cstheme="majorBidi"/>
      <w:color w:val="0B5294"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unhideWhenUsed/>
    <w:rsid w:val="006D3CC9"/>
    <w:rPr>
      <w:color w:val="0000FF"/>
      <w:u w:val="single"/>
    </w:rPr>
  </w:style>
  <w:style w:type="character" w:customStyle="1" w:styleId="Titre4Car">
    <w:name w:val="Titre 4 Car"/>
    <w:basedOn w:val="Policepardfaut"/>
    <w:link w:val="Titre4"/>
    <w:uiPriority w:val="9"/>
    <w:rsid w:val="006D3CC9"/>
    <w:rPr>
      <w:rFonts w:ascii="Times New Roman" w:eastAsia="Times New Roman" w:hAnsi="Times New Roman" w:cs="Times New Roman"/>
      <w:b/>
      <w:bCs/>
      <w:sz w:val="24"/>
      <w:szCs w:val="24"/>
      <w:lang w:eastAsia="fr-FR"/>
    </w:rPr>
  </w:style>
  <w:style w:type="character" w:customStyle="1" w:styleId="block">
    <w:name w:val="block"/>
    <w:basedOn w:val="Policepardfaut"/>
    <w:rsid w:val="006D3CC9"/>
  </w:style>
  <w:style w:type="character" w:styleId="Accentuation">
    <w:name w:val="Emphasis"/>
    <w:basedOn w:val="Policepardfaut"/>
    <w:uiPriority w:val="20"/>
    <w:qFormat/>
    <w:rsid w:val="00A043EF"/>
    <w:rPr>
      <w:i/>
      <w:iCs/>
    </w:rPr>
  </w:style>
  <w:style w:type="paragraph" w:styleId="Sansinterligne">
    <w:name w:val="No Spacing"/>
    <w:uiPriority w:val="1"/>
    <w:qFormat/>
    <w:rsid w:val="005A7861"/>
    <w:pPr>
      <w:spacing w:after="0" w:line="240" w:lineRule="auto"/>
    </w:pPr>
  </w:style>
  <w:style w:type="paragraph" w:styleId="En-tte">
    <w:name w:val="header"/>
    <w:basedOn w:val="Normal"/>
    <w:link w:val="En-tteCar"/>
    <w:uiPriority w:val="99"/>
    <w:unhideWhenUsed/>
    <w:rsid w:val="0086542A"/>
    <w:pPr>
      <w:tabs>
        <w:tab w:val="center" w:pos="4536"/>
        <w:tab w:val="right" w:pos="9072"/>
      </w:tabs>
      <w:spacing w:after="0" w:line="240" w:lineRule="auto"/>
    </w:pPr>
  </w:style>
  <w:style w:type="character" w:customStyle="1" w:styleId="En-tteCar">
    <w:name w:val="En-tête Car"/>
    <w:basedOn w:val="Policepardfaut"/>
    <w:link w:val="En-tte"/>
    <w:uiPriority w:val="99"/>
    <w:rsid w:val="0086542A"/>
  </w:style>
  <w:style w:type="paragraph" w:styleId="Pieddepage">
    <w:name w:val="footer"/>
    <w:basedOn w:val="Normal"/>
    <w:link w:val="PieddepageCar"/>
    <w:uiPriority w:val="99"/>
    <w:unhideWhenUsed/>
    <w:rsid w:val="0086542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6542A"/>
  </w:style>
  <w:style w:type="table" w:styleId="Grilledutableau">
    <w:name w:val="Table Grid"/>
    <w:basedOn w:val="TableauNormal"/>
    <w:uiPriority w:val="39"/>
    <w:rsid w:val="008654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Accentuation1">
    <w:name w:val="Grid Table 1 Light Accent 1"/>
    <w:basedOn w:val="TableauNormal"/>
    <w:uiPriority w:val="46"/>
    <w:rsid w:val="002A10EF"/>
    <w:pPr>
      <w:spacing w:after="0" w:line="240" w:lineRule="auto"/>
    </w:pPr>
    <w:tblPr>
      <w:tblStyleRowBandSize w:val="1"/>
      <w:tblStyleColBandSize w:val="1"/>
      <w:tbl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insideH w:val="single" w:sz="4" w:space="0" w:color="90C5F6" w:themeColor="accent1" w:themeTint="66"/>
        <w:insideV w:val="single" w:sz="4" w:space="0" w:color="90C5F6" w:themeColor="accent1" w:themeTint="66"/>
      </w:tblBorders>
    </w:tblPr>
    <w:tblStylePr w:type="firstRow">
      <w:rPr>
        <w:b/>
        <w:bCs/>
      </w:rPr>
      <w:tblPr/>
      <w:tcPr>
        <w:tcBorders>
          <w:bottom w:val="single" w:sz="12" w:space="0" w:color="59A9F2" w:themeColor="accent1" w:themeTint="99"/>
        </w:tcBorders>
      </w:tcPr>
    </w:tblStylePr>
    <w:tblStylePr w:type="lastRow">
      <w:rPr>
        <w:b/>
        <w:bCs/>
      </w:rPr>
      <w:tblPr/>
      <w:tcPr>
        <w:tcBorders>
          <w:top w:val="double" w:sz="2" w:space="0" w:color="59A9F2" w:themeColor="accent1" w:themeTint="99"/>
        </w:tcBorders>
      </w:tcPr>
    </w:tblStylePr>
    <w:tblStylePr w:type="firstCol">
      <w:rPr>
        <w:b/>
        <w:bCs/>
      </w:rPr>
    </w:tblStylePr>
    <w:tblStylePr w:type="lastCol">
      <w:rPr>
        <w:b/>
        <w:bCs/>
      </w:rPr>
    </w:tblStylePr>
  </w:style>
  <w:style w:type="paragraph" w:styleId="Citationintense">
    <w:name w:val="Intense Quote"/>
    <w:basedOn w:val="Normal"/>
    <w:next w:val="Normal"/>
    <w:link w:val="CitationintenseCar"/>
    <w:uiPriority w:val="30"/>
    <w:qFormat/>
    <w:rsid w:val="002A10EF"/>
    <w:pPr>
      <w:pBdr>
        <w:top w:val="single" w:sz="4" w:space="10" w:color="0F6FC6" w:themeColor="accent1"/>
        <w:bottom w:val="single" w:sz="4" w:space="10" w:color="0F6FC6" w:themeColor="accent1"/>
      </w:pBdr>
      <w:spacing w:before="360" w:after="360"/>
      <w:ind w:left="864" w:right="864"/>
      <w:jc w:val="center"/>
    </w:pPr>
    <w:rPr>
      <w:i/>
      <w:iCs/>
      <w:color w:val="0F6FC6" w:themeColor="accent1"/>
    </w:rPr>
  </w:style>
  <w:style w:type="character" w:customStyle="1" w:styleId="CitationintenseCar">
    <w:name w:val="Citation intense Car"/>
    <w:basedOn w:val="Policepardfaut"/>
    <w:link w:val="Citationintense"/>
    <w:uiPriority w:val="30"/>
    <w:rsid w:val="002A10EF"/>
    <w:rPr>
      <w:i/>
      <w:iCs/>
      <w:color w:val="0F6FC6" w:themeColor="accent1"/>
    </w:rPr>
  </w:style>
  <w:style w:type="character" w:customStyle="1" w:styleId="Titre5Car">
    <w:name w:val="Titre 5 Car"/>
    <w:basedOn w:val="Policepardfaut"/>
    <w:link w:val="Titre5"/>
    <w:uiPriority w:val="9"/>
    <w:rsid w:val="005F68F9"/>
    <w:rPr>
      <w:rFonts w:asciiTheme="majorHAnsi" w:eastAsiaTheme="majorEastAsia" w:hAnsiTheme="majorHAnsi" w:cstheme="majorBidi"/>
      <w:color w:val="0B5294" w:themeColor="accent1" w:themeShade="BF"/>
    </w:rPr>
  </w:style>
  <w:style w:type="character" w:customStyle="1" w:styleId="Titre1Car">
    <w:name w:val="Titre 1 Car"/>
    <w:basedOn w:val="Policepardfaut"/>
    <w:link w:val="Titre1"/>
    <w:uiPriority w:val="9"/>
    <w:rsid w:val="00C4719B"/>
    <w:rPr>
      <w:rFonts w:asciiTheme="majorHAnsi" w:eastAsiaTheme="majorEastAsia" w:hAnsiTheme="majorHAnsi" w:cstheme="majorBidi"/>
      <w:color w:val="0B5294" w:themeColor="accent1" w:themeShade="BF"/>
      <w:sz w:val="32"/>
      <w:szCs w:val="32"/>
    </w:rPr>
  </w:style>
  <w:style w:type="paragraph" w:styleId="Paragraphedeliste">
    <w:name w:val="List Paragraph"/>
    <w:basedOn w:val="Normal"/>
    <w:uiPriority w:val="34"/>
    <w:qFormat/>
    <w:rsid w:val="00BC007B"/>
    <w:pPr>
      <w:ind w:left="720"/>
      <w:contextualSpacing/>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886253">
      <w:bodyDiv w:val="1"/>
      <w:marLeft w:val="0"/>
      <w:marRight w:val="0"/>
      <w:marTop w:val="0"/>
      <w:marBottom w:val="0"/>
      <w:divBdr>
        <w:top w:val="none" w:sz="0" w:space="0" w:color="auto"/>
        <w:left w:val="none" w:sz="0" w:space="0" w:color="auto"/>
        <w:bottom w:val="none" w:sz="0" w:space="0" w:color="auto"/>
        <w:right w:val="none" w:sz="0" w:space="0" w:color="auto"/>
      </w:divBdr>
    </w:div>
    <w:div w:id="626082832">
      <w:bodyDiv w:val="1"/>
      <w:marLeft w:val="0"/>
      <w:marRight w:val="0"/>
      <w:marTop w:val="0"/>
      <w:marBottom w:val="0"/>
      <w:divBdr>
        <w:top w:val="none" w:sz="0" w:space="0" w:color="auto"/>
        <w:left w:val="none" w:sz="0" w:space="0" w:color="auto"/>
        <w:bottom w:val="none" w:sz="0" w:space="0" w:color="auto"/>
        <w:right w:val="none" w:sz="0" w:space="0" w:color="auto"/>
      </w:divBdr>
    </w:div>
    <w:div w:id="1089275458">
      <w:bodyDiv w:val="1"/>
      <w:marLeft w:val="0"/>
      <w:marRight w:val="0"/>
      <w:marTop w:val="0"/>
      <w:marBottom w:val="0"/>
      <w:divBdr>
        <w:top w:val="none" w:sz="0" w:space="0" w:color="auto"/>
        <w:left w:val="none" w:sz="0" w:space="0" w:color="auto"/>
        <w:bottom w:val="none" w:sz="0" w:space="0" w:color="auto"/>
        <w:right w:val="none" w:sz="0" w:space="0" w:color="auto"/>
      </w:divBdr>
      <w:divsChild>
        <w:div w:id="908147614">
          <w:marLeft w:val="0"/>
          <w:marRight w:val="0"/>
          <w:marTop w:val="0"/>
          <w:marBottom w:val="0"/>
          <w:divBdr>
            <w:top w:val="none" w:sz="0" w:space="0" w:color="auto"/>
            <w:left w:val="none" w:sz="0" w:space="0" w:color="auto"/>
            <w:bottom w:val="none" w:sz="0" w:space="0" w:color="auto"/>
            <w:right w:val="none" w:sz="0" w:space="0" w:color="auto"/>
          </w:divBdr>
          <w:divsChild>
            <w:div w:id="2141026888">
              <w:marLeft w:val="0"/>
              <w:marRight w:val="0"/>
              <w:marTop w:val="0"/>
              <w:marBottom w:val="0"/>
              <w:divBdr>
                <w:top w:val="none" w:sz="0" w:space="0" w:color="auto"/>
                <w:left w:val="none" w:sz="0" w:space="0" w:color="auto"/>
                <w:bottom w:val="none" w:sz="0" w:space="0" w:color="auto"/>
                <w:right w:val="none" w:sz="0" w:space="0" w:color="auto"/>
              </w:divBdr>
              <w:divsChild>
                <w:div w:id="204485185">
                  <w:marLeft w:val="0"/>
                  <w:marRight w:val="0"/>
                  <w:marTop w:val="0"/>
                  <w:marBottom w:val="0"/>
                  <w:divBdr>
                    <w:top w:val="none" w:sz="0" w:space="0" w:color="auto"/>
                    <w:left w:val="none" w:sz="0" w:space="0" w:color="auto"/>
                    <w:bottom w:val="none" w:sz="0" w:space="0" w:color="auto"/>
                    <w:right w:val="none" w:sz="0" w:space="0" w:color="auto"/>
                  </w:divBdr>
                  <w:divsChild>
                    <w:div w:id="185953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229914">
          <w:marLeft w:val="120"/>
          <w:marRight w:val="0"/>
          <w:marTop w:val="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08AEBEC86464B18B24C2245C8D82A09"/>
        <w:category>
          <w:name w:val="Général"/>
          <w:gallery w:val="placeholder"/>
        </w:category>
        <w:types>
          <w:type w:val="bbPlcHdr"/>
        </w:types>
        <w:behaviors>
          <w:behavior w:val="content"/>
        </w:behaviors>
        <w:guid w:val="{BFF571D9-44DF-4989-BBAD-23416091D1E8}"/>
      </w:docPartPr>
      <w:docPartBody>
        <w:p w:rsidR="00B7421E" w:rsidRDefault="004B7B2F" w:rsidP="004B7B2F">
          <w:pPr>
            <w:pStyle w:val="B08AEBEC86464B18B24C2245C8D82A09"/>
          </w:pPr>
          <w:r>
            <w:rPr>
              <w:color w:val="5B9BD5" w:themeColor="accent1"/>
              <w:sz w:val="20"/>
              <w:szCs w:val="20"/>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7B2F"/>
    <w:rsid w:val="00066AAC"/>
    <w:rsid w:val="0023490E"/>
    <w:rsid w:val="00353746"/>
    <w:rsid w:val="00443EAA"/>
    <w:rsid w:val="004B7B2F"/>
    <w:rsid w:val="006B7892"/>
    <w:rsid w:val="006F24E0"/>
    <w:rsid w:val="007C4E0A"/>
    <w:rsid w:val="00B7421E"/>
    <w:rsid w:val="00EB2A2E"/>
    <w:rsid w:val="00F13B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E4F28976C1043FCAE27E485234AB77A">
    <w:name w:val="AE4F28976C1043FCAE27E485234AB77A"/>
    <w:rsid w:val="004B7B2F"/>
  </w:style>
  <w:style w:type="paragraph" w:customStyle="1" w:styleId="B08AEBEC86464B18B24C2245C8D82A09">
    <w:name w:val="B08AEBEC86464B18B24C2245C8D82A09"/>
    <w:rsid w:val="004B7B2F"/>
  </w:style>
  <w:style w:type="paragraph" w:customStyle="1" w:styleId="1C3C94A97FC14A8A9E73E6F1A3D85DB0">
    <w:name w:val="1C3C94A97FC14A8A9E73E6F1A3D85DB0"/>
    <w:rsid w:val="00443E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hème Office">
  <a:themeElements>
    <a:clrScheme name="Bleu">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964</Words>
  <Characters>5307</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COMPTE-RENDU ORCHIDEE GT POC RATB</vt:lpstr>
    </vt:vector>
  </TitlesOfParts>
  <Company>CHU de Rouen</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ORCHIDEE POC RATB WG REPORT</dc:title>
  <dc:subject/>
  <dc:creator>CATHERINE, Solenn</dc:creator>
  <cp:keywords/>
  <dc:description/>
  <cp:lastModifiedBy>CATHERINE, Solenn</cp:lastModifiedBy>
  <cp:revision>7</cp:revision>
  <cp:lastPrinted>2024-12-19T10:12:00Z</cp:lastPrinted>
  <dcterms:created xsi:type="dcterms:W3CDTF">2024-12-19T09:39:00Z</dcterms:created>
  <dcterms:modified xsi:type="dcterms:W3CDTF">2024-12-19T10:13:00Z</dcterms:modified>
</cp:coreProperties>
</file>