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2.494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2024-10-15T15:21:20Z</dcterms:modified>
  <cp:category/>
</cp:coreProperties>
</file>