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0AC71" w14:textId="6FAE357F" w:rsidR="001C6BEB" w:rsidRDefault="00321452" w:rsidP="007D6CDA">
      <w:pPr>
        <w:pStyle w:val="Heading1"/>
        <w:jc w:val="both"/>
      </w:pPr>
      <w:r>
        <w:t>R</w:t>
      </w:r>
      <w:r w:rsidR="00976FE6" w:rsidRPr="00877DC3">
        <w:t>ecurrent heatwaves</w:t>
      </w:r>
      <w:r>
        <w:t xml:space="preserve"> slow down the recovery of phytoplankton communit</w:t>
      </w:r>
      <w:r w:rsidR="00763B02">
        <w:t>y</w:t>
      </w:r>
    </w:p>
    <w:p w14:paraId="63AD1EBD" w14:textId="77777777" w:rsidR="00AF2E21" w:rsidRPr="00AF2E21" w:rsidRDefault="00AF2E21" w:rsidP="00483B80"/>
    <w:p w14:paraId="7F0325EB" w14:textId="1D067376" w:rsidR="002328D7" w:rsidRDefault="00FA2568" w:rsidP="00482F69">
      <w:pPr>
        <w:jc w:val="both"/>
        <w:rPr>
          <w:rFonts w:ascii="Times New Roman" w:hAnsi="Times New Roman" w:cs="Times New Roman"/>
          <w:lang w:val="it-IT"/>
        </w:rPr>
      </w:pPr>
      <w:r w:rsidRPr="00BB0FEB">
        <w:rPr>
          <w:rFonts w:ascii="Times New Roman" w:hAnsi="Times New Roman" w:cs="Times New Roman"/>
          <w:lang w:val="it-IT"/>
        </w:rPr>
        <w:t>Francesco Polazzo</w:t>
      </w:r>
      <w:r w:rsidR="00AF2E21" w:rsidRPr="00483B80">
        <w:rPr>
          <w:rFonts w:ascii="Times New Roman" w:hAnsi="Times New Roman" w:cs="Times New Roman"/>
          <w:vertAlign w:val="superscript"/>
          <w:lang w:val="it-IT"/>
        </w:rPr>
        <w:t>1</w:t>
      </w:r>
      <w:r w:rsidRPr="00BB0FEB">
        <w:rPr>
          <w:rFonts w:ascii="Times New Roman" w:hAnsi="Times New Roman" w:cs="Times New Roman"/>
          <w:lang w:val="it-IT"/>
        </w:rPr>
        <w:t>, Markus Hermann</w:t>
      </w:r>
      <w:r w:rsidR="00AF2E21" w:rsidRPr="00483B80">
        <w:rPr>
          <w:rFonts w:ascii="Times New Roman" w:hAnsi="Times New Roman" w:cs="Times New Roman"/>
          <w:vertAlign w:val="superscript"/>
          <w:lang w:val="it-IT"/>
        </w:rPr>
        <w:t>2</w:t>
      </w:r>
      <w:r w:rsidRPr="00BB0FEB">
        <w:rPr>
          <w:rFonts w:ascii="Times New Roman" w:hAnsi="Times New Roman" w:cs="Times New Roman"/>
          <w:lang w:val="it-IT"/>
        </w:rPr>
        <w:t xml:space="preserve">, </w:t>
      </w:r>
      <w:r w:rsidR="009701D6" w:rsidRPr="00BB0FEB">
        <w:rPr>
          <w:rFonts w:ascii="Times New Roman" w:hAnsi="Times New Roman" w:cs="Times New Roman"/>
          <w:lang w:val="it-IT"/>
        </w:rPr>
        <w:t>Melina Crettaz-Minaglia</w:t>
      </w:r>
      <w:r w:rsidR="00AF2E21" w:rsidRPr="00483B80">
        <w:rPr>
          <w:rFonts w:ascii="Times New Roman" w:hAnsi="Times New Roman" w:cs="Times New Roman"/>
          <w:vertAlign w:val="superscript"/>
          <w:lang w:val="it-IT"/>
        </w:rPr>
        <w:t>3</w:t>
      </w:r>
      <w:r w:rsidRPr="00BB0FEB">
        <w:rPr>
          <w:rFonts w:ascii="Times New Roman" w:hAnsi="Times New Roman" w:cs="Times New Roman"/>
          <w:lang w:val="it-IT"/>
        </w:rPr>
        <w:t>, Andreu Rico</w:t>
      </w:r>
      <w:r w:rsidR="00AF2E21" w:rsidRPr="00483B80">
        <w:rPr>
          <w:rFonts w:ascii="Times New Roman" w:hAnsi="Times New Roman" w:cs="Times New Roman"/>
          <w:vertAlign w:val="superscript"/>
          <w:lang w:val="it-IT"/>
        </w:rPr>
        <w:t>4</w:t>
      </w:r>
      <w:r w:rsidRPr="00BB0FEB">
        <w:rPr>
          <w:rFonts w:ascii="Times New Roman" w:hAnsi="Times New Roman" w:cs="Times New Roman"/>
          <w:lang w:val="it-IT"/>
        </w:rPr>
        <w:t xml:space="preserve"> </w:t>
      </w:r>
    </w:p>
    <w:p w14:paraId="6B0C7610" w14:textId="77777777" w:rsidR="00AF2E21" w:rsidRDefault="00AF2E21" w:rsidP="00482F69">
      <w:pPr>
        <w:jc w:val="both"/>
        <w:rPr>
          <w:rFonts w:ascii="Times New Roman" w:hAnsi="Times New Roman" w:cs="Times New Roman"/>
          <w:lang w:val="it-IT"/>
        </w:rPr>
      </w:pPr>
    </w:p>
    <w:p w14:paraId="2836A56C" w14:textId="22C6ACEC" w:rsidR="00024A18" w:rsidRDefault="00AF2E21" w:rsidP="00AF2E21">
      <w:pPr>
        <w:rPr>
          <w:rFonts w:ascii="Times New Roman" w:hAnsi="Times New Roman" w:cs="Times New Roman"/>
          <w:lang w:val="en-US"/>
        </w:rPr>
      </w:pPr>
      <w:r w:rsidRPr="00483B80">
        <w:rPr>
          <w:rFonts w:ascii="Times New Roman" w:eastAsia="Times New Roman" w:hAnsi="Times New Roman" w:cs="Times New Roman"/>
          <w:kern w:val="0"/>
          <w:vertAlign w:val="superscript"/>
          <w:lang w:eastAsia="en-GB"/>
          <w14:ligatures w14:val="none"/>
        </w:rPr>
        <w:t xml:space="preserve">1 </w:t>
      </w:r>
      <w:r w:rsidR="00024A18" w:rsidRPr="004A33DD">
        <w:rPr>
          <w:rFonts w:ascii="Times New Roman" w:hAnsi="Times New Roman" w:cs="Times New Roman"/>
          <w:lang w:val="en-US"/>
        </w:rPr>
        <w:t>Department of Evolutionary Biology and Environmental Studies, University of Zurich, Zurich, Switzerland</w:t>
      </w:r>
    </w:p>
    <w:p w14:paraId="7628C7E4" w14:textId="5BF5A5FC" w:rsidR="00AF2E21" w:rsidRPr="00483B80" w:rsidRDefault="00AF2E21" w:rsidP="00AF2E21">
      <w:pPr>
        <w:rPr>
          <w:rFonts w:ascii="Times New Roman" w:eastAsia="Times New Roman" w:hAnsi="Times New Roman" w:cs="Times New Roman"/>
          <w:kern w:val="0"/>
          <w:vertAlign w:val="superscript"/>
          <w:lang w:eastAsia="en-GB"/>
          <w14:ligatures w14:val="none"/>
        </w:rPr>
      </w:pPr>
      <w:r w:rsidRPr="00483B80">
        <w:rPr>
          <w:rFonts w:ascii="Times New Roman" w:eastAsia="Times New Roman" w:hAnsi="Times New Roman" w:cs="Times New Roman"/>
          <w:kern w:val="0"/>
          <w:vertAlign w:val="superscript"/>
          <w:lang w:eastAsia="en-GB"/>
          <w14:ligatures w14:val="none"/>
        </w:rPr>
        <w:t xml:space="preserve">2 </w:t>
      </w:r>
      <w:r w:rsidR="00024A18" w:rsidRPr="00024A18">
        <w:rPr>
          <w:rFonts w:ascii="Times New Roman" w:eastAsia="Times New Roman" w:hAnsi="Times New Roman" w:cs="Times New Roman"/>
          <w:kern w:val="0"/>
          <w:lang w:eastAsia="en-GB"/>
          <w14:ligatures w14:val="none"/>
        </w:rPr>
        <w:t xml:space="preserve">Department of Aquatic Ecology, Eawag, Swiss Federal Institute of Aquatic Science and Technology, </w:t>
      </w:r>
      <w:proofErr w:type="spellStart"/>
      <w:r w:rsidR="00024A18" w:rsidRPr="00024A18">
        <w:rPr>
          <w:rFonts w:ascii="Times New Roman" w:eastAsia="Times New Roman" w:hAnsi="Times New Roman" w:cs="Times New Roman"/>
          <w:kern w:val="0"/>
          <w:lang w:eastAsia="en-GB"/>
          <w14:ligatures w14:val="none"/>
        </w:rPr>
        <w:t>Dübendorf</w:t>
      </w:r>
      <w:proofErr w:type="spellEnd"/>
      <w:r w:rsidR="00024A18" w:rsidRPr="00024A18">
        <w:rPr>
          <w:rFonts w:ascii="Times New Roman" w:eastAsia="Times New Roman" w:hAnsi="Times New Roman" w:cs="Times New Roman"/>
          <w:kern w:val="0"/>
          <w:lang w:eastAsia="en-GB"/>
          <w14:ligatures w14:val="none"/>
        </w:rPr>
        <w:t>, Switzerland</w:t>
      </w:r>
    </w:p>
    <w:p w14:paraId="4858D474" w14:textId="1BBDD142" w:rsidR="00AF2E21" w:rsidRPr="00024A18" w:rsidRDefault="00AF2E21" w:rsidP="00AF2E21">
      <w:pPr>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kern w:val="0"/>
          <w:vertAlign w:val="superscript"/>
          <w:lang w:eastAsia="en-GB"/>
          <w14:ligatures w14:val="none"/>
        </w:rPr>
        <w:t>3</w:t>
      </w:r>
      <w:r w:rsidR="00024A18" w:rsidRPr="00024A18">
        <w:rPr>
          <w:rFonts w:ascii="Arial" w:eastAsia="Times New Roman" w:hAnsi="Arial" w:cs="Arial"/>
          <w:color w:val="1F1F1F"/>
          <w:kern w:val="0"/>
          <w:lang w:eastAsia="en-GB"/>
          <w14:ligatures w14:val="none"/>
        </w:rPr>
        <w:t xml:space="preserve"> </w:t>
      </w:r>
      <w:r w:rsidR="00024A18" w:rsidRPr="00024A18">
        <w:rPr>
          <w:rFonts w:ascii="Times New Roman" w:eastAsia="Times New Roman" w:hAnsi="Times New Roman" w:cs="Times New Roman"/>
          <w:kern w:val="0"/>
          <w:lang w:eastAsia="en-GB"/>
          <w14:ligatures w14:val="none"/>
        </w:rPr>
        <w:t>IMDEA Water Institute, Science and Technology Campus of the University of Alcalá, Avenida Punto Com 2, 28805 Alcalá de Henares, Madrid, Spain</w:t>
      </w:r>
    </w:p>
    <w:p w14:paraId="15896EFD" w14:textId="46D773C3" w:rsidR="00AF2E21" w:rsidRPr="00483B80" w:rsidRDefault="00AF2E21" w:rsidP="00AF2E21">
      <w:pPr>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kern w:val="0"/>
          <w:vertAlign w:val="superscript"/>
          <w:lang w:eastAsia="en-GB"/>
          <w14:ligatures w14:val="none"/>
        </w:rPr>
        <w:t>4</w:t>
      </w:r>
      <w:r w:rsidRPr="00483B80">
        <w:rPr>
          <w:rFonts w:ascii="Times New Roman" w:eastAsia="Times New Roman" w:hAnsi="Times New Roman" w:cs="Times New Roman"/>
          <w:kern w:val="0"/>
          <w:lang w:eastAsia="en-GB"/>
          <w14:ligatures w14:val="none"/>
        </w:rPr>
        <w:t xml:space="preserve"> </w:t>
      </w:r>
      <w:proofErr w:type="spellStart"/>
      <w:r w:rsidRPr="00483B80">
        <w:rPr>
          <w:rFonts w:ascii="Times New Roman" w:eastAsia="Times New Roman" w:hAnsi="Times New Roman" w:cs="Times New Roman"/>
          <w:kern w:val="0"/>
          <w:lang w:eastAsia="en-GB"/>
          <w14:ligatures w14:val="none"/>
        </w:rPr>
        <w:t>Cavanilles</w:t>
      </w:r>
      <w:proofErr w:type="spellEnd"/>
      <w:r w:rsidRPr="00483B80">
        <w:rPr>
          <w:rFonts w:ascii="Times New Roman" w:eastAsia="Times New Roman" w:hAnsi="Times New Roman" w:cs="Times New Roman"/>
          <w:kern w:val="0"/>
          <w:lang w:eastAsia="en-GB"/>
          <w14:ligatures w14:val="none"/>
        </w:rPr>
        <w:t xml:space="preserve"> Institute of Biodiversity and Evolutionary Biology, University of Valencia, c/ </w:t>
      </w:r>
      <w:proofErr w:type="spellStart"/>
      <w:r w:rsidRPr="00483B80">
        <w:rPr>
          <w:rFonts w:ascii="Times New Roman" w:eastAsia="Times New Roman" w:hAnsi="Times New Roman" w:cs="Times New Roman"/>
          <w:kern w:val="0"/>
          <w:lang w:eastAsia="en-GB"/>
          <w14:ligatures w14:val="none"/>
        </w:rPr>
        <w:t>Catedrático</w:t>
      </w:r>
      <w:proofErr w:type="spellEnd"/>
      <w:r w:rsidRPr="00483B80">
        <w:rPr>
          <w:rFonts w:ascii="Times New Roman" w:eastAsia="Times New Roman" w:hAnsi="Times New Roman" w:cs="Times New Roman"/>
          <w:kern w:val="0"/>
          <w:lang w:eastAsia="en-GB"/>
          <w14:ligatures w14:val="none"/>
        </w:rPr>
        <w:t xml:space="preserve"> José </w:t>
      </w:r>
      <w:proofErr w:type="spellStart"/>
      <w:r w:rsidRPr="00483B80">
        <w:rPr>
          <w:rFonts w:ascii="Times New Roman" w:eastAsia="Times New Roman" w:hAnsi="Times New Roman" w:cs="Times New Roman"/>
          <w:kern w:val="0"/>
          <w:lang w:eastAsia="en-GB"/>
          <w14:ligatures w14:val="none"/>
        </w:rPr>
        <w:t>Beltrán</w:t>
      </w:r>
      <w:proofErr w:type="spellEnd"/>
      <w:r w:rsidRPr="00483B80">
        <w:rPr>
          <w:rFonts w:ascii="Times New Roman" w:eastAsia="Times New Roman" w:hAnsi="Times New Roman" w:cs="Times New Roman"/>
          <w:kern w:val="0"/>
          <w:lang w:eastAsia="en-GB"/>
          <w14:ligatures w14:val="none"/>
        </w:rPr>
        <w:t xml:space="preserve"> 2, 46980, Paterna, Valencia, Spain</w:t>
      </w:r>
    </w:p>
    <w:p w14:paraId="5473AECF" w14:textId="77777777" w:rsidR="00AF2E21" w:rsidRDefault="00AF2E21" w:rsidP="00AF2E21">
      <w:pPr>
        <w:spacing w:line="480" w:lineRule="auto"/>
        <w:rPr>
          <w:szCs w:val="22"/>
        </w:rPr>
      </w:pPr>
    </w:p>
    <w:p w14:paraId="75061F4D" w14:textId="2C8960B7" w:rsidR="00AF2E21" w:rsidRPr="00483B80" w:rsidRDefault="00AF2E21" w:rsidP="00AF2E21">
      <w:pPr>
        <w:spacing w:line="480" w:lineRule="auto"/>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Email</w:t>
      </w:r>
      <w:r w:rsidRPr="00483B80">
        <w:rPr>
          <w:rFonts w:ascii="Times New Roman" w:eastAsia="Times New Roman" w:hAnsi="Times New Roman" w:cs="Times New Roman"/>
          <w:kern w:val="0"/>
          <w:lang w:eastAsia="en-GB"/>
          <w14:ligatures w14:val="none"/>
        </w:rPr>
        <w:t xml:space="preserve">: </w:t>
      </w:r>
      <w:hyperlink r:id="rId5" w:history="1">
        <w:r w:rsidR="00024A18" w:rsidRPr="008F374C">
          <w:rPr>
            <w:rStyle w:val="Hyperlink"/>
            <w:rFonts w:ascii="Times New Roman" w:eastAsia="Times New Roman" w:hAnsi="Times New Roman" w:cs="Times New Roman"/>
            <w:kern w:val="0"/>
            <w:lang w:eastAsia="en-GB"/>
            <w14:ligatures w14:val="none"/>
          </w:rPr>
          <w:t>francesco.polazzo@uzh.ch</w:t>
        </w:r>
      </w:hyperlink>
      <w:r w:rsidRPr="00483B80">
        <w:rPr>
          <w:rFonts w:ascii="Times New Roman" w:eastAsia="Times New Roman" w:hAnsi="Times New Roman" w:cs="Times New Roman"/>
          <w:kern w:val="0"/>
          <w:lang w:eastAsia="en-GB"/>
          <w14:ligatures w14:val="none"/>
        </w:rPr>
        <w:t xml:space="preserve"> (FP); </w:t>
      </w:r>
      <w:r w:rsidR="00024A18" w:rsidRPr="00024A18">
        <w:rPr>
          <w:rFonts w:ascii="Times New Roman" w:hAnsi="Times New Roman" w:cs="Times New Roman"/>
        </w:rPr>
        <w:t>markus.hermann@eawag.ch</w:t>
      </w:r>
      <w:r w:rsidRPr="00483B80">
        <w:rPr>
          <w:rFonts w:ascii="Times New Roman" w:eastAsia="Times New Roman" w:hAnsi="Times New Roman" w:cs="Times New Roman"/>
          <w:kern w:val="0"/>
          <w:lang w:eastAsia="en-GB"/>
          <w14:ligatures w14:val="none"/>
        </w:rPr>
        <w:t xml:space="preserve"> (MH); </w:t>
      </w:r>
      <w:r w:rsidR="00024A18" w:rsidRPr="00024A18">
        <w:rPr>
          <w:rFonts w:ascii="Times New Roman" w:hAnsi="Times New Roman" w:cs="Times New Roman"/>
        </w:rPr>
        <w:t>crettaz.melina@uader.edu.ar</w:t>
      </w:r>
      <w:r w:rsidRPr="00483B80">
        <w:rPr>
          <w:rFonts w:ascii="Times New Roman" w:eastAsia="Times New Roman" w:hAnsi="Times New Roman" w:cs="Times New Roman"/>
          <w:kern w:val="0"/>
          <w:lang w:eastAsia="en-GB"/>
          <w14:ligatures w14:val="none"/>
        </w:rPr>
        <w:t xml:space="preserve"> (MCM); </w:t>
      </w:r>
      <w:hyperlink r:id="rId6" w:history="1">
        <w:r w:rsidRPr="00483B80">
          <w:rPr>
            <w:rFonts w:ascii="Times New Roman" w:eastAsia="Times New Roman" w:hAnsi="Times New Roman" w:cs="Times New Roman"/>
            <w:kern w:val="0"/>
            <w:lang w:eastAsia="en-GB"/>
            <w14:ligatures w14:val="none"/>
          </w:rPr>
          <w:t>andreu.rico@uv.es</w:t>
        </w:r>
      </w:hyperlink>
      <w:r w:rsidRPr="00483B80">
        <w:rPr>
          <w:rFonts w:ascii="Times New Roman" w:eastAsia="Times New Roman" w:hAnsi="Times New Roman" w:cs="Times New Roman"/>
          <w:kern w:val="0"/>
          <w:lang w:eastAsia="en-GB"/>
          <w14:ligatures w14:val="none"/>
        </w:rPr>
        <w:t xml:space="preserve"> (AR)</w:t>
      </w:r>
    </w:p>
    <w:p w14:paraId="06EBC097" w14:textId="77777777" w:rsidR="00AF2E21" w:rsidRPr="00483B80" w:rsidRDefault="00AF2E21" w:rsidP="00AF2E21">
      <w:pPr>
        <w:spacing w:line="480" w:lineRule="auto"/>
        <w:jc w:val="both"/>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Corresponding author</w:t>
      </w:r>
      <w:r w:rsidRPr="00483B80">
        <w:rPr>
          <w:rFonts w:ascii="Times New Roman" w:eastAsia="Times New Roman" w:hAnsi="Times New Roman" w:cs="Times New Roman"/>
          <w:kern w:val="0"/>
          <w:lang w:eastAsia="en-GB"/>
          <w14:ligatures w14:val="none"/>
        </w:rPr>
        <w:t xml:space="preserve">: Andreu Rico </w:t>
      </w:r>
      <w:hyperlink r:id="rId7" w:history="1">
        <w:r w:rsidRPr="00483B80">
          <w:rPr>
            <w:rFonts w:ascii="Times New Roman" w:eastAsia="Times New Roman" w:hAnsi="Times New Roman" w:cs="Times New Roman"/>
            <w:kern w:val="0"/>
            <w:lang w:eastAsia="en-GB"/>
            <w14:ligatures w14:val="none"/>
          </w:rPr>
          <w:t>andreu.rico@uv.es</w:t>
        </w:r>
      </w:hyperlink>
      <w:r w:rsidRPr="00483B80">
        <w:rPr>
          <w:rFonts w:ascii="Times New Roman" w:eastAsia="Times New Roman" w:hAnsi="Times New Roman" w:cs="Times New Roman"/>
          <w:kern w:val="0"/>
          <w:lang w:eastAsia="en-GB"/>
          <w14:ligatures w14:val="none"/>
        </w:rPr>
        <w:t xml:space="preserve"> </w:t>
      </w:r>
    </w:p>
    <w:p w14:paraId="1D481ED3" w14:textId="38599091" w:rsidR="00AF2E21" w:rsidRPr="00483B80" w:rsidRDefault="00AF2E21" w:rsidP="00AF2E21">
      <w:pPr>
        <w:spacing w:line="480" w:lineRule="auto"/>
        <w:jc w:val="both"/>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Keywords</w:t>
      </w:r>
      <w:r w:rsidRPr="00483B80">
        <w:rPr>
          <w:rFonts w:ascii="Times New Roman" w:eastAsia="Times New Roman" w:hAnsi="Times New Roman" w:cs="Times New Roman"/>
          <w:kern w:val="0"/>
          <w:lang w:eastAsia="en-GB"/>
          <w14:ligatures w14:val="none"/>
        </w:rPr>
        <w:t>: resilience, ecological stability; heatwaves; critical slow down, community rescue</w:t>
      </w:r>
    </w:p>
    <w:p w14:paraId="748A8E2F" w14:textId="77777777" w:rsidR="00AF2E21" w:rsidRPr="00483B80" w:rsidRDefault="00AF2E21" w:rsidP="00482F69">
      <w:pPr>
        <w:jc w:val="both"/>
        <w:rPr>
          <w:rFonts w:ascii="Times New Roman" w:eastAsia="Times New Roman" w:hAnsi="Times New Roman" w:cs="Times New Roman"/>
          <w:kern w:val="0"/>
          <w:lang w:eastAsia="en-GB"/>
          <w14:ligatures w14:val="none"/>
        </w:rPr>
      </w:pPr>
    </w:p>
    <w:p w14:paraId="4C770BAE" w14:textId="6581E869" w:rsidR="002328D7" w:rsidRPr="00483B80" w:rsidRDefault="009701D6" w:rsidP="00482F69">
      <w:pPr>
        <w:jc w:val="both"/>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ORCID</w:t>
      </w:r>
      <w:r w:rsidRPr="00483B80">
        <w:rPr>
          <w:rFonts w:ascii="Times New Roman" w:eastAsia="Times New Roman" w:hAnsi="Times New Roman" w:cs="Times New Roman"/>
          <w:kern w:val="0"/>
          <w:lang w:eastAsia="en-GB"/>
          <w14:ligatures w14:val="none"/>
        </w:rPr>
        <w:t>: FP: 0000-0003-2092-501; MH: 0000-0003-2166-5418; MCM: 0000-0003-4714-803X; AR: 0000-0002-1820-4218</w:t>
      </w:r>
    </w:p>
    <w:p w14:paraId="6ADF25D5" w14:textId="77777777" w:rsidR="009701D6" w:rsidRPr="00877DC3" w:rsidRDefault="009701D6" w:rsidP="00482F69">
      <w:pPr>
        <w:jc w:val="both"/>
        <w:rPr>
          <w:rFonts w:ascii="Times New Roman" w:hAnsi="Times New Roman" w:cs="Times New Roman"/>
        </w:rPr>
      </w:pPr>
    </w:p>
    <w:p w14:paraId="46FCB710" w14:textId="77777777" w:rsidR="00483B80" w:rsidRDefault="00483B80" w:rsidP="00483B80">
      <w:pPr>
        <w:pStyle w:val="Heading1"/>
      </w:pPr>
      <w:r>
        <w:t>Abstract</w:t>
      </w:r>
    </w:p>
    <w:p w14:paraId="3EAF5EBB" w14:textId="4F9880FF" w:rsidR="00483B80" w:rsidRPr="000C43FB" w:rsidRDefault="00483B80" w:rsidP="000C43FB">
      <w:pPr>
        <w:spacing w:line="360" w:lineRule="auto"/>
        <w:rPr>
          <w:rFonts w:ascii="Times New Roman" w:hAnsi="Times New Roman" w:cs="Times New Roman"/>
        </w:rPr>
      </w:pPr>
      <w:r w:rsidRPr="009D1ED7">
        <w:rPr>
          <w:rFonts w:ascii="Times New Roman" w:hAnsi="Times New Roman" w:cs="Times New Roman"/>
        </w:rPr>
        <w:t>Heatwaves</w:t>
      </w:r>
      <w:r>
        <w:rPr>
          <w:rFonts w:ascii="Times New Roman" w:hAnsi="Times New Roman" w:cs="Times New Roman"/>
        </w:rPr>
        <w:t xml:space="preserve"> (HWs) are predicted to increase in frequency and severity. This is concerning as HWs can detrimentally impact the ecological resilience of communities, pushing them over </w:t>
      </w:r>
      <w:r w:rsidR="00763B02">
        <w:rPr>
          <w:rFonts w:ascii="Times New Roman" w:hAnsi="Times New Roman" w:cs="Times New Roman"/>
        </w:rPr>
        <w:t>ecological thresholds</w:t>
      </w:r>
      <w:r>
        <w:rPr>
          <w:rFonts w:ascii="Times New Roman" w:hAnsi="Times New Roman" w:cs="Times New Roman"/>
        </w:rPr>
        <w:t xml:space="preserve">. Yet, there is limited information about how ecological resilience of communities is going to be impacted by recurrent HWs. Here, we used data from an outdoor freshwater mesocosm experiment where we exposed a semi-natural phytoplankton community to </w:t>
      </w:r>
      <w:r>
        <w:rPr>
          <w:rFonts w:ascii="Times New Roman" w:hAnsi="Times New Roman" w:cs="Times New Roman"/>
        </w:rPr>
        <w:t xml:space="preserve">three subsequent HWs. We hypothesised that two main mechanisms may </w:t>
      </w:r>
      <w:r w:rsidR="00777665">
        <w:rPr>
          <w:rFonts w:ascii="Times New Roman" w:hAnsi="Times New Roman" w:cs="Times New Roman"/>
        </w:rPr>
        <w:t>affect community resilience when</w:t>
      </w:r>
      <w:r>
        <w:rPr>
          <w:rFonts w:ascii="Times New Roman" w:hAnsi="Times New Roman" w:cs="Times New Roman"/>
        </w:rPr>
        <w:t xml:space="preserve"> exposed to recurrent perturbations: critical slowing down or community rescue. </w:t>
      </w:r>
      <w:r w:rsidR="00224C8A">
        <w:rPr>
          <w:rFonts w:ascii="Times New Roman" w:hAnsi="Times New Roman" w:cs="Times New Roman"/>
        </w:rPr>
        <w:t>Slowing down</w:t>
      </w:r>
      <w:r>
        <w:rPr>
          <w:rFonts w:ascii="Times New Roman" w:hAnsi="Times New Roman" w:cs="Times New Roman"/>
        </w:rPr>
        <w:t xml:space="preserve"> would determine a reduction in resilience an eventually community collapse, whereas </w:t>
      </w:r>
      <w:r w:rsidR="000C43FB">
        <w:rPr>
          <w:rFonts w:ascii="Times New Roman" w:hAnsi="Times New Roman" w:cs="Times New Roman"/>
        </w:rPr>
        <w:t>rescue</w:t>
      </w:r>
      <w:r>
        <w:rPr>
          <w:rFonts w:ascii="Times New Roman" w:hAnsi="Times New Roman" w:cs="Times New Roman"/>
        </w:rPr>
        <w:t xml:space="preserve"> </w:t>
      </w:r>
      <w:r>
        <w:rPr>
          <w:rFonts w:ascii="Times New Roman" w:hAnsi="Times New Roman" w:cs="Times New Roman"/>
        </w:rPr>
        <w:t xml:space="preserve">would increase community resilience and maintain stable community and ecosystem functioning. We found evidence for critical slowing down, but not for community rescue. Community productivity and dissolved oxygen both gradually </w:t>
      </w:r>
      <w:r>
        <w:rPr>
          <w:rFonts w:ascii="Times New Roman" w:hAnsi="Times New Roman" w:cs="Times New Roman"/>
        </w:rPr>
        <w:lastRenderedPageBreak/>
        <w:t>decrease</w:t>
      </w:r>
      <w:r w:rsidR="000C43FB">
        <w:rPr>
          <w:rFonts w:ascii="Times New Roman" w:hAnsi="Times New Roman" w:cs="Times New Roman"/>
        </w:rPr>
        <w:t>d</w:t>
      </w:r>
      <w:r>
        <w:rPr>
          <w:rFonts w:ascii="Times New Roman" w:hAnsi="Times New Roman" w:cs="Times New Roman"/>
        </w:rPr>
        <w:t xml:space="preserve"> in recovery after each HW, and sharply declined after the third HW. The decline in functional end points was linked to a significant compositional turnover in the phytoplankton community. Although we did not find evidence for tipping points, we highlight the importance of monitoring critical slowing of recovery in communities experiencing repeated </w:t>
      </w:r>
      <w:r w:rsidR="00224C8A">
        <w:rPr>
          <w:rFonts w:ascii="Times New Roman" w:hAnsi="Times New Roman" w:cs="Times New Roman"/>
        </w:rPr>
        <w:t xml:space="preserve">extreme </w:t>
      </w:r>
      <w:r>
        <w:rPr>
          <w:rFonts w:ascii="Times New Roman" w:hAnsi="Times New Roman" w:cs="Times New Roman"/>
        </w:rPr>
        <w:t xml:space="preserve">perturbations. </w:t>
      </w:r>
    </w:p>
    <w:p w14:paraId="62FC0A00" w14:textId="0371C56B" w:rsidR="009701D6" w:rsidRPr="00877DC3" w:rsidRDefault="009701D6" w:rsidP="00482F69">
      <w:pPr>
        <w:pStyle w:val="Heading1"/>
        <w:jc w:val="both"/>
      </w:pPr>
      <w:r w:rsidRPr="00877DC3">
        <w:t>Introduction</w:t>
      </w:r>
    </w:p>
    <w:p w14:paraId="0BB1127B" w14:textId="59B8F0A1" w:rsidR="00877DC3" w:rsidRDefault="002328D7" w:rsidP="00686186">
      <w:pPr>
        <w:pStyle w:val="NormalWeb"/>
        <w:spacing w:before="0" w:beforeAutospacing="0" w:after="0" w:afterAutospacing="0" w:line="360" w:lineRule="auto"/>
        <w:jc w:val="both"/>
      </w:pPr>
      <w:r w:rsidRPr="00877DC3">
        <w:t>Climate change is an urgent global challenge characterized by significant alterations in weather patterns</w:t>
      </w:r>
      <w:r w:rsidR="00321452">
        <w:t xml:space="preserve"> </w:t>
      </w:r>
      <w:r w:rsidRPr="00877DC3">
        <w:fldChar w:fldCharType="begin"/>
      </w:r>
      <w:r w:rsidR="003D03F2" w:rsidRPr="00877DC3">
        <w:instrText xml:space="preserve"> ADDIN ZOTERO_ITEM CSL_CITATION {"citationID":"M6orc5Ie","properties":{"formattedCitation":"(Intergovernmental Panel on Climate Change (IPCC) 2023)","plainCitation":"(Intergovernmental Panel on Climate Change (IPCC) 2023)","dontUpdate":true,"noteIndex":0},"citationItems":[{"id":2641,"uris":["http://zotero.org/users/10426170/items/S3UFW6A6"],"itemData":{"id":2641,"type":"book","abstract":"The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Core.","event-place":"Cambridge","note":"DOI: 10.1017/9781009325844","publisher":"Cambridge University Press","publisher-place":"Cambridge","source":"Cambridge University Press","title":"Climate Change 2022 – Impacts, Adaptation and Vulnerability: Working Group II Contribution to the Sixth Assessment Report of the Intergovernmental Panel on Climate Change","title-short":"Climate Change 2022 – Impacts, Adaptation and Vulnerability","URL":"https://www.cambridge.org/core/books/climate-change-2022-impacts-adaptation-and-vulnerability/161F238F406D530891AAAE1FC76651BD","author":[{"literal":"Intergovernmental Panel on Climate Change (IPCC)"}],"accessed":{"date-parts":[["2024",6,21]]},"issued":{"date-parts":[["2023"]]}}}],"schema":"https://github.com/citation-style-language/schema/raw/master/csl-citation.json"} </w:instrText>
      </w:r>
      <w:r w:rsidRPr="00877DC3">
        <w:fldChar w:fldCharType="separate"/>
      </w:r>
      <w:r w:rsidRPr="00877DC3">
        <w:t>(IPCC 2023)</w:t>
      </w:r>
      <w:r w:rsidRPr="00877DC3">
        <w:fldChar w:fldCharType="end"/>
      </w:r>
      <w:r w:rsidRPr="00877DC3">
        <w:t xml:space="preserve">. One of the most concerning aspects of climate change is the increasing frequency and intensity of extreme events, such as hurricanes, floods, droughts, and heatwaves </w:t>
      </w:r>
      <w:r w:rsidR="00D97037" w:rsidRPr="00877DC3">
        <w:fldChar w:fldCharType="begin"/>
      </w:r>
      <w:r w:rsidR="00D97037" w:rsidRPr="00877DC3">
        <w:instrText xml:space="preserve"> ADDIN ZOTERO_ITEM CSL_CITATION {"citationID":"l42G9ck8","properties":{"formattedCitation":"(Fischer {\\i{}et al.} 2021)","plainCitation":"(Fischer et al. 2021)","noteIndex":0},"citationItems":[{"id":2644,"uris":["http://zotero.org/users/10426170/items/LF9MQ37V"],"itemData":{"id":2644,"type":"article-journal","abstract":"Recent climate extremes have broken long-standing records by large margins. Such extremes unprecedented in the observational period often have substantial impacts due to a tendency to adapt to the highest intensities, and no higher, experienced during a lifetime. Here, we show models project not only more intense extremes but also events that break previous records by much larger margins. These record-shattering extremes, nearly impossible in the absence of warming, are likely to occur in the coming decades. We demonstrate that their probability of occurrence depends on warming rate, rather than global warming level, and is thus pathway-dependent. In high-emission scenarios, week-long heat extremes that break records by three or more standard deviations are two to seven times more probable in 2021–2050 and three to 21 times more probable in 2051–2080, compared to the last three decades. In 2051–2080, such events are estimated to occur about every 6–37 years somewhere in the northern midlatitudes.","container-title":"Nature Climate Change","DOI":"10.1038/s41558-021-01092-9","ISSN":"1758-6798","issue":"8","journalAbbreviation":"Nat. Clim. Chang.","language":"en","license":"2021 The Author(s), under exclusive licence to Springer Nature Limited","note":"publisher: Nature Publishing Group","page":"689-695","source":"www.nature.com","title":"Increasing probability of record-shattering climate extremes","volume":"11","author":[{"family":"Fischer","given":"E. M."},{"family":"Sippel","given":"S."},{"family":"Knutti","given":"R."}],"issued":{"date-parts":[["2021",8]]}}}],"schema":"https://github.com/citation-style-language/schema/raw/master/csl-citation.json"} </w:instrText>
      </w:r>
      <w:r w:rsidR="00D97037" w:rsidRPr="00877DC3">
        <w:fldChar w:fldCharType="separate"/>
      </w:r>
      <w:r w:rsidR="00D97037" w:rsidRPr="00877DC3">
        <w:t xml:space="preserve">(Fischer </w:t>
      </w:r>
      <w:r w:rsidR="00D97037" w:rsidRPr="00877DC3">
        <w:rPr>
          <w:i/>
          <w:iCs/>
        </w:rPr>
        <w:t>et al.</w:t>
      </w:r>
      <w:r w:rsidR="00D97037" w:rsidRPr="00877DC3">
        <w:t xml:space="preserve"> 2021)</w:t>
      </w:r>
      <w:r w:rsidR="00D97037" w:rsidRPr="00877DC3">
        <w:fldChar w:fldCharType="end"/>
      </w:r>
      <w:r w:rsidRPr="00877DC3">
        <w:t>.</w:t>
      </w:r>
      <w:r w:rsidR="00CB399C" w:rsidRPr="00877DC3">
        <w:t xml:space="preserve"> </w:t>
      </w:r>
      <w:r w:rsidR="00D97037" w:rsidRPr="00877DC3">
        <w:t xml:space="preserve">Particularly, heatwaves (HWs) have been projected to increase in frequency and severity </w:t>
      </w:r>
      <w:r w:rsidR="00CB399C" w:rsidRPr="00877DC3">
        <w:t xml:space="preserve">globally </w:t>
      </w:r>
      <w:r w:rsidR="00CB399C" w:rsidRPr="00877DC3">
        <w:fldChar w:fldCharType="begin"/>
      </w:r>
      <w:r w:rsidR="00CB399C" w:rsidRPr="00877DC3">
        <w:instrText xml:space="preserve"> ADDIN ZOTERO_ITEM CSL_CITATION {"citationID":"lq3XcFM0","properties":{"formattedCitation":"(Perkins {\\i{}et al.} 2012)","plainCitation":"(Perkins et al. 2012)","noteIndex":0},"citationItems":[{"id":501,"uris":["http://zotero.org/users/10426170/items/4QJ9YR4D"],"itemData":{"id":501,"type":"article-journal","abstract":"Using the latest HadGHCND daily temperature dataset, global trends in observed summertime heatwaves and annually calculated warm spells for 1950-2011 are analysed via a multi-index, multi-aspect framework. Three indices that separately focus on maximum temperature (TX90pct), minimum temperature (TN90pct) and average temperature (EHF) were studied with respect to five characteristics of event intensity, frequency and duration. Despite which index is employed, increases in heatwave/warm spell intensity, frequency and duration are found. Furthermore, TX90pct and TN90pct trends are larger and exhibit more significance for warm spells, implying that non-summer events are driving annual trends over some regions. Larger increases in TN90pct aspects relative to EHF and TX90pct are also observed. While qualitative information on event trends is similar across the indices, quantitative values vary. This result highlights the importance of employing the most appropriate index when assessing the impact of sustained extreme temperature events. © 2012. American Geophysical Union. All Rights Reserved.","container-title":"Geophysical Research Letters","DOI":"10.1029/2012GL053361","ISSN":"00948276","issue":"20","page":"1-5","title":"Increasing frequency, intensity and duration of observed global heatwaves and warm spells","volume":"39","author":[{"family":"Perkins","given":"S. E."},{"family":"Alexander","given":"L. V."},{"family":"Nairn","given":"J. R."}],"issued":{"date-parts":[["2012"]]}}}],"schema":"https://github.com/citation-style-language/schema/raw/master/csl-citation.json"} </w:instrText>
      </w:r>
      <w:r w:rsidR="00CB399C" w:rsidRPr="00877DC3">
        <w:fldChar w:fldCharType="separate"/>
      </w:r>
      <w:r w:rsidR="00CB399C" w:rsidRPr="00877DC3">
        <w:t xml:space="preserve">(Perkins </w:t>
      </w:r>
      <w:r w:rsidR="00CB399C" w:rsidRPr="00877DC3">
        <w:rPr>
          <w:i/>
          <w:iCs/>
        </w:rPr>
        <w:t>et al.</w:t>
      </w:r>
      <w:r w:rsidR="00CB399C" w:rsidRPr="00877DC3">
        <w:t xml:space="preserve"> 2012)</w:t>
      </w:r>
      <w:r w:rsidR="00CB399C" w:rsidRPr="00877DC3">
        <w:fldChar w:fldCharType="end"/>
      </w:r>
      <w:r w:rsidR="00CB399C" w:rsidRPr="00877DC3">
        <w:t xml:space="preserve">, </w:t>
      </w:r>
      <w:r w:rsidR="00321452">
        <w:t>affecting the freshwater realm</w:t>
      </w:r>
      <w:r w:rsidR="00D97037" w:rsidRPr="00877DC3">
        <w:t xml:space="preserve"> </w:t>
      </w:r>
      <w:r w:rsidR="00D97037" w:rsidRPr="00877DC3">
        <w:fldChar w:fldCharType="begin"/>
      </w:r>
      <w:r w:rsidR="00D97037" w:rsidRPr="00877DC3">
        <w:instrText xml:space="preserve"> ADDIN ZOTERO_ITEM CSL_CITATION {"citationID":"hJPKDDCT","properties":{"formattedCitation":"(Woolway {\\i{}et al.} 2021, 2022)","plainCitation":"(Woolway et al. 2021, 2022)","noteIndex":0},"citationItems":[{"id":734,"uris":["http://zotero.org/users/10426170/items/U6I4FFUK"],"itemData":{"id":734,"type":"article-journal","abstract":"Lake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C."}],"issued":{"date-parts":[["2021"]]}}},{"id":119,"uris":["http://zotero.org/users/10426170/items/CJ5FLEFA"],"itemData":{"id":119,"type":"article-journal","container-title":"Geophysical Research Letters","DOI":"10.1029/2021gl097031","ISSN":"0094-8276","issue":"4","page":"1-10","title":"Severe Lake Heatwaves Attributable to Human‐Induced Global Warming","volume":"49","author":[{"family":"Woolway","given":"R. Iestyn"},{"family":"Albergel","given":"Clément"},{"family":"Frölicher","given":"Thomas L."},{"family":"Perroud","given":"Marjorie"}],"issued":{"date-parts":[["2022"]]}}}],"schema":"https://github.com/citation-style-language/schema/raw/master/csl-citation.json"} </w:instrText>
      </w:r>
      <w:r w:rsidR="00D97037" w:rsidRPr="00877DC3">
        <w:fldChar w:fldCharType="separate"/>
      </w:r>
      <w:r w:rsidR="00D97037" w:rsidRPr="00877DC3">
        <w:t xml:space="preserve">(Woolway </w:t>
      </w:r>
      <w:r w:rsidR="00D97037" w:rsidRPr="00877DC3">
        <w:rPr>
          <w:i/>
          <w:iCs/>
        </w:rPr>
        <w:t>et al.</w:t>
      </w:r>
      <w:r w:rsidR="00D97037" w:rsidRPr="00877DC3">
        <w:t xml:space="preserve"> 2021, 2022)</w:t>
      </w:r>
      <w:r w:rsidR="00D97037" w:rsidRPr="00877DC3">
        <w:fldChar w:fldCharType="end"/>
      </w:r>
      <w:r w:rsidR="00D97037" w:rsidRPr="00877DC3">
        <w:t>.</w:t>
      </w:r>
      <w:r w:rsidR="00022881">
        <w:t xml:space="preserve"> Several studies show that</w:t>
      </w:r>
      <w:r w:rsidR="00D97037" w:rsidRPr="00877DC3">
        <w:t xml:space="preserve"> HWs </w:t>
      </w:r>
      <w:r w:rsidR="000C43FB">
        <w:t xml:space="preserve">can detrimentally </w:t>
      </w:r>
      <w:r w:rsidR="007D6CDA">
        <w:t>impact the diversity and functioning</w:t>
      </w:r>
      <w:r w:rsidR="00022881">
        <w:t xml:space="preserve"> of freshwater ecosystems </w:t>
      </w:r>
      <w:r w:rsidR="00D97037" w:rsidRPr="00877DC3">
        <w:fldChar w:fldCharType="begin"/>
      </w:r>
      <w:r w:rsidR="00D97037" w:rsidRPr="00877DC3">
        <w:instrText xml:space="preserve"> ADDIN ZOTERO_ITEM CSL_CITATION {"citationID":"hAM2qMqe","properties":{"formattedCitation":"(Correa-Araneda {\\i{}et al.} 2020; Mouthon &amp; Daufresne 2006; Polazzo {\\i{}et al.} 2022; Woodward {\\i{}et al.} 2016)","plainCitation":"(Correa-Araneda et al. 2020; Mouthon &amp; Daufresne 2006; Polazzo et al. 2022; Woodward et al. 2016)","noteIndex":0},"citationItems":[{"id":586,"uris":["http://zotero.org/users/10426170/items/P4TGH59K"],"itemData":{"id":586,"type":"article-journal","abstract":"Extreme temperatures have increased in intensity, duration and frequency in the last century, with potential consequences on key ecological processes such as organic matter breakdown. Many stream ecosystems are fueled by the breakdown of terrestrial leaf litter, which is exposed to atmospheric conditions for certain periods of time before entering the stream. Thus, extreme warming or freezing events may affect the litter physicochemical structure, which could translate into altered breakdown within the stream. The above prediction was tested by exposing litter of common riparian tree species in southern Chile to freezing (−20 ºC; dry or wet litter) or heating (40 ºC) and comparing breakdown with control litter exposed to room temperature (20 ºC), separating the effects of different breakdown agents (i.e., leaching, microorganisms and detritivores). The greatest effects were found in wet litter subjected to freezing; this treatment significantly increased leaching in the short term (48 h) and slowed down breakdown in the long term (30 days), mostly due to the inhibition of microbial breakdown. Heating also retarded microbial breakdown, but the effect was smaller. Our results suggest that short-term extreme temperatures—particularly cold ones—have the potential to slow down litter breakdown in streams, which will most likely impact global biogeochemical cycles where streams play a key role.","container-title":"Aquatic Sciences","DOI":"10.1007/s00027-020-0701-9","ISSN":"14209055","issue":"2","note":"publisher: Springer International Publishing\nISBN: 0123456789","page":"1-7","title":"Extreme climate events can slow down litter breakdown in streams","volume":"82","author":[{"family":"Correa-Araneda","given":"Francisco"},{"family":"Tonin","given":"Alan M."},{"family":"Pérez","given":"Javier"},{"family":"Álvarez","given":"Katia"},{"family":"López-Rojo","given":"Naiara"},{"family":"Díaz","given":"Angie"},{"family":"Esse","given":"Carlos"},{"family":"Encina-Montoya","given":"Francisco"},{"family":"Figueroa","given":"Ricardo"},{"family":"Cornejo","given":"Aydeé"},{"family":"Boyero","given":"Luz"}],"issued":{"date-parts":[["2020"]]}}},{"id":575,"uris":["http://zotero.org/users/10426170/items/29WS2KHM"],"itemData":{"id":575,"type":"article-journal","abstract":"The study of the dynamics of mollusc populations of the Saône and its two main tributaries, the Doubs and Ognon, over several years has provided us with the opportunity of highlighting the consequences of climatic warming and especially of the heatwave of 2003 on these organisms. From 1987 to 2003, the mean temperature of the waters of the Saône upstream of Lyon (Couzon) increased by 1.5°C. In addition, the summer of 2003 was the hottest since 1500 at least. We used correspondence analysis to identify structure change in mollusc data dating from September 1996 to December 2004. The results revealed: (1) during the period from September 1996 to July 2003, a significant progressive change in the mollusc community structure of the Saône upstream of Lyon, probably linked to the increase of temperature; (2) from July to August 2003 during the heatwave, a sudden change in the structure of mollusc communities and a significant decrease of species richness and density of gastropods and bivalves. During 2004, mollusc density and particularly that of Pisidium remained dramatically low. Similar observations were performed at four other sites along the Saône and in the lower reaches of its two main tributaries. This suggests that the resilience of the mollusc populations (i.e., the speed with which they return to a predisturbance state) to the heatwave is low. In this way, as different climatic models have predicted an increase in the frequency of summers as hot as that of 2003 during this century, more than half the mollusc species currently inhabiting the potamic area of the Saône, Doubs and Ognon, and probably other large rivers, are probably directly threatened with extinction. © 2006 Blackwell Publishing Ltd.","container-title":"Global Change Biology","DOI":"10.1111/j.1365-2486.2006.01095.x","ISSN":"13541013","issue":"3","page":"441-449","title":"Effects of the 2003 heatwave and climatic warming on mollusc communities of the Saône: A large lowland river and of its two main tributaries (France)","volume":"12","author":[{"family":"Mouthon","given":"Jacques"},{"family":"Daufresne","given":"Martin"}],"issued":{"date-parts":[["2006"]]}}},{"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C."}],"issued":{"date-parts":[["2022"]]}}},{"id":590,"uris":["http://zotero.org/users/10426170/items/CIVNKGHM"],"itemData":{"id":590,"type":"article-journal","abstract":"Most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w:instrText>
      </w:r>
      <w:r w:rsidR="00D97037" w:rsidRPr="00763B02">
        <w:rPr>
          <w:lang w:val="it-IT"/>
        </w:rPr>
        <w:instrText xml:space="preserve">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world.","container-title":"Philosophical Transactions of the Royal Society B: Biological Sciences","DOI":"10.1098/rstb.2015.0274","ISSN":"14712970","issue":"1694","note":"ISBN: 0000000183","title":"The effects of climatic fluctuations and extreme events on running water ecosystems","volume":"371","author":[{"family":"Woodward","given":"Guy"},{"family":"Bonada","given":"Núria"},{"family":"Brown","given":"Lee E."},{"family":"Death","given":"Russell G."},{"family":"Durance","given":"Isabelle"},{"family":"Gray","given":"Clare"},{"family":"Hladyz","given":"Sally"},{"family":"Ledger","given":"Mark E."},{"family":"Milner","given":"Alexander M."},{"family":"Ormerod","given":"Steve J."},{"family":"Thompson","given":"Ross M."},{"family":"Pawar","given":"Samraat"}],"issued":{"date-parts":[["2016"]]}}}],"schema":"https://github.com/citation-style-language/schema/raw/master/csl-citation.json"} </w:instrText>
      </w:r>
      <w:r w:rsidR="00D97037" w:rsidRPr="00877DC3">
        <w:fldChar w:fldCharType="separate"/>
      </w:r>
      <w:r w:rsidR="00D97037" w:rsidRPr="00763B02">
        <w:rPr>
          <w:lang w:val="it-IT"/>
        </w:rPr>
        <w:t>(Correa-</w:t>
      </w:r>
      <w:proofErr w:type="spellStart"/>
      <w:r w:rsidR="00D97037" w:rsidRPr="00763B02">
        <w:rPr>
          <w:lang w:val="it-IT"/>
        </w:rPr>
        <w:t>Araneda</w:t>
      </w:r>
      <w:proofErr w:type="spellEnd"/>
      <w:r w:rsidR="00D97037" w:rsidRPr="00763B02">
        <w:rPr>
          <w:lang w:val="it-IT"/>
        </w:rPr>
        <w:t xml:space="preserve"> </w:t>
      </w:r>
      <w:r w:rsidR="00D97037" w:rsidRPr="00763B02">
        <w:rPr>
          <w:i/>
          <w:iCs/>
          <w:lang w:val="it-IT"/>
        </w:rPr>
        <w:t>et al.</w:t>
      </w:r>
      <w:r w:rsidR="00D97037" w:rsidRPr="00763B02">
        <w:rPr>
          <w:lang w:val="it-IT"/>
        </w:rPr>
        <w:t xml:space="preserve"> 2020; </w:t>
      </w:r>
      <w:proofErr w:type="spellStart"/>
      <w:r w:rsidR="00D97037" w:rsidRPr="00763B02">
        <w:rPr>
          <w:lang w:val="it-IT"/>
        </w:rPr>
        <w:t>Mouthon</w:t>
      </w:r>
      <w:proofErr w:type="spellEnd"/>
      <w:r w:rsidR="00D97037" w:rsidRPr="00763B02">
        <w:rPr>
          <w:lang w:val="it-IT"/>
        </w:rPr>
        <w:t xml:space="preserve"> &amp; </w:t>
      </w:r>
      <w:proofErr w:type="spellStart"/>
      <w:r w:rsidR="00D97037" w:rsidRPr="00763B02">
        <w:rPr>
          <w:lang w:val="it-IT"/>
        </w:rPr>
        <w:t>Daufresne</w:t>
      </w:r>
      <w:proofErr w:type="spellEnd"/>
      <w:r w:rsidR="00D97037" w:rsidRPr="00763B02">
        <w:rPr>
          <w:lang w:val="it-IT"/>
        </w:rPr>
        <w:t xml:space="preserve"> 2006; Polazzo </w:t>
      </w:r>
      <w:r w:rsidR="00D97037" w:rsidRPr="00763B02">
        <w:rPr>
          <w:i/>
          <w:iCs/>
          <w:lang w:val="it-IT"/>
        </w:rPr>
        <w:t>et al.</w:t>
      </w:r>
      <w:r w:rsidR="00D97037" w:rsidRPr="00763B02">
        <w:rPr>
          <w:lang w:val="it-IT"/>
        </w:rPr>
        <w:t xml:space="preserve"> 2022; Woodward </w:t>
      </w:r>
      <w:r w:rsidR="00D97037" w:rsidRPr="00763B02">
        <w:rPr>
          <w:i/>
          <w:iCs/>
          <w:lang w:val="it-IT"/>
        </w:rPr>
        <w:t>et al.</w:t>
      </w:r>
      <w:r w:rsidR="00D97037" w:rsidRPr="00763B02">
        <w:rPr>
          <w:lang w:val="it-IT"/>
        </w:rPr>
        <w:t xml:space="preserve"> 2016)</w:t>
      </w:r>
      <w:r w:rsidR="00D97037" w:rsidRPr="00877DC3">
        <w:fldChar w:fldCharType="end"/>
      </w:r>
      <w:r w:rsidR="00D97037" w:rsidRPr="00763B02">
        <w:rPr>
          <w:lang w:val="it-IT"/>
        </w:rPr>
        <w:t>.</w:t>
      </w:r>
      <w:r w:rsidR="00877DC3" w:rsidRPr="00763B02">
        <w:rPr>
          <w:lang w:val="it-IT"/>
        </w:rPr>
        <w:t xml:space="preserve"> </w:t>
      </w:r>
      <w:r w:rsidR="00877DC3">
        <w:t>Yet, the effects of HWs on ecological stability</w:t>
      </w:r>
      <w:r w:rsidR="00022881">
        <w:t xml:space="preserve"> </w:t>
      </w:r>
      <w:r w:rsidR="00877DC3">
        <w:t xml:space="preserve">have been hardly assessed </w:t>
      </w:r>
      <w:r w:rsidR="00877DC3">
        <w:fldChar w:fldCharType="begin"/>
      </w:r>
      <w:r w:rsidR="00877DC3">
        <w:instrText xml:space="preserve"> ADDIN ZOTERO_ITEM CSL_CITATION {"citationID":"f1CFyCfB","properties":{"formattedCitation":"(Polazzo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877DC3">
        <w:fldChar w:fldCharType="separate"/>
      </w:r>
      <w:r w:rsidR="00877DC3" w:rsidRPr="00877DC3">
        <w:t xml:space="preserve">(Polazzo </w:t>
      </w:r>
      <w:r w:rsidR="00877DC3" w:rsidRPr="00877DC3">
        <w:rPr>
          <w:i/>
          <w:iCs/>
        </w:rPr>
        <w:t>et al.</w:t>
      </w:r>
      <w:r w:rsidR="00877DC3" w:rsidRPr="00877DC3">
        <w:t xml:space="preserve"> 2022)</w:t>
      </w:r>
      <w:r w:rsidR="00877DC3">
        <w:fldChar w:fldCharType="end"/>
      </w:r>
      <w:r w:rsidR="00877DC3">
        <w:t xml:space="preserve">. The few studies that </w:t>
      </w:r>
      <w:r w:rsidR="00022881">
        <w:t>investigated the</w:t>
      </w:r>
      <w:r w:rsidR="00877DC3">
        <w:t xml:space="preserve"> effects of HWs on </w:t>
      </w:r>
      <w:r w:rsidR="00022881">
        <w:t xml:space="preserve">ecological </w:t>
      </w:r>
      <w:r w:rsidR="00877DC3">
        <w:t xml:space="preserve">stability have shown that HWs </w:t>
      </w:r>
      <w:r w:rsidR="00BB0FEB">
        <w:t>can</w:t>
      </w:r>
      <w:r w:rsidR="001643D2" w:rsidRPr="00877DC3">
        <w:t xml:space="preserve"> negatively affect </w:t>
      </w:r>
      <w:r w:rsidR="00022881">
        <w:t>several</w:t>
      </w:r>
      <w:r w:rsidR="00022881" w:rsidRPr="00877DC3">
        <w:t xml:space="preserve"> </w:t>
      </w:r>
      <w:r w:rsidR="001643D2" w:rsidRPr="00877DC3">
        <w:t>dimension</w:t>
      </w:r>
      <w:r w:rsidR="00022881">
        <w:t>s</w:t>
      </w:r>
      <w:r w:rsidR="001643D2" w:rsidRPr="00877DC3">
        <w:t xml:space="preserve"> of functional and compositional stability</w:t>
      </w:r>
      <w:r w:rsidR="00022881">
        <w:t xml:space="preserve"> of freshwater populations and communities</w:t>
      </w:r>
      <w:r w:rsidR="001643D2" w:rsidRPr="00877DC3">
        <w:t xml:space="preserve">, </w:t>
      </w:r>
      <w:r w:rsidR="00022881">
        <w:t xml:space="preserve">including </w:t>
      </w:r>
      <w:r w:rsidR="001643D2" w:rsidRPr="00877DC3">
        <w:t xml:space="preserve">resistance, recovery and temporal stability </w:t>
      </w:r>
      <w:r w:rsidR="001643D2" w:rsidRPr="00877DC3">
        <w:fldChar w:fldCharType="begin"/>
      </w:r>
      <w:r w:rsidR="001643D2" w:rsidRPr="00877DC3">
        <w:instrText xml:space="preserve"> ADDIN ZOTERO_ITEM CSL_CITATION {"citationID":"lvGhXRRR","properties":{"formattedCitation":"(Polazzo {\\i{}et al.} 2023; Ross {\\i{}et al.} 2021)","plainCitation":"(Polazzo et al. 2023; Ross et al. 2021)","noteIndex":0},"citationItems":[{"id":1696,"uris":["http://zotero.org/users/10426170/items/K98U24LB"],"itemData":{"id":1696,"type":"article-journal","abstract":"Untangling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rsidR="001643D2" w:rsidRPr="00877DC3">
        <w:fldChar w:fldCharType="separate"/>
      </w:r>
      <w:r w:rsidR="001643D2" w:rsidRPr="00877DC3">
        <w:t xml:space="preserve">(Polazzo </w:t>
      </w:r>
      <w:r w:rsidR="001643D2" w:rsidRPr="00877DC3">
        <w:rPr>
          <w:i/>
          <w:iCs/>
        </w:rPr>
        <w:t>et al.</w:t>
      </w:r>
      <w:r w:rsidR="001643D2" w:rsidRPr="00877DC3">
        <w:t xml:space="preserve"> 2023; Ross </w:t>
      </w:r>
      <w:r w:rsidR="001643D2" w:rsidRPr="00877DC3">
        <w:rPr>
          <w:i/>
          <w:iCs/>
        </w:rPr>
        <w:t>et al.</w:t>
      </w:r>
      <w:r w:rsidR="001643D2" w:rsidRPr="00877DC3">
        <w:t xml:space="preserve"> 2021)</w:t>
      </w:r>
      <w:r w:rsidR="001643D2" w:rsidRPr="00877DC3">
        <w:fldChar w:fldCharType="end"/>
      </w:r>
      <w:r w:rsidR="001643D2" w:rsidRPr="00877DC3">
        <w:t xml:space="preserve">. </w:t>
      </w:r>
    </w:p>
    <w:p w14:paraId="4923EBE3" w14:textId="66EDAA24" w:rsidR="00D97037" w:rsidRPr="00B67C7A" w:rsidRDefault="001643D2" w:rsidP="00B67C7A">
      <w:pPr>
        <w:pStyle w:val="NormalWeb"/>
        <w:spacing w:before="0" w:beforeAutospacing="0" w:after="0" w:afterAutospacing="0" w:line="360" w:lineRule="auto"/>
        <w:ind w:firstLine="720"/>
        <w:jc w:val="both"/>
        <w:rPr>
          <w:strike/>
        </w:rPr>
      </w:pPr>
      <w:r w:rsidRPr="00877DC3">
        <w:t xml:space="preserve">Additionally, </w:t>
      </w:r>
      <w:r w:rsidR="00731629" w:rsidRPr="00877DC3">
        <w:t xml:space="preserve">HWs </w:t>
      </w:r>
      <w:r w:rsidR="00B67C7A">
        <w:t xml:space="preserve">have been reported to decrease </w:t>
      </w:r>
      <w:r w:rsidR="00B66FC7">
        <w:t xml:space="preserve">the </w:t>
      </w:r>
      <w:r w:rsidR="00B67C7A">
        <w:t xml:space="preserve">resilience </w:t>
      </w:r>
      <w:r w:rsidR="00B66FC7">
        <w:t>of</w:t>
      </w:r>
      <w:r w:rsidR="00B67C7A">
        <w:t xml:space="preserve"> aquatic ecosystems, causing critical transitions to alternative stable states</w:t>
      </w:r>
      <w:r w:rsidR="00731629" w:rsidRPr="00877DC3">
        <w:t xml:space="preserve"> </w:t>
      </w:r>
      <w:r w:rsidRPr="00877DC3">
        <w:fldChar w:fldCharType="begin"/>
      </w:r>
      <w:r w:rsidR="00731629" w:rsidRPr="00877DC3">
        <w:instrText xml:space="preserve"> ADDIN ZOTERO_ITEM CSL_CITATION {"citationID":"1qc9doMV","properties":{"formattedCitation":"(Bertani {\\i{}et al.} 2016; Meunier {\\i{}et al.} 2024; Turner {\\i{}et al.} 2020; Wernberg {\\i{}et al.} 2016)","plainCitation":"(Bertani et al. 2016; Meunier et al. 2024; Turner et al. 2020;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A."}],"issued":{"date-parts":[["2024",6,3]]}}},{"id":2646,"uris":["http://zotero.org/users/10426170/items/VLW3QQUG"],"itemData":{"id":2646,"type":"article-journal","abstract":"Ecologists have long studied patterns, directions and tempos of change, but there is a pressing need to extend current understanding to empirical observations of abrupt changes as climate warming accelerates. Abrupt changes in ecological systems (ACES)—changes that are fast in time or fast relative to their drivers—are ubiquitous and increasing in frequency. Powerful theoretical frameworks exist, yet applications in real-world landscapes to detect, explain and anticipate ACES have lagged. We highlight five insights emerging from empirical studies of ACES across diverse ecosystems: (i) ecological systems show ACES in some dimensions but not others; (ii) climate extremes may be more important than mean climate in generating ACES; (iii) interactions among multiple drivers often produce ACES; (iv) contingencies, such as ecological memory, frequency and sequence of disturbances, and spatial context are important; and (v) tipping points are often (but not always) associated with ACES. We suggest research priorities to advance understanding of ACES in the face of climate change. Progress in understanding ACES requires strong integration of scientific approaches (theory, observations, experiments and process-based models) and high-quality empirical data drawn from a diverse array of ecosystems.\nThis article is part of the theme issue ‘Climate change and ecosystems: threats, opportunities and solutions’","container-title":"Philosophical Transactions of the Royal Society B: Biological Sciences","DOI":"10.1098/rstb.2019.0105","issue":"1794","note":"publisher: Royal Society","page":"20190105","source":"royalsocietypublishing.org (Atypon)","title":"Climate change, ecosystems and abrupt change: science priorities","title-short":"Climate change, ecosystems and abrupt change","volume":"375","author":[{"family":"Turner","given":"Monica G."},{"family":"Calder","given":"W. John"},{"family":"Cumming","given":"Graeme S."},{"family":"Hughes","given":"Terry P."},{"family":"Jentsch","given":"Anke"},{"family":"LaDeau","given":"Shannon L."},{"family":"Lenton","given":"Timothy M."},{"family":"Shuman","given":"Bryan N."},{"family":"Turetsky","given":"Merritt R."},{"family":"Ratajczak","given":"Zak"},{"family":"Williams","given":"John W."},{"family":"Williams","given":"A. Park"},{"family":"Carpenter","given":"Stephen R."}],"issued":{"date-parts":[["2020",1,27]]}}},{"id":2650,"uris":["http://zotero.org/users/10426170/items/GBR3RVKL"],"itemData":{"id":2650,"type":"article-journal","abstract":"Ecosystem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w:instrText>
      </w:r>
      <w:r w:rsidR="00731629" w:rsidRPr="00763B02">
        <w:rPr>
          <w:lang w:val="it-IT"/>
        </w:rPr>
        <w:instrText xml:space="preserve">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rsidRPr="00877DC3">
        <w:fldChar w:fldCharType="separate"/>
      </w:r>
      <w:r w:rsidR="00731629" w:rsidRPr="00763B02">
        <w:rPr>
          <w:lang w:val="fr-FR"/>
        </w:rPr>
        <w:t xml:space="preserve">(Bertani </w:t>
      </w:r>
      <w:r w:rsidR="00731629" w:rsidRPr="00763B02">
        <w:rPr>
          <w:i/>
          <w:iCs/>
          <w:lang w:val="fr-FR"/>
        </w:rPr>
        <w:t>et al.</w:t>
      </w:r>
      <w:r w:rsidR="00731629" w:rsidRPr="00763B02">
        <w:rPr>
          <w:lang w:val="fr-FR"/>
        </w:rPr>
        <w:t xml:space="preserve"> 2016; Meunier </w:t>
      </w:r>
      <w:r w:rsidR="00731629" w:rsidRPr="00763B02">
        <w:rPr>
          <w:i/>
          <w:iCs/>
          <w:lang w:val="fr-FR"/>
        </w:rPr>
        <w:t>et al.</w:t>
      </w:r>
      <w:r w:rsidR="00731629" w:rsidRPr="00763B02">
        <w:rPr>
          <w:lang w:val="fr-FR"/>
        </w:rPr>
        <w:t xml:space="preserve"> 2024; Turner </w:t>
      </w:r>
      <w:r w:rsidR="00731629" w:rsidRPr="00763B02">
        <w:rPr>
          <w:i/>
          <w:iCs/>
          <w:lang w:val="fr-FR"/>
        </w:rPr>
        <w:t>et al.</w:t>
      </w:r>
      <w:r w:rsidR="00731629" w:rsidRPr="00763B02">
        <w:rPr>
          <w:lang w:val="fr-FR"/>
        </w:rPr>
        <w:t xml:space="preserve"> 2020; Wernberg </w:t>
      </w:r>
      <w:r w:rsidR="00731629" w:rsidRPr="00763B02">
        <w:rPr>
          <w:i/>
          <w:iCs/>
          <w:lang w:val="fr-FR"/>
        </w:rPr>
        <w:t>et al.</w:t>
      </w:r>
      <w:r w:rsidR="00731629" w:rsidRPr="00763B02">
        <w:rPr>
          <w:lang w:val="fr-FR"/>
        </w:rPr>
        <w:t xml:space="preserve"> 2016)</w:t>
      </w:r>
      <w:r w:rsidRPr="00877DC3">
        <w:fldChar w:fldCharType="end"/>
      </w:r>
      <w:r w:rsidRPr="00763B02">
        <w:rPr>
          <w:lang w:val="fr-FR"/>
        </w:rPr>
        <w:t xml:space="preserve">. </w:t>
      </w:r>
      <w:r w:rsidR="00B67C7A" w:rsidRPr="00B67C7A">
        <w:rPr>
          <w:lang w:val="en-US"/>
        </w:rPr>
        <w:t>In this context</w:t>
      </w:r>
      <w:r w:rsidR="00B67C7A">
        <w:rPr>
          <w:lang w:val="en-US"/>
        </w:rPr>
        <w:t xml:space="preserve">, resilience is defined as the </w:t>
      </w:r>
      <w:r w:rsidR="00B67C7A">
        <w:t xml:space="preserve">ability of a system to absorb perturbations without transitioning to an alternative equilibrium or stable state </w:t>
      </w:r>
      <w:r w:rsidR="00B67C7A">
        <w:fldChar w:fldCharType="begin"/>
      </w:r>
      <w:r w:rsidR="00B67C7A">
        <w:instrText xml:space="preserve"> ADDIN ZOTERO_ITEM CSL_CITATION {"citationID":"zPBxJ0m0","properties":{"formattedCitation":"(Holling 1973)","plainCitation":"(Holling 1973)","noteIndex":0},"citationItems":[{"id":600,"uris":["http://zotero.org/users/10426170/items/PR6DQ3LG"],"itemData":{"id":600,"type":"article-journal","abstract":"Each family of the desert isopod Hemilepistus reaumuri uses its faeces to build an embankment around its burrow entrance in the form of a ring with an inner radius of 5-10 cm and an outer radius of 8-15 cm. Although the embankment, like the burrow entrance, is detected only by contact with the antennae, it facilitates the return to the burrow after an excursion. When a desert isopod returns from foraging it reaches the burrow entrance itself (diameter 12 mm) only in ca. 12% of the observed cases by \"dead reckoning\"; the embankment, however, is reached six times more frequently. After detecting this landmark an isopod needs a further 12% of the pathlength of the preceding excursion to locate the burrow entrance. In contrast, it travels five times further to reach its burrow from the same distance (10 cm) if the landmark is missing. The landmark is even more important when the isopod, because of a large error in orientation, can reach its burrow only by searching. Both the characteristics of the search path of H. reaumuri and the success of it's search behaviour correspond well to the respective features of a theoretical procedure, which best solves the search problem of the desert isopods assuming that a landmark is available for orientation. The optimal search procedure was calculated by using information about the probability density that an error in orientation has a given size, and the cumulative probability that the landmark is detected if the isopod searches in it's region with a given intensity. The coupling of the systematic search strategy of H. reaumuri with landmark orientation shortens the average time needed for homing by one-third. It helps an isopod to return to it's burrow after foraging even if all the orientation mechanisms normally used for this task have broken down.","container-title":"Annu.Rev.Ecol.Syst.","page":"1-23","title":"RESILIENCE AND S1i\\BILI1-'Y .:. 4050 OF ECOLOGICAL SYS1-'EMS.","volume":"4","author":[{"family":"Holling","given":"C S"}],"issued":{"date-parts":[["1973"]]}}}],"schema":"https://github.com/citation-style-language/schema/raw/master/csl-citation.json"} </w:instrText>
      </w:r>
      <w:r w:rsidR="00B67C7A">
        <w:fldChar w:fldCharType="separate"/>
      </w:r>
      <w:r w:rsidR="00B67C7A">
        <w:rPr>
          <w:noProof/>
        </w:rPr>
        <w:t>(Holling 1973)</w:t>
      </w:r>
      <w:r w:rsidR="00B67C7A">
        <w:fldChar w:fldCharType="end"/>
      </w:r>
      <w:r w:rsidR="00B67C7A">
        <w:t xml:space="preserve">. </w:t>
      </w:r>
      <w:r w:rsidR="008F09B2">
        <w:t>A</w:t>
      </w:r>
      <w:r w:rsidR="008F09B2" w:rsidRPr="00877DC3">
        <w:t>brupt shift</w:t>
      </w:r>
      <w:r w:rsidR="008F09B2">
        <w:t>s, critical transition or tipping points, are all concept</w:t>
      </w:r>
      <w:r w:rsidR="00E11DC7">
        <w:t>s</w:t>
      </w:r>
      <w:r w:rsidR="008F09B2">
        <w:t xml:space="preserve"> </w:t>
      </w:r>
      <w:r w:rsidR="00E11DC7">
        <w:t>related</w:t>
      </w:r>
      <w:r w:rsidR="008F09B2">
        <w:t xml:space="preserve"> to the </w:t>
      </w:r>
      <w:r w:rsidR="00B67C7A">
        <w:t xml:space="preserve">threshold-like </w:t>
      </w:r>
      <w:r w:rsidR="008F09B2">
        <w:t>behaviour of some systems in which multiple stable states are possible, and describe the</w:t>
      </w:r>
      <w:r w:rsidR="00777665">
        <w:t xml:space="preserve"> </w:t>
      </w:r>
      <w:r w:rsidR="008F09B2">
        <w:t xml:space="preserve">transition </w:t>
      </w:r>
      <w:r w:rsidR="00E11DC7">
        <w:t>from</w:t>
      </w:r>
      <w:r w:rsidR="008F09B2">
        <w:t xml:space="preserve"> one state </w:t>
      </w:r>
      <w:r w:rsidR="00E11DC7">
        <w:t>to</w:t>
      </w:r>
      <w:r w:rsidR="008F09B2">
        <w:t xml:space="preserve"> another one </w:t>
      </w:r>
      <w:r w:rsidR="00777665">
        <w:t xml:space="preserve">determined by some environmental change </w:t>
      </w:r>
      <w:r w:rsidR="00CD33AE">
        <w:t xml:space="preserve">that promote a positive feedback loop that maintains the systems in the alternative stable state </w:t>
      </w:r>
      <w:r w:rsidR="008F09B2">
        <w:fldChar w:fldCharType="begin"/>
      </w:r>
      <w:r w:rsidR="008F09B2">
        <w:instrText xml:space="preserve"> ADDIN ZOTERO_ITEM CSL_CITATION {"citationID":"ltwCJa3K","properties":{"formattedCitation":"(Scheffer {\\i{}et al.} 2001; Scheffer &amp; Carpenter 2003)","plainCitation":"(Scheffer et al. 2001; Scheffer &amp; Carpenter 2003)","noteIndex":0},"citationItems":[{"id":2185,"uris":["http://zotero.org/users/10426170/items/VN6Y9BKL"],"itemData":{"id":2185,"type":"article-journal","abstract":"All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resilience.","container-title":"Nature","DOI":"10.1038/35098000","ISSN":"1476-4687","issue":"6856","language":"en","license":"2001 Macmillan Magazines Ltd.","note":"number: 6856\npublisher: Nature Publishing Group","page":"591-596","source":"www.nature.com","title":"Catastrophic shifts in ecosystems","volume":"413","author":[{"family":"Scheffer","given":"Marten"},{"family":"Carpenter","given":"Steve"},{"family":"Foley","given":"Jonathan A."},{"family":"Folke","given":"Carl"},{"family":"Walker","given":"Brian"}],"issued":{"date-parts":[["2001",10]]}}},{"id":2215,"uris":["http://zotero.org/users/10426170/items/8LQTTEX8"],"itemData":{"id":2215,"type":"article-journal","abstract":"Occasionally,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8F09B2">
        <w:fldChar w:fldCharType="separate"/>
      </w:r>
      <w:r w:rsidR="008F09B2" w:rsidRPr="008F09B2">
        <w:t>(</w:t>
      </w:r>
      <w:proofErr w:type="spellStart"/>
      <w:r w:rsidR="008F09B2" w:rsidRPr="008F09B2">
        <w:t>Scheffer</w:t>
      </w:r>
      <w:proofErr w:type="spellEnd"/>
      <w:r w:rsidR="008F09B2" w:rsidRPr="008F09B2">
        <w:t xml:space="preserve"> </w:t>
      </w:r>
      <w:r w:rsidR="008F09B2" w:rsidRPr="008F09B2">
        <w:rPr>
          <w:i/>
          <w:iCs/>
        </w:rPr>
        <w:t>et al.</w:t>
      </w:r>
      <w:r w:rsidR="008F09B2" w:rsidRPr="008F09B2">
        <w:t xml:space="preserve"> 2001; Scheffer &amp; Carpenter 2003)</w:t>
      </w:r>
      <w:r w:rsidR="008F09B2">
        <w:fldChar w:fldCharType="end"/>
      </w:r>
      <w:r w:rsidR="008F09B2">
        <w:t xml:space="preserve">. </w:t>
      </w:r>
    </w:p>
    <w:p w14:paraId="3B2FCC87" w14:textId="65FE1C59" w:rsidR="009E298A" w:rsidRDefault="00E11DC7" w:rsidP="00686186">
      <w:pPr>
        <w:pStyle w:val="NormalWeb"/>
        <w:spacing w:before="0" w:beforeAutospacing="0" w:after="0" w:afterAutospacing="0" w:line="360" w:lineRule="auto"/>
        <w:ind w:firstLine="720"/>
        <w:jc w:val="both"/>
      </w:pPr>
      <w:r>
        <w:t>At present</w:t>
      </w:r>
      <w:r w:rsidR="00731629" w:rsidRPr="00877DC3">
        <w:t xml:space="preserve">, evidence for </w:t>
      </w:r>
      <w:r w:rsidR="009701D6" w:rsidRPr="00877DC3">
        <w:t xml:space="preserve">HW – driven </w:t>
      </w:r>
      <w:r w:rsidR="00731629" w:rsidRPr="00877DC3">
        <w:t>abrupt shift</w:t>
      </w:r>
      <w:r>
        <w:t>s</w:t>
      </w:r>
      <w:r w:rsidR="00731629" w:rsidRPr="00877DC3">
        <w:t xml:space="preserve"> or collapse</w:t>
      </w:r>
      <w:r>
        <w:t>s</w:t>
      </w:r>
      <w:r w:rsidR="00731629" w:rsidRPr="00877DC3">
        <w:t xml:space="preserve"> </w:t>
      </w:r>
      <w:r>
        <w:t>is</w:t>
      </w:r>
      <w:r w:rsidR="00731629" w:rsidRPr="00877DC3">
        <w:t xml:space="preserve"> limited in freshwater systems </w:t>
      </w:r>
      <w:r w:rsidR="00731629" w:rsidRPr="00877DC3">
        <w:fldChar w:fldCharType="begin"/>
      </w:r>
      <w:r w:rsidR="00731629" w:rsidRPr="00877DC3">
        <w:instrText xml:space="preserve"> ADDIN ZOTERO_ITEM CSL_CITATION {"citationID":"yIawa0Jw","properties":{"formattedCitation":"(Bertani {\\i{}et al.} 2016; Filiz {\\i{}et al.} 2020; Polazzo {\\i{}et al.} 2022)","plainCitation":"(Bertani et al. 2016; Filiz et al. 2020; Polazzo et al. 2022)","noteIndex":0},"citationItems":[{"id":652,"uris":["http://zotero.org/users/10426170/items/UUFWY7A6"],"itemData":{"id":652,"type":"article-journal","abstract":"Extreme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2652,"uris":["http://zotero.org/users/10426170/items/KMN75PTT"],"itemData":{"id":2652,"type":"article-journal","abstract":"Phytoplankton usually responds directly and fast to environmental fluctuations, making them useful indicators of lake ecosystem changes caused by various stressors. Here, we examined the phytoplankton community composition before, during, and after a simulated 1-month heat wave in a mesocosm facility in Silkeborg, Denmark. The experiment was conducted over three contrasting temperature scenarios (ambient (A0), Intergovernmental Panel on Climate Change A2 scenario (circa +3 °C, A2) and A2+ %50 (circa +4.5 °C, A2+)) crossed with two nutrient levels (low (LN) and high (HN)) with four replicates. The facility includes 24 mesocosms mimicking shallow lakes, which at the time of our experiment had run without interruption for 11 years. The 1-month heat wave effect was simulated by increasing the temperature by 5 °C (1 July to 1 August) in A2 and A2+, while A0 was not additionally heated. Throughout the study, HN treatments were mostly dominated by Cyanobacteria, whereas LN treatments were richer in genera and mostly dominated by Chlorophyta. Linear mixed model analyses revealed that high nutrient conditions were the most important structuring factor, which, regardless of temperature treatments and heat waves, increased total phytoplankton, Chlorophyta, Bacillariophyta, and Cyanobacteria biomasses and decreased genus richness and the grazing pressure of zooplankton. The effect of temperature was, however, modest. The effect of warming on the phytoplankton community was not significant before the heat wave, yet during the heat wave it became significant, especially in LN-A2+, and negative interaction effects between nutrient and A2+ warming were recorded. These warming effects continued after the heat wave, as also evidenced by Co-inertia analyses. In contrast to the prevailing theory stating that more diverse ecosystems would be more stable, HN were less affected by the heat wave disturbance, most likely because the dominant phytoplankton group cyanobacteria is adapted to high nutrient conditions and also benefits from increased temperature. We did not find any significant change in phytoplankton size diversity, but size evenness decreased in HN as a result of an increase in the smallest and largest size classes simultaneously. We conclude that the phytoplankton community was most strongly affected by the nutrient level, but less sensitive to changes in both temperature treatments and the heat wave simulation in these systems, which have been adapted for a long time to different temperatures. Moreover, the temperature and heat wave effects were observed mostly in LN systems, indicating that the sensitivity of phytoplankton community structure to high temperatures is dependent on nutrient availability.","container-title":"Water","DOI":"10.3390/w12123394","ISSN":"2073-4441","issue":"12","language":"en","license":"http://creativecommons.org/licenses/by/3.0/","note":"number: 12\npublisher: Multidisciplinary Digital Publishing Institute","page":"3394","source":"www.mdpi.com","title":"Phytoplankton Community Response to Nutrients, Temperatures, and a Heat Wave in Shallow Lakes: An Experimental Approach","title-short":"Phytoplankton Community Response to Nutrients, Temperatures, and a Heat Wave in Shallow Lakes","volume":"12","author":[{"family":"Filiz","given":"Nur"},{"family":"Işkın","given":"Uğur"},{"family":"Beklioğlu","given":"Meryem"},{"family":"Öğlü","given":"Burak"},{"family":"Cao","given":"Yu"},{"family":"Davidson","given":"Thomas A."},{"family":"Søndergaard","given":"Martin"},{"family":"Lauridsen","given":"Torben L."},{"family":"Jeppesen","given":"Erik"}],"issued":{"date-parts":[["2020",12]]}}},{"id":1683,"uris":["http://zotero.org/users/10426170/items/E5S869CU"],"itemData":{"id":1683,"type":"article-journal","abstract":"Freshwater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731629" w:rsidRPr="00877DC3">
        <w:fldChar w:fldCharType="separate"/>
      </w:r>
      <w:r w:rsidR="00731629" w:rsidRPr="00877DC3">
        <w:t xml:space="preserve">(Bertani </w:t>
      </w:r>
      <w:r w:rsidR="00731629" w:rsidRPr="00877DC3">
        <w:rPr>
          <w:i/>
          <w:iCs/>
        </w:rPr>
        <w:t>et al.</w:t>
      </w:r>
      <w:r w:rsidR="00731629" w:rsidRPr="00877DC3">
        <w:t xml:space="preserve"> 2016; Filiz </w:t>
      </w:r>
      <w:r w:rsidR="00731629" w:rsidRPr="00877DC3">
        <w:rPr>
          <w:i/>
          <w:iCs/>
        </w:rPr>
        <w:t>et al.</w:t>
      </w:r>
      <w:r w:rsidR="00731629" w:rsidRPr="00877DC3">
        <w:t xml:space="preserve"> 2020; Polazzo </w:t>
      </w:r>
      <w:r w:rsidR="00731629" w:rsidRPr="00877DC3">
        <w:rPr>
          <w:i/>
          <w:iCs/>
        </w:rPr>
        <w:t>et al.</w:t>
      </w:r>
      <w:r w:rsidR="00731629" w:rsidRPr="00877DC3">
        <w:t xml:space="preserve"> 2022)</w:t>
      </w:r>
      <w:r w:rsidR="00731629" w:rsidRPr="00877DC3">
        <w:fldChar w:fldCharType="end"/>
      </w:r>
      <w:r w:rsidR="00731629" w:rsidRPr="00877DC3">
        <w:t xml:space="preserve">. </w:t>
      </w:r>
      <w:r w:rsidR="008F09B2" w:rsidRPr="00877DC3">
        <w:t>Sca</w:t>
      </w:r>
      <w:r w:rsidR="008F09B2">
        <w:t>rce</w:t>
      </w:r>
      <w:r w:rsidR="00731629" w:rsidRPr="00877DC3">
        <w:t xml:space="preserve"> </w:t>
      </w:r>
      <w:r>
        <w:t>support</w:t>
      </w:r>
      <w:r w:rsidR="00731629" w:rsidRPr="00877DC3">
        <w:t xml:space="preserve"> for </w:t>
      </w:r>
      <w:r>
        <w:t xml:space="preserve">HW related </w:t>
      </w:r>
      <w:r w:rsidR="00731629" w:rsidRPr="00877DC3">
        <w:t xml:space="preserve">collapse may </w:t>
      </w:r>
      <w:r>
        <w:t>be linked</w:t>
      </w:r>
      <w:r w:rsidR="00731629" w:rsidRPr="00877DC3">
        <w:t xml:space="preserve"> to the fact that most</w:t>
      </w:r>
      <w:r>
        <w:t xml:space="preserve"> empirical</w:t>
      </w:r>
      <w:r w:rsidR="00EA6778" w:rsidRPr="00877DC3">
        <w:t xml:space="preserve"> studies </w:t>
      </w:r>
      <w:r w:rsidR="00731629" w:rsidRPr="00877DC3">
        <w:t>analyse</w:t>
      </w:r>
      <w:r w:rsidR="00690ADB">
        <w:t xml:space="preserve"> the impact of</w:t>
      </w:r>
      <w:r w:rsidR="00731629" w:rsidRPr="00877DC3">
        <w:t xml:space="preserve"> </w:t>
      </w:r>
      <w:r w:rsidR="00CF26AC" w:rsidRPr="00877DC3">
        <w:t xml:space="preserve">a single HW event </w:t>
      </w:r>
      <w:r w:rsidR="00731629" w:rsidRPr="00877DC3">
        <w:fldChar w:fldCharType="begin"/>
      </w:r>
      <w:r w:rsidR="00731629" w:rsidRPr="00877DC3">
        <w:instrText xml:space="preserve"> ADDIN ZOTERO_ITEM CSL_CITATION {"citationID":"yaAnxn85","properties":{"formattedCitation":"(Polazzo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731629" w:rsidRPr="00877DC3">
        <w:fldChar w:fldCharType="separate"/>
      </w:r>
      <w:r w:rsidR="00731629" w:rsidRPr="00877DC3">
        <w:t xml:space="preserve">(Polazzo </w:t>
      </w:r>
      <w:r w:rsidR="00731629" w:rsidRPr="00877DC3">
        <w:rPr>
          <w:i/>
          <w:iCs/>
        </w:rPr>
        <w:t>et al.</w:t>
      </w:r>
      <w:r w:rsidR="00731629" w:rsidRPr="00877DC3">
        <w:t xml:space="preserve"> 2022)</w:t>
      </w:r>
      <w:r w:rsidR="00731629" w:rsidRPr="00877DC3">
        <w:fldChar w:fldCharType="end"/>
      </w:r>
      <w:r w:rsidR="005F30F4">
        <w:t xml:space="preserve">, and the few available studies </w:t>
      </w:r>
      <w:r w:rsidR="00690ADB">
        <w:t xml:space="preserve">considering </w:t>
      </w:r>
      <w:r w:rsidR="005F30F4">
        <w:t xml:space="preserve">recurrent </w:t>
      </w:r>
      <w:r w:rsidR="005F30F4">
        <w:lastRenderedPageBreak/>
        <w:t>HWs have not focused on assessing</w:t>
      </w:r>
      <w:r w:rsidR="007D6CDA">
        <w:t xml:space="preserve"> </w:t>
      </w:r>
      <w:r w:rsidR="005F30F4">
        <w:t xml:space="preserve">cumulative effects on </w:t>
      </w:r>
      <w:r w:rsidR="000C43FB">
        <w:t>ecological resilience</w:t>
      </w:r>
      <w:r w:rsidR="005F30F4">
        <w:t xml:space="preserve"> (</w:t>
      </w:r>
      <w:r w:rsidR="005F30F4" w:rsidRPr="00877DC3">
        <w:t xml:space="preserve">Hermann </w:t>
      </w:r>
      <w:r w:rsidR="005F30F4" w:rsidRPr="00877DC3">
        <w:rPr>
          <w:i/>
          <w:iCs/>
        </w:rPr>
        <w:t>et al.</w:t>
      </w:r>
      <w:r w:rsidR="005F30F4" w:rsidRPr="00877DC3">
        <w:t xml:space="preserve"> 2023, 2024</w:t>
      </w:r>
      <w:r w:rsidR="005F30F4">
        <w:t xml:space="preserve">). </w:t>
      </w:r>
      <w:r w:rsidR="002A2CFB" w:rsidRPr="00877DC3">
        <w:t>Yet</w:t>
      </w:r>
      <w:r w:rsidR="002A2CFB" w:rsidRPr="00877DC3">
        <w:t xml:space="preserve">, </w:t>
      </w:r>
      <w:r w:rsidR="00763B02">
        <w:t>w</w:t>
      </w:r>
      <w:r w:rsidR="00763B02" w:rsidRPr="00763B02">
        <w:t xml:space="preserve">ith heatwaves expected to become more </w:t>
      </w:r>
      <w:r w:rsidR="00763B02">
        <w:t>common</w:t>
      </w:r>
      <w:r w:rsidR="00763B02" w:rsidRPr="00763B02">
        <w:t xml:space="preserve"> in the future</w:t>
      </w:r>
      <w:r w:rsidR="002A2CFB" w:rsidRPr="00877DC3">
        <w:t>,</w:t>
      </w:r>
      <w:r w:rsidR="009E298A" w:rsidRPr="00877DC3">
        <w:t xml:space="preserve"> concern</w:t>
      </w:r>
      <w:r w:rsidR="00827BCE">
        <w:t xml:space="preserve">s </w:t>
      </w:r>
      <w:r w:rsidR="00F95EFB">
        <w:t>have raised</w:t>
      </w:r>
      <w:r w:rsidR="009E298A" w:rsidRPr="00877DC3">
        <w:t xml:space="preserve"> about whether and how natural communities can </w:t>
      </w:r>
      <w:r w:rsidR="000C43FB">
        <w:t>sustain</w:t>
      </w:r>
      <w:r w:rsidR="00827BCE" w:rsidRPr="00877DC3">
        <w:t xml:space="preserve"> </w:t>
      </w:r>
      <w:r w:rsidR="009701D6" w:rsidRPr="00877DC3">
        <w:t>multiple recurring HWs</w:t>
      </w:r>
      <w:r w:rsidR="009E298A" w:rsidRPr="00877DC3">
        <w:t>.</w:t>
      </w:r>
    </w:p>
    <w:p w14:paraId="130AC88A" w14:textId="7489476D" w:rsidR="00621C38" w:rsidRDefault="00621C38" w:rsidP="00686186">
      <w:pPr>
        <w:pStyle w:val="NormalWeb"/>
        <w:spacing w:before="0" w:beforeAutospacing="0" w:after="0" w:afterAutospacing="0" w:line="360" w:lineRule="auto"/>
        <w:ind w:firstLine="720"/>
        <w:jc w:val="both"/>
      </w:pPr>
      <w:r>
        <w:t xml:space="preserve">How </w:t>
      </w:r>
      <w:r w:rsidR="00F95EFB">
        <w:t xml:space="preserve">repeated perturbations </w:t>
      </w:r>
      <w:r>
        <w:t>affect the resilience of a system</w:t>
      </w:r>
      <w:r w:rsidR="00F95EFB">
        <w:t xml:space="preserve"> can be </w:t>
      </w:r>
      <w:r>
        <w:t>understood</w:t>
      </w:r>
      <w:r w:rsidR="00F95EFB">
        <w:t xml:space="preserve"> </w:t>
      </w:r>
      <w:r>
        <w:t>through</w:t>
      </w:r>
      <w:r w:rsidR="00F95EFB">
        <w:t xml:space="preserve"> two major ecological </w:t>
      </w:r>
      <w:r w:rsidR="003F73C8" w:rsidRPr="00877DC3">
        <w:t>framework</w:t>
      </w:r>
      <w:r w:rsidR="00144E52">
        <w:t>s</w:t>
      </w:r>
      <w:r w:rsidR="003F73C8" w:rsidRPr="00877DC3">
        <w:t xml:space="preserve">: critical slowing down and community rescue. Critical slowing down </w:t>
      </w:r>
      <w:r w:rsidR="0070095B" w:rsidRPr="00877DC3">
        <w:t xml:space="preserve">is </w:t>
      </w:r>
      <w:r w:rsidR="0062670E">
        <w:t>the</w:t>
      </w:r>
      <w:r w:rsidR="0070095B" w:rsidRPr="00877DC3">
        <w:t xml:space="preserve"> </w:t>
      </w:r>
      <w:r w:rsidR="0062670E">
        <w:t xml:space="preserve">process by which functional </w:t>
      </w:r>
      <w:r w:rsidR="000C43FB">
        <w:t xml:space="preserve">and / </w:t>
      </w:r>
      <w:r w:rsidR="0062670E">
        <w:t xml:space="preserve">or structural recovery of communities decreases when they are close to a </w:t>
      </w:r>
      <w:r>
        <w:t>tipping</w:t>
      </w:r>
      <w:r w:rsidR="0062670E">
        <w:t xml:space="preserve"> point due to</w:t>
      </w:r>
      <w:r w:rsidR="003F73C8" w:rsidRPr="00877DC3">
        <w:t xml:space="preserve"> gradually increasing pressure or when exposed to repeated perturbations </w:t>
      </w:r>
      <w:r w:rsidR="003F73C8" w:rsidRPr="00877DC3">
        <w:fldChar w:fldCharType="begin"/>
      </w:r>
      <w:r w:rsidR="003F73C8" w:rsidRPr="00877DC3">
        <w:instrText xml:space="preserve"> ADDIN ZOTERO_ITEM CSL_CITATION {"citationID":"mHkSvpzA","properties":{"formattedCitation":"(Veraart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3F73C8" w:rsidRPr="00877DC3">
        <w:fldChar w:fldCharType="separate"/>
      </w:r>
      <w:r w:rsidR="003F73C8" w:rsidRPr="00877DC3">
        <w:t xml:space="preserve">(Veraart </w:t>
      </w:r>
      <w:r w:rsidR="003F73C8" w:rsidRPr="00877DC3">
        <w:rPr>
          <w:i/>
          <w:iCs/>
        </w:rPr>
        <w:t>et al.</w:t>
      </w:r>
      <w:r w:rsidR="003F73C8" w:rsidRPr="00877DC3">
        <w:t xml:space="preserve"> 2012)</w:t>
      </w:r>
      <w:r w:rsidR="003F73C8" w:rsidRPr="00877DC3">
        <w:fldChar w:fldCharType="end"/>
      </w:r>
      <w:r w:rsidR="003F73C8" w:rsidRPr="00877DC3">
        <w:t xml:space="preserve">. The exact </w:t>
      </w:r>
      <w:r w:rsidR="00E75FB6" w:rsidRPr="00877DC3">
        <w:t>shifting point is notoriously difficult to predict</w:t>
      </w:r>
      <w:r w:rsidR="006B7BFF">
        <w:t>, as ecosystems e</w:t>
      </w:r>
      <w:r w:rsidR="006B7BFF" w:rsidRPr="006B7BFF">
        <w:t>xhibit complex, nonlinear interactions among various biotic and abiotic components</w:t>
      </w:r>
      <w:r w:rsidR="006B7BFF">
        <w:t>, where s</w:t>
      </w:r>
      <w:r w:rsidR="006B7BFF" w:rsidRPr="006B7BFF">
        <w:t>mall changes can lead to disproportionate effects</w:t>
      </w:r>
      <w:r w:rsidR="006B7BFF">
        <w:t xml:space="preserve"> </w:t>
      </w:r>
      <w:r w:rsidR="00144E52">
        <w:fldChar w:fldCharType="begin"/>
      </w:r>
      <w:r w:rsidR="00144E52">
        <w:instrText xml:space="preserve"> ADDIN ZOTERO_ITEM CSL_CITATION {"citationID":"IWWOR0Vp","properties":{"formattedCitation":"(van Nes &amp; Scheffer 2007)","plainCitation":"(van Nes &amp; Scheffer 2007)","noteIndex":0},"citationItems":[{"id":2664,"uris":["http://zotero.org/users/10426170/items/6AE5JKSP"],"itemData":{"id":2664,"type":"article-journal","abstract":"The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sidR="00144E52">
        <w:fldChar w:fldCharType="separate"/>
      </w:r>
      <w:r w:rsidR="00144E52">
        <w:rPr>
          <w:noProof/>
        </w:rPr>
        <w:t>(van Nes &amp; Scheffer 2007)</w:t>
      </w:r>
      <w:r w:rsidR="00144E52">
        <w:fldChar w:fldCharType="end"/>
      </w:r>
      <w:r w:rsidR="00E75FB6" w:rsidRPr="00877DC3">
        <w:t xml:space="preserve">. Therefore, the focus has shifted to deducing processes from patterns. This involves identifying observable signals in measurable </w:t>
      </w:r>
      <w:r w:rsidR="00AF7DDA">
        <w:t>endpoints</w:t>
      </w:r>
      <w:r w:rsidR="00E75FB6" w:rsidRPr="00877DC3">
        <w:t xml:space="preserve"> of a biological system that indicate changes in the </w:t>
      </w:r>
      <w:r>
        <w:t>system’s behaviour</w:t>
      </w:r>
      <w:r w:rsidR="00E75FB6" w:rsidRPr="00877DC3">
        <w:t xml:space="preserve">, which may result in </w:t>
      </w:r>
      <w:r w:rsidR="00144E52">
        <w:t>a critical transition</w:t>
      </w:r>
      <w:r w:rsidR="00E75FB6" w:rsidRPr="00877DC3">
        <w:t>.</w:t>
      </w:r>
      <w:r w:rsidR="003F73C8" w:rsidRPr="00877DC3">
        <w:t xml:space="preserve"> </w:t>
      </w:r>
      <w:r w:rsidR="00E75FB6" w:rsidRPr="00877DC3">
        <w:t xml:space="preserve">In the last two decades, the phenomenon known as </w:t>
      </w:r>
      <w:r w:rsidR="00144E52" w:rsidRPr="00877DC3">
        <w:t>critical</w:t>
      </w:r>
      <w:r w:rsidR="00E75FB6" w:rsidRPr="00877DC3">
        <w:t xml:space="preserve"> slowing down has been indicated as a possible </w:t>
      </w:r>
      <w:commentRangeStart w:id="0"/>
      <w:commentRangeStart w:id="1"/>
      <w:r w:rsidR="003F73C8" w:rsidRPr="00877DC3">
        <w:t xml:space="preserve">early warning signal (EWS) </w:t>
      </w:r>
      <w:r w:rsidR="00E75FB6" w:rsidRPr="00877DC3">
        <w:t xml:space="preserve">of an </w:t>
      </w:r>
      <w:r w:rsidR="00144E52" w:rsidRPr="00877DC3">
        <w:t>approaching</w:t>
      </w:r>
      <w:r w:rsidR="00E75FB6" w:rsidRPr="00877DC3">
        <w:t xml:space="preserve"> </w:t>
      </w:r>
      <w:r w:rsidR="00144E52" w:rsidRPr="00877DC3">
        <w:t>abrupt</w:t>
      </w:r>
      <w:r w:rsidR="00E75FB6" w:rsidRPr="00877DC3">
        <w:t xml:space="preserve"> shift, </w:t>
      </w:r>
      <w:r w:rsidR="003F73C8" w:rsidRPr="00877DC3">
        <w:t xml:space="preserve">derived from dynamic systems theory </w:t>
      </w:r>
      <w:r w:rsidR="00B21C97">
        <w:fldChar w:fldCharType="begin"/>
      </w:r>
      <w:r w:rsidR="00B21C97">
        <w:instrText xml:space="preserve"> ADDIN ZOTERO_ITEM CSL_CITATION {"citationID":"IDBoBaWz","properties":{"formattedCitation":"(Rietkerk {\\i{}et al.} 1996; Strogatz 2019)","plainCitation":"(Rietkerk et al. 1996; Strogatz 2019)","noteIndex":0},"citationItems":[{"id":2668,"uris":["http://zotero.org/users/10426170/items/UITUMEZA"],"itemData":{"id":2668,"type":"article-journal","abstract":"This paper sets out that the dynamics of the Sahelian rangeland vegetation can be interpreted as a cusp catastrophe and that this interpretation offers a promising basis for the description and analysis of this ecosystem. Firstly, an existing scheme of the dynamics of Sahelian herbaceous vegetation is translated into the state-and-transition formulation. Secondly, the application of the cusp catastrophe is explored by studying the behaviour of the Sahelian rangeland ecosystem under changing effective rainfall and grazing intensity, using the transitions from the state-and-transition formulation as vectors along the cusp manifold. This conceptual cusp catastrophe model subsequently results in the identification of hypotheses and the detection of 5 catastrophic properties of this ecosystem (bimodality, inaccessibility, sudden jumps, divergence and hysteresis) that have important management implications. The continuous and the discontinuous processes occurring in the Sahelian rangeland ecosystem can both be captured in a unified conceptual model by applying the cusp catastrophe theory. Testing the hypotheses generated by the conceptual model and searching for additional catastrophic properties, such as divergence of linear response and critical slowing down, is a useful direction for future research.","container-title":"49","DOI":"10.2307/4002292","ISSN":"0022-409X","language":"en","license":"http://rightsstatements.org/vocab/InC/1.0/","note":"Accepted: 2020-09-23T18:08:55Z\npublisher: Society for Range Management","source":"repository.arizona.edu","title":"Sahelian rangeland development; a catastrophe?","URL":"https://repository.arizona.edu/handle/10150/644314","author":[{"family":"Rietkerk","given":"M."},{"family":"Ketner","given":"P."},{"family":"Stroosnijder","given":"L."},{"family":"Prins","given":"H. H. T."}],"accessed":{"date-parts":[["2024",6,28]]},"issued":{"date-parts":[["1996",11,1]]}}},{"id":2670,"uris":["http://zotero.org/users/10426170/items/C2QU4XV2"],"itemData":{"id":2670,"type":"book","abstract":"This textbook is aimed at newcomers to nonlinear dynamics and chaos, especially students taking a first course in the subject. The presentation stresses analytical methods, concrete examples, and geometric intuition. The theory is developed systematically, starting with first-order differential equations and their bifurcations, followed by phase plane analysis, limit cycles and their bifurcations, and culminating with the Lorenz equations, chaos, iterated maps, period doubling, renormalization, fractals, and strange attractors.","edition":"2","event-place":"Boca Raton","ISBN":"978-0-429-49256-3","note":"DOI: 10.1201/9780429492563","number-of-pages":"532","publisher":"CRC Press","publisher-place":"Boca Raton","title":"Nonlinear Dynamics and Chaos: With Applications to Physics, Biology, Chemistry, and Engineering","title-short":"Nonlinear Dynamics and Chaos","author":[{"family":"Strogatz","given":"Steven H."}],"issued":{"date-parts":[["2019",5,23]]}}}],"schema":"https://github.com/citation-style-language/schema/raw/master/csl-citation.json"} </w:instrText>
      </w:r>
      <w:r w:rsidR="00B21C97">
        <w:fldChar w:fldCharType="separate"/>
      </w:r>
      <w:r w:rsidR="00B21C97" w:rsidRPr="00B21C97">
        <w:t xml:space="preserve">(Rietkerk </w:t>
      </w:r>
      <w:r w:rsidR="00B21C97" w:rsidRPr="00B21C97">
        <w:rPr>
          <w:i/>
          <w:iCs/>
        </w:rPr>
        <w:t>et al.</w:t>
      </w:r>
      <w:r w:rsidR="00B21C97" w:rsidRPr="00B21C97">
        <w:t xml:space="preserve"> 1996; </w:t>
      </w:r>
      <w:proofErr w:type="spellStart"/>
      <w:r w:rsidR="00B21C97" w:rsidRPr="00B21C97">
        <w:t>Strogatz</w:t>
      </w:r>
      <w:proofErr w:type="spellEnd"/>
      <w:r w:rsidR="00B21C97" w:rsidRPr="00B21C97">
        <w:t xml:space="preserve"> 2019)</w:t>
      </w:r>
      <w:r w:rsidR="00B21C97">
        <w:fldChar w:fldCharType="end"/>
      </w:r>
      <w:commentRangeEnd w:id="0"/>
      <w:r w:rsidR="00445244">
        <w:rPr>
          <w:rStyle w:val="CommentReference"/>
          <w:rFonts w:asciiTheme="minorHAnsi" w:eastAsiaTheme="minorHAnsi" w:hAnsiTheme="minorHAnsi" w:cstheme="minorBidi"/>
          <w:kern w:val="2"/>
          <w:lang w:eastAsia="en-US"/>
          <w14:ligatures w14:val="standardContextual"/>
        </w:rPr>
        <w:commentReference w:id="0"/>
      </w:r>
      <w:commentRangeEnd w:id="1"/>
      <w:r w:rsidR="00AF7DDA">
        <w:rPr>
          <w:rStyle w:val="CommentReference"/>
          <w:rFonts w:asciiTheme="minorHAnsi" w:eastAsiaTheme="minorHAnsi" w:hAnsiTheme="minorHAnsi" w:cstheme="minorBidi"/>
          <w:kern w:val="2"/>
          <w:lang w:eastAsia="en-US"/>
          <w14:ligatures w14:val="standardContextual"/>
        </w:rPr>
        <w:commentReference w:id="1"/>
      </w:r>
      <w:r w:rsidR="00E75FB6" w:rsidRPr="00877DC3">
        <w:t xml:space="preserve">. The theory suggests that </w:t>
      </w:r>
      <w:r w:rsidR="00984837">
        <w:t>EWSs</w:t>
      </w:r>
      <w:r w:rsidR="00E75FB6" w:rsidRPr="00877DC3">
        <w:t xml:space="preserve"> could be based on the idea that recovery rates from disturbances tend to zero as a system approaches a transition point</w:t>
      </w:r>
      <w:r>
        <w:t xml:space="preserve"> </w:t>
      </w:r>
      <w:r>
        <w:fldChar w:fldCharType="begin"/>
      </w:r>
      <w:r>
        <w:instrText xml:space="preserve"> ADDIN ZOTERO_ITEM CSL_CITATION {"citationID":"7dwIVxTY","properties":{"formattedCitation":"(Rietkerk {\\i{}et al.} 1996; Strogatz 2019; Veraart {\\i{}et al.} 2012)","plainCitation":"(Rietkerk et al. 1996; Strogatz 2019; Veraart et al. 2012)","noteIndex":0},"citationItems":[{"id":2668,"uris":["http://zotero.org/users/10426170/items/UITUMEZA"],"itemData":{"id":2668,"type":"article-journal","abstract":"This paper sets out that the dynamics of the Sahelian rangeland vegetation can be interpreted as a cusp catastrophe and that this interpretation offers a promising basis for the description and analysis of this ecosystem. Firstly, an existing scheme of the dynamics of Sahelian herbaceous vegetation is translated into the state-and-transition formulation. Secondly, the application of the cusp catastrophe is explored by studying the behaviour of the Sahelian rangeland ecosystem under changing effective rainfall and grazing intensity, using the transitions from the state-and-transition formulation as vectors along the cusp manifold. This conceptual cusp catastrophe model subsequently results in the identification of hypotheses and the detection of 5 catastrophic properties of this ecosystem (bimodality, inaccessibility, sudden jumps, divergence and hysteresis) that have important management implications. The continuous and the discontinuous processes occurring in the Sahelian rangeland ecosystem can both be captured in a unified conceptual model by applying the cusp catastrophe theory. Testing the hypotheses generated by the conceptual model and searching for additional catastrophic properties, such as divergence of linear response and critical slowing down, is a useful direction for future research.","container-title":"49","DOI":"10.2307/4002292","ISSN":"0022-409X","language":"en","license":"http://rightsstatements.org/vocab/InC/1.0/","note":"Accepted: 2020-09-23T18:08:55Z\npublisher: Society for Range Management","source":"repository.arizona.edu","title":"Sahelian rangeland development; a catastrophe?","URL":"https://repository.arizona.edu/handle/10150/644314","author":[{"family":"Rietkerk","given":"M."},{"family":"Ketner","given":"P."},{"family":"Stroosnijder","given":"L."},{"family":"Prins","given":"H. H. T."}],"accessed":{"date-parts":[["2024",6,28]]},"issued":{"date-parts":[["1996",11,1]]}}},{"id":2670,"uris":["http://zotero.org/users/10426170/items/C2QU4XV2"],"itemData":{"id":2670,"type":"book","abstract":"This textbook is aimed at newcomers to nonlinear dynamics and chaos, especially students taking a first course in the subject. The presentation stresses analytical methods, concrete examples, and geometric intuition. The theory is developed systematically, starting with first-order differential equations and their bifurcations, followed by phase plane analysis, limit cycles and their bifurcations, and culminating with the Lorenz equations, chaos, iterated maps, period doubling, renormalization, fractals, and strange attractors.","edition":"2","event-place":"Boca Raton","ISBN":"978-0-429-49256-3","note":"DOI: 10.1201/9780429492563","number-of-pages":"532","publisher":"CRC Press","publisher-place":"Boca Raton","title":"Nonlinear Dynamics and Chaos: With Applications to Physics, Biology, Chemistry, and Engineering","title-short":"Nonlinear Dynamics and Chaos","author":[{"family":"Strogatz","given":"Steven H."}],"issued":{"date-parts":[["2019",5,23]]}}},{"id":2615,"uris":["http://zotero.org/users/10426170/items/VUKN2TBT"],"itemData":{"id":2615,"type":"article-journal","abstract":"Decreased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fldChar w:fldCharType="separate"/>
      </w:r>
      <w:r w:rsidRPr="00621C38">
        <w:t xml:space="preserve">(Rietkerk </w:t>
      </w:r>
      <w:r w:rsidRPr="00621C38">
        <w:rPr>
          <w:i/>
          <w:iCs/>
        </w:rPr>
        <w:t>et al.</w:t>
      </w:r>
      <w:r w:rsidRPr="00621C38">
        <w:t xml:space="preserve"> 1996; Strogatz 2019; Veraart </w:t>
      </w:r>
      <w:r w:rsidRPr="00621C38">
        <w:rPr>
          <w:i/>
          <w:iCs/>
        </w:rPr>
        <w:t>et al.</w:t>
      </w:r>
      <w:r w:rsidRPr="00621C38">
        <w:t xml:space="preserve"> 2012)</w:t>
      </w:r>
      <w:r>
        <w:fldChar w:fldCharType="end"/>
      </w:r>
      <w:r w:rsidR="00E75FB6" w:rsidRPr="00877DC3">
        <w:t>.</w:t>
      </w:r>
      <w:r w:rsidR="000D638F">
        <w:t xml:space="preserve"> </w:t>
      </w:r>
    </w:p>
    <w:p w14:paraId="0E3240A7" w14:textId="63C4C380" w:rsidR="00B21C97" w:rsidRDefault="00F47727" w:rsidP="00686186">
      <w:pPr>
        <w:pStyle w:val="NormalWeb"/>
        <w:spacing w:before="0" w:beforeAutospacing="0" w:after="0" w:afterAutospacing="0" w:line="360" w:lineRule="auto"/>
        <w:ind w:firstLine="720"/>
        <w:jc w:val="both"/>
      </w:pPr>
      <w:r>
        <w:t>On the other hand</w:t>
      </w:r>
      <w:r w:rsidR="009E298A" w:rsidRPr="00877DC3">
        <w:t xml:space="preserve">, community rescue </w:t>
      </w:r>
      <w:r>
        <w:t xml:space="preserve">theory suggests that </w:t>
      </w:r>
      <w:r w:rsidR="009E298A" w:rsidRPr="00877DC3">
        <w:t>ecological</w:t>
      </w:r>
      <w:r w:rsidR="00777665">
        <w:t xml:space="preserve"> or</w:t>
      </w:r>
      <w:r>
        <w:t xml:space="preserve"> </w:t>
      </w:r>
      <w:r w:rsidR="009E298A" w:rsidRPr="00877DC3">
        <w:t>evolutionary processes</w:t>
      </w:r>
      <w:r>
        <w:t xml:space="preserve"> </w:t>
      </w:r>
      <w:r w:rsidR="00777665">
        <w:t xml:space="preserve">may </w:t>
      </w:r>
      <w:r w:rsidR="00777665" w:rsidRPr="00877DC3">
        <w:t>restore recovery under stressful conditions that would have been detrimental to the community in its original form</w:t>
      </w:r>
      <w:r w:rsidR="009E298A" w:rsidRPr="00877DC3">
        <w:t xml:space="preserve">, thereby preventing </w:t>
      </w:r>
      <w:r w:rsidR="0070095B" w:rsidRPr="00877DC3">
        <w:t>community</w:t>
      </w:r>
      <w:r w:rsidR="009E298A" w:rsidRPr="00877DC3">
        <w:t xml:space="preserve"> or ecosystem </w:t>
      </w:r>
      <w:r>
        <w:t>collapse</w:t>
      </w:r>
      <w:r w:rsidR="00316DF0">
        <w:t xml:space="preserve"> </w:t>
      </w:r>
      <w:r w:rsidR="00316DF0">
        <w:fldChar w:fldCharType="begin"/>
      </w:r>
      <w:r w:rsidR="00155AFE">
        <w:instrText xml:space="preserve"> ADDIN ZOTERO_ITEM CSL_CITATION {"citationID":"DaC5hYsf","properties":{"formattedCitation":"(Bell &amp; Gonzalez 2011; Carlson {\\i{}et al.} 2014; Samani &amp; Bell 2010)","plainCitation":"(Bell &amp; Gonzalez 2011; Carlson et al. 2014; Samani &amp; Bell 2010)","noteIndex":0},"citationItems":[{"id":2684,"uris":["http://zotero.org/users/10426170/items/WRVCJM3R"],"itemData":{"id":2684,"type":"article-journal","abstract":"It is not known whether evolution will usually be rapid enough to allow a species to adapt and persist in a deteriorating environment. We tracked the eco-evolutionary dynamics of metapopulations with a laboratory model system of yeast exposed to salt stress. Metapopulations experienced environmental deterioration at three different rates and their component populations were either unconnected or connected by local dispersal or by global dispersal. We found that adaptation was favored by gradual deterioration and local dispersal. After further abrupt deterioration, the frequency of evolutionary rescue depended on both the prior rate of deterioration and the rate of dispersal. Adaptation was surprisingly frequent and rapid in small peripheral populations. Thus, evolutionary dynamics affect both the persistence and the range of a species after environmental deterioration.","container-title":"Science","DOI":"10.1126/science.1203105","issue":"6035","note":"publisher: American Association for the Advancement of Science","page":"1327-1330","source":"science.org (Atypon)","title":"Adaptation and Evolutionary Rescue in Metapopulations Experiencing Environmental Deterioration","volume":"332","author":[{"family":"Bell","given":"Graham"},{"family":"Gonzalez","given":"Andrew"}],"issued":{"date-parts":[["2011",6,10]]}}},{"id":2681,"uris":["http://zotero.org/users/10426170/items/8NNG5DXF"],"itemData":{"id":2681,"type":"article-journal","container-title":"Trends in Ecology &amp; Evolution","DOI":"10.1016/j.tree.2014.06.005","ISSN":"0169-5347","issue":"9","journalAbbreviation":"Trends in Ecology &amp; Evolution","language":"English","note":"publisher: Elsevier\nPMID: 25038023","page":"521-530","source":"www.cell.com","title":"Evolutionary rescue in a changing world","volume":"29","author":[{"family":"Carlson","given":"Stephanie M."},{"family":"Cunningham","given":"Curry J."},{"family":"Westley","given":"Peter A. H."}],"issued":{"date-parts":[["2014",9,1]]}}},{"id":2678,"uris":["http://zotero.org/users/10426170/items/88JZ65ND"],"itemData":{"id":2678,"type":"article-journal","abstract":"The purpose of this experiment was to find out how a population becomes adapted to extremely stressful conditions as its environment deteriorates. We created a deteriorating environment for experimental selection lines of yeast by a stepwise increase in the concentration of salt in the growth medium. After each step, we tested the ability of the lines to grow at a high concentration of salt near the lethal limit for the ancestral strain. We found that mutations enhancing growth in this highly stressful environment began to spread at intermediate salt concentrations. The degree of enhancement was related to effective population size by a power law with a small exponent. The effect size of these mutations also increased with the population size in a similar fashion. From these results, we interpret adaptation to lethal stress as an indirect response to selection for resistance to previous lower levels of stress in a deteriorating environment. This suggests that the pattern of genetic correlation between successively higher levels of stress is an important factor in facilitating evolutionary rescue.","container-title":"Journal of Evolutionary Biology","DOI":"10.1111/j.1420-9101.2010.01945.x","ISSN":"1010-061X","issue":"4","journalAbbreviation":"Journal of Evolutionary Biology","page":"791-796","source":"Silverchair","title":"Adaptation of experimental yeast populations to stressful conditions in relation to population size","volume":"23","author":[{"family":"Samani","given":"P."},{"family":"Bell","given":"G."}],"issued":{"date-parts":[["2010",4,1]]}}}],"schema":"https://github.com/citation-style-language/schema/raw/master/csl-citation.json"} </w:instrText>
      </w:r>
      <w:r w:rsidR="00316DF0">
        <w:fldChar w:fldCharType="separate"/>
      </w:r>
      <w:r w:rsidR="00155AFE" w:rsidRPr="00155AFE">
        <w:t xml:space="preserve">(Bell &amp; Gonzalez 2011; Carlson </w:t>
      </w:r>
      <w:r w:rsidR="00155AFE" w:rsidRPr="00155AFE">
        <w:rPr>
          <w:i/>
          <w:iCs/>
        </w:rPr>
        <w:t>et al.</w:t>
      </w:r>
      <w:r w:rsidR="00155AFE" w:rsidRPr="00155AFE">
        <w:t xml:space="preserve"> 2014; Samani &amp; Bell 2010)</w:t>
      </w:r>
      <w:r w:rsidR="00316DF0">
        <w:fldChar w:fldCharType="end"/>
      </w:r>
      <w:r w:rsidR="009E298A" w:rsidRPr="00877DC3">
        <w:t>. Although empirical examples of community rescue are scarce</w:t>
      </w:r>
      <w:r w:rsidR="00B7235D">
        <w:t xml:space="preserve"> </w:t>
      </w:r>
      <w:r w:rsidR="00B7235D">
        <w:fldChar w:fldCharType="begin"/>
      </w:r>
      <w:r w:rsidR="00B7235D">
        <w:instrText xml:space="preserve"> ADDIN ZOTERO_ITEM CSL_CITATION {"citationID":"RBMwokwA","properties":{"formattedCitation":"(Fug\\uc0\\u232{}re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B7235D">
        <w:fldChar w:fldCharType="separate"/>
      </w:r>
      <w:r w:rsidR="00B7235D" w:rsidRPr="00B7235D">
        <w:t xml:space="preserve">(Fugère </w:t>
      </w:r>
      <w:r w:rsidR="00B7235D" w:rsidRPr="00B7235D">
        <w:rPr>
          <w:i/>
          <w:iCs/>
        </w:rPr>
        <w:t>et al.</w:t>
      </w:r>
      <w:r w:rsidR="00B7235D" w:rsidRPr="00B7235D">
        <w:t xml:space="preserve"> 2020)</w:t>
      </w:r>
      <w:r w:rsidR="00B7235D">
        <w:fldChar w:fldCharType="end"/>
      </w:r>
      <w:r w:rsidR="009E298A" w:rsidRPr="00877DC3">
        <w:t>, it is considered a key mechanism that enhances stress resistance in communities and helps maintai</w:t>
      </w:r>
      <w:r>
        <w:t>ning</w:t>
      </w:r>
      <w:r w:rsidR="009E298A" w:rsidRPr="00877DC3">
        <w:t xml:space="preserve"> aggregate community properties, such as biomass, under stressful conditions.</w:t>
      </w:r>
      <w:r w:rsidR="000D638F">
        <w:t xml:space="preserve"> B</w:t>
      </w:r>
      <w:r w:rsidR="000D638F" w:rsidRPr="00877DC3">
        <w:t>oth framework</w:t>
      </w:r>
      <w:r w:rsidR="000D638F">
        <w:t>s</w:t>
      </w:r>
      <w:r w:rsidR="000D638F" w:rsidRPr="00877DC3">
        <w:t xml:space="preserve"> are plausible and have been documented in communities undergoing repeated perturbations </w:t>
      </w:r>
      <w:r w:rsidR="000D638F" w:rsidRPr="00877DC3">
        <w:fldChar w:fldCharType="begin"/>
      </w:r>
      <w:r w:rsidR="000D638F" w:rsidRPr="00877DC3">
        <w:instrText xml:space="preserve"> ADDIN ZOTERO_ITEM CSL_CITATION {"citationID":"DTFwRcqw","properties":{"formattedCitation":"(Fug\\uc0\\u232{}re {\\i{}et al.} 2020; Veraart {\\i{}et al.} 2012)","plainCitation":"(Fugère et al. 2020; Veraart et al. 2012)","noteIndex":0},"citationItems":[{"id":805,"uris":["http://zotero.org/users/10426170/items/ESRFTQKK"],"itemData":{"id":805,"type":"article-journal","abstract":"Community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0D638F" w:rsidRPr="00877DC3">
        <w:fldChar w:fldCharType="separate"/>
      </w:r>
      <w:r w:rsidR="000D638F" w:rsidRPr="00877DC3">
        <w:t xml:space="preserve">(Fugère </w:t>
      </w:r>
      <w:r w:rsidR="000D638F" w:rsidRPr="00877DC3">
        <w:rPr>
          <w:i/>
          <w:iCs/>
        </w:rPr>
        <w:t>et al.</w:t>
      </w:r>
      <w:r w:rsidR="000D638F" w:rsidRPr="00877DC3">
        <w:t xml:space="preserve"> 2020; Veraart </w:t>
      </w:r>
      <w:r w:rsidR="000D638F" w:rsidRPr="00877DC3">
        <w:rPr>
          <w:i/>
          <w:iCs/>
        </w:rPr>
        <w:t>et al.</w:t>
      </w:r>
      <w:r w:rsidR="000D638F" w:rsidRPr="00877DC3">
        <w:t xml:space="preserve"> 2012)</w:t>
      </w:r>
      <w:r w:rsidR="000D638F" w:rsidRPr="00877DC3">
        <w:fldChar w:fldCharType="end"/>
      </w:r>
      <w:r w:rsidR="00B67C7A">
        <w:t>.</w:t>
      </w:r>
      <w:r w:rsidR="000D638F">
        <w:t xml:space="preserve"> </w:t>
      </w:r>
      <w:r w:rsidR="00B67C7A">
        <w:t>However,</w:t>
      </w:r>
      <w:r w:rsidR="000D638F">
        <w:t xml:space="preserve"> to the best of our knowledge</w:t>
      </w:r>
      <w:r w:rsidR="00AA210B">
        <w:t>,</w:t>
      </w:r>
      <w:r w:rsidR="000D638F">
        <w:t xml:space="preserve"> they have not been applied to assess the impacts of recurrent heatwaves in freshwater </w:t>
      </w:r>
      <w:r w:rsidR="00942A54">
        <w:t>ecosystems</w:t>
      </w:r>
      <w:r w:rsidR="000D638F" w:rsidRPr="00877DC3">
        <w:t>.</w:t>
      </w:r>
      <w:r w:rsidR="00EA4101">
        <w:t xml:space="preserve"> Hence, the extent to which</w:t>
      </w:r>
      <w:r w:rsidR="00EA4101" w:rsidRPr="00877DC3">
        <w:t xml:space="preserve"> critical slowing down or community rescue occur</w:t>
      </w:r>
      <w:r w:rsidR="00EA4101">
        <w:t xml:space="preserve"> </w:t>
      </w:r>
      <w:r w:rsidR="00EA4101" w:rsidRPr="00877DC3">
        <w:t xml:space="preserve">in </w:t>
      </w:r>
      <w:r w:rsidR="00EA4101">
        <w:t xml:space="preserve">aquatic </w:t>
      </w:r>
      <w:r w:rsidR="00EA4101" w:rsidRPr="00877DC3">
        <w:t>communities exposed to recurrent HWs</w:t>
      </w:r>
      <w:r w:rsidR="00EA4101">
        <w:t xml:space="preserve"> is yet unknown</w:t>
      </w:r>
      <w:r w:rsidR="00EA4101" w:rsidRPr="00877DC3">
        <w:t>.</w:t>
      </w:r>
    </w:p>
    <w:p w14:paraId="7E2234C5" w14:textId="624638DB" w:rsidR="00EA4101" w:rsidRDefault="00EA4101" w:rsidP="009407D8">
      <w:pPr>
        <w:pStyle w:val="NormalWeb"/>
        <w:spacing w:before="0" w:beforeAutospacing="0" w:after="0" w:afterAutospacing="0" w:line="360" w:lineRule="auto"/>
        <w:ind w:firstLine="720"/>
        <w:jc w:val="both"/>
      </w:pPr>
      <w:r>
        <w:t>The aim of this study was to assess the role of criti</w:t>
      </w:r>
      <w:r w:rsidRPr="00877DC3">
        <w:t>cal slowing down or community rescue</w:t>
      </w:r>
      <w:r>
        <w:t xml:space="preserve"> </w:t>
      </w:r>
      <w:r w:rsidR="000C43FB">
        <w:t>in</w:t>
      </w:r>
      <w:r>
        <w:t xml:space="preserve"> explain</w:t>
      </w:r>
      <w:r w:rsidR="000C43FB">
        <w:t>ing</w:t>
      </w:r>
      <w:r>
        <w:t xml:space="preserve"> the functional response of </w:t>
      </w:r>
      <w:r>
        <w:t xml:space="preserve">a phytoplankton community exposed to recurrent HWs. </w:t>
      </w:r>
      <w:r w:rsidRPr="00877DC3">
        <w:t>For this</w:t>
      </w:r>
      <w:r>
        <w:t>,</w:t>
      </w:r>
      <w:r w:rsidRPr="00877DC3">
        <w:t xml:space="preserve"> we used data coming from an outdoor pond mesocosm experiment </w:t>
      </w:r>
      <w:r>
        <w:t>conducted in Spain</w:t>
      </w:r>
      <w:r w:rsidRPr="00877DC3">
        <w:t xml:space="preserve"> where a semi-natural phytoplankton community was exposed to three </w:t>
      </w:r>
      <w:r w:rsidRPr="00877DC3">
        <w:lastRenderedPageBreak/>
        <w:t>subsequent heatwaves</w:t>
      </w:r>
      <w:r w:rsidR="00AF7DDA">
        <w:t xml:space="preserve"> separated one another by one week at ambient temperature</w:t>
      </w:r>
      <w:r w:rsidRPr="00877DC3">
        <w:t>, and the change in the short-term recovery after each HW was assessed.</w:t>
      </w:r>
      <w:r w:rsidR="009407D8">
        <w:t xml:space="preserve"> </w:t>
      </w:r>
      <w:r w:rsidR="007A27E4">
        <w:t xml:space="preserve">If community rescue prevails, </w:t>
      </w:r>
      <w:r w:rsidR="005E56A8">
        <w:t>the</w:t>
      </w:r>
      <w:r w:rsidR="005E56A8" w:rsidRPr="00877DC3">
        <w:t xml:space="preserve"> </w:t>
      </w:r>
      <w:r w:rsidR="007A27E4">
        <w:t xml:space="preserve">first </w:t>
      </w:r>
      <w:r w:rsidR="005E56A8" w:rsidRPr="00877DC3">
        <w:t xml:space="preserve">HW </w:t>
      </w:r>
      <w:r w:rsidR="007A27E4">
        <w:t>will</w:t>
      </w:r>
      <w:r w:rsidR="005E56A8" w:rsidRPr="00877DC3">
        <w:t xml:space="preserve"> </w:t>
      </w:r>
      <w:r w:rsidR="005E56A8">
        <w:t>determine</w:t>
      </w:r>
      <w:r w:rsidR="005E56A8" w:rsidRPr="00877DC3">
        <w:t xml:space="preserve"> a decline in community functioning, which may be recovered </w:t>
      </w:r>
      <w:r w:rsidR="005E56A8" w:rsidRPr="00877DC3">
        <w:t xml:space="preserve">through a compositional change that promotes stress-tolerant species </w:t>
      </w:r>
      <w:r w:rsidR="005E56A8" w:rsidRPr="00877DC3">
        <w:fldChar w:fldCharType="begin"/>
      </w:r>
      <w:r w:rsidR="005E56A8" w:rsidRPr="00877DC3">
        <w:instrText xml:space="preserve"> ADDIN ZOTERO_ITEM CSL_CITATION {"citationID":"Onrx24tE","properties":{"formattedCitation":"(Fug\\uc0\\u232{}re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5E56A8" w:rsidRPr="00877DC3">
        <w:fldChar w:fldCharType="separate"/>
      </w:r>
      <w:r w:rsidR="005E56A8" w:rsidRPr="00877DC3">
        <w:t xml:space="preserve">(Fugère </w:t>
      </w:r>
      <w:r w:rsidR="005E56A8" w:rsidRPr="00877DC3">
        <w:rPr>
          <w:i/>
          <w:iCs/>
        </w:rPr>
        <w:t>et al.</w:t>
      </w:r>
      <w:r w:rsidR="005E56A8" w:rsidRPr="00877DC3">
        <w:t xml:space="preserve"> 2020)</w:t>
      </w:r>
      <w:r w:rsidR="005E56A8" w:rsidRPr="00877DC3">
        <w:fldChar w:fldCharType="end"/>
      </w:r>
      <w:r w:rsidR="005E56A8" w:rsidRPr="00877DC3">
        <w:t>. This new community composition might be more resistant to a following HW, and thus determine higher community stability</w:t>
      </w:r>
      <w:r w:rsidR="007A27E4">
        <w:t xml:space="preserve"> to future HWs</w:t>
      </w:r>
      <w:r w:rsidR="005E56A8" w:rsidRPr="00877DC3">
        <w:t xml:space="preserve">. </w:t>
      </w:r>
      <w:r w:rsidR="007A27E4">
        <w:t>Contrary</w:t>
      </w:r>
      <w:r w:rsidR="00F47727">
        <w:t xml:space="preserve">, </w:t>
      </w:r>
      <w:r w:rsidR="007A27E4">
        <w:t>if critical slowing down prevails, the</w:t>
      </w:r>
      <w:r w:rsidR="00F47727">
        <w:t xml:space="preserve"> stress accumulation due </w:t>
      </w:r>
      <w:r w:rsidR="009407D8">
        <w:t>to</w:t>
      </w:r>
      <w:r w:rsidR="00F47727">
        <w:t xml:space="preserve"> recurrent HWs</w:t>
      </w:r>
      <w:r w:rsidR="007A27E4">
        <w:t xml:space="preserve">, the recovery rate of the community will gradually decline after each HW, </w:t>
      </w:r>
      <w:r w:rsidR="009407D8">
        <w:t xml:space="preserve">reducing community resilience and </w:t>
      </w:r>
      <w:r w:rsidR="005E56A8">
        <w:t xml:space="preserve">driving the community to a collapse. </w:t>
      </w:r>
      <w:r w:rsidR="009407D8">
        <w:t xml:space="preserve">Here we tested these two theories and assessed </w:t>
      </w:r>
      <w:r w:rsidR="007A27E4">
        <w:t xml:space="preserve">which </w:t>
      </w:r>
      <w:r w:rsidR="001A24B7">
        <w:t>of them</w:t>
      </w:r>
      <w:r w:rsidR="007A27E4">
        <w:t xml:space="preserve"> is more likely to </w:t>
      </w:r>
      <w:r w:rsidR="001A24B7">
        <w:t xml:space="preserve">occur </w:t>
      </w:r>
      <w:r w:rsidR="007A27E4">
        <w:t>in a phytoplankton community experiencing recurrent HWs</w:t>
      </w:r>
      <w:r w:rsidR="009407D8">
        <w:t>.</w:t>
      </w:r>
    </w:p>
    <w:p w14:paraId="30B3CD0E" w14:textId="1AA1338B" w:rsidR="00942A54" w:rsidRDefault="00942A54" w:rsidP="00B67C7A">
      <w:pPr>
        <w:pStyle w:val="NormalWeb"/>
        <w:spacing w:before="0" w:beforeAutospacing="0" w:after="0" w:afterAutospacing="0" w:line="360" w:lineRule="auto"/>
        <w:jc w:val="both"/>
      </w:pPr>
    </w:p>
    <w:p w14:paraId="5A789C36" w14:textId="389E599A" w:rsidR="0049064C" w:rsidRPr="00877DC3" w:rsidRDefault="0049064C" w:rsidP="00686186">
      <w:pPr>
        <w:pStyle w:val="Heading1"/>
        <w:spacing w:line="360" w:lineRule="auto"/>
        <w:jc w:val="both"/>
      </w:pPr>
      <w:r w:rsidRPr="00877DC3">
        <w:t>Materials and Methods</w:t>
      </w:r>
    </w:p>
    <w:p w14:paraId="17E0130D" w14:textId="39D01EFE" w:rsidR="00B657D3" w:rsidRPr="00877DC3" w:rsidRDefault="00105B2D" w:rsidP="00686186">
      <w:pPr>
        <w:pStyle w:val="Heading2"/>
        <w:spacing w:line="360" w:lineRule="auto"/>
        <w:jc w:val="both"/>
      </w:pPr>
      <w:r>
        <w:t>Experimental design</w:t>
      </w:r>
    </w:p>
    <w:p w14:paraId="72492839" w14:textId="77777777" w:rsidR="00EA4101" w:rsidRDefault="00F95EFB" w:rsidP="00686186">
      <w:pPr>
        <w:pStyle w:val="NormalWeb"/>
        <w:spacing w:before="0" w:beforeAutospacing="0" w:after="0" w:afterAutospacing="0" w:line="360" w:lineRule="auto"/>
        <w:jc w:val="both"/>
      </w:pPr>
      <w:r>
        <w:t>An</w:t>
      </w:r>
      <w:r w:rsidR="00E37FB0" w:rsidRPr="00877DC3">
        <w:t xml:space="preserve"> outdoor mesocosm experiment </w:t>
      </w:r>
      <w:r>
        <w:t xml:space="preserve">was performed </w:t>
      </w:r>
      <w:r w:rsidR="00E37FB0" w:rsidRPr="00877DC3">
        <w:t>at the</w:t>
      </w:r>
      <w:r w:rsidR="00877DC3">
        <w:t xml:space="preserve"> </w:t>
      </w:r>
      <w:r w:rsidR="00E37FB0" w:rsidRPr="00877DC3">
        <w:t>facilities of the IMDEA Water Institute (Alcalá de Henares, Madrid, Spain) between April and July 2021. The 8 mesocosms used in this study were filled with 40 cm of sediments and 850 L of water from an artificial lagoon. The biological community of the mesocosms was composed of phytoplankton, zooplankton, and</w:t>
      </w:r>
      <w:r w:rsidR="0042566A" w:rsidRPr="00877DC3">
        <w:t xml:space="preserve"> </w:t>
      </w:r>
      <w:r w:rsidR="00E37FB0" w:rsidRPr="00877DC3">
        <w:t xml:space="preserve">macroinvertebrates, and was allowed to establish and homogenize among experimental </w:t>
      </w:r>
      <w:r w:rsidR="00E37FB0" w:rsidRPr="00877DC3">
        <w:t xml:space="preserve">units for 2 months prior to the start of the experiment. </w:t>
      </w:r>
      <w:r w:rsidR="00EA4101">
        <w:t xml:space="preserve">Detailed information on the experiment can be found in </w:t>
      </w:r>
      <w:r w:rsidR="00EA4101">
        <w:fldChar w:fldCharType="begin"/>
      </w:r>
      <w:r w:rsidR="00EA4101">
        <w:instrText xml:space="preserve"> ADDIN ZOTERO_ITEM CSL_CITATION {"citationID":"7uvDshA7","properties":{"formattedCitation":"(Hermann {\\i{}et al.} 2024)","plainCitation":"(Hermann et al. 2024)","noteIndex":0},"citationItems":[{"id":2654,"uris":["http://zotero.org/users/10426170/items/7LFIZCI2"],"itemData":{"id":2654,"type":"article-journal","abstract":"Ongoing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J."}],"issued":{"date-parts":[["2024",8,15]]}}}],"schema":"https://github.com/citation-style-language/schema/raw/master/csl-citation.json"} </w:instrText>
      </w:r>
      <w:r w:rsidR="00EA4101">
        <w:fldChar w:fldCharType="separate"/>
      </w:r>
      <w:r w:rsidR="00EA4101" w:rsidRPr="00EA4101">
        <w:t xml:space="preserve">(Hermann </w:t>
      </w:r>
      <w:r w:rsidR="00EA4101" w:rsidRPr="00EA4101">
        <w:rPr>
          <w:i/>
          <w:iCs/>
        </w:rPr>
        <w:t>et al.</w:t>
      </w:r>
      <w:r w:rsidR="00EA4101" w:rsidRPr="00EA4101">
        <w:t xml:space="preserve"> 2024)</w:t>
      </w:r>
      <w:r w:rsidR="00EA4101">
        <w:fldChar w:fldCharType="end"/>
      </w:r>
      <w:r w:rsidR="00EA4101">
        <w:t xml:space="preserve">. </w:t>
      </w:r>
    </w:p>
    <w:p w14:paraId="0CF2A23F" w14:textId="07094386" w:rsidR="005F30F4" w:rsidRPr="00877DC3" w:rsidRDefault="00E37FB0" w:rsidP="00686186">
      <w:pPr>
        <w:pStyle w:val="NormalWeb"/>
        <w:spacing w:before="0" w:beforeAutospacing="0" w:after="0" w:afterAutospacing="0" w:line="360" w:lineRule="auto"/>
        <w:ind w:firstLine="720"/>
        <w:jc w:val="both"/>
      </w:pPr>
      <w:r w:rsidRPr="00877DC3">
        <w:t>Four mesocosms were used to simulate the HW scenario (n = 4)</w:t>
      </w:r>
      <w:r w:rsidR="00FC5FAF">
        <w:t>, which was formed by</w:t>
      </w:r>
      <w:r w:rsidRPr="00877DC3">
        <w:t xml:space="preserve"> three repeated HWs (Figure 1); while</w:t>
      </w:r>
      <w:r w:rsidR="00FC5FAF">
        <w:t xml:space="preserve"> the remaining</w:t>
      </w:r>
      <w:r w:rsidRPr="00877DC3">
        <w:t xml:space="preserve"> four mesocosms were kept at ambient temperature for the whole experimental duration and were used as</w:t>
      </w:r>
      <w:r w:rsidR="00C908F9">
        <w:t xml:space="preserve"> temperature</w:t>
      </w:r>
      <w:r w:rsidRPr="00877DC3">
        <w:t xml:space="preserve"> controls</w:t>
      </w:r>
      <w:r w:rsidR="00FC5FAF">
        <w:t xml:space="preserve"> </w:t>
      </w:r>
      <w:r w:rsidR="00FC5FAF" w:rsidRPr="00877DC3">
        <w:t>(n = 4)</w:t>
      </w:r>
      <w:r w:rsidRPr="00877DC3">
        <w:t>. The HWs treatment consisted of three HWs lasting 7 days each and separated</w:t>
      </w:r>
      <w:r w:rsidR="009B173E" w:rsidRPr="00877DC3">
        <w:t xml:space="preserve"> </w:t>
      </w:r>
      <w:r w:rsidRPr="00877DC3">
        <w:t>one another by 7 days of ambient temperature. In the HWs treatment, the temperature was +8</w:t>
      </w:r>
      <w:r w:rsidR="005F30F4">
        <w:t xml:space="preserve"> </w:t>
      </w:r>
      <w:r w:rsidR="00464538" w:rsidRPr="00877DC3">
        <w:t xml:space="preserve">°C </w:t>
      </w:r>
      <w:r w:rsidRPr="00877DC3">
        <w:t>above the control temperatur</w:t>
      </w:r>
      <w:r w:rsidR="00464538" w:rsidRPr="00877DC3">
        <w:t xml:space="preserve">e, </w:t>
      </w:r>
      <w:r w:rsidR="0018653C">
        <w:t>meaning</w:t>
      </w:r>
      <w:r w:rsidR="00464538" w:rsidRPr="00877DC3">
        <w:t xml:space="preserve"> that the absolute temperature</w:t>
      </w:r>
      <w:r w:rsidR="0018653C">
        <w:t xml:space="preserve"> of the HWs</w:t>
      </w:r>
      <w:r w:rsidR="00464538" w:rsidRPr="00877DC3">
        <w:t xml:space="preserve"> </w:t>
      </w:r>
      <w:r w:rsidR="0018653C">
        <w:t xml:space="preserve">increased </w:t>
      </w:r>
      <w:r w:rsidR="00464538" w:rsidRPr="00877DC3">
        <w:t xml:space="preserve">progressively from the first to the third HW as the water temperature in the control mesocosm warmed </w:t>
      </w:r>
      <w:r w:rsidR="0018653C">
        <w:t>because of</w:t>
      </w:r>
      <w:r w:rsidR="009B173E" w:rsidRPr="00877DC3">
        <w:t xml:space="preserve"> seasonality</w:t>
      </w:r>
      <w:r w:rsidR="00464538" w:rsidRPr="00877DC3">
        <w:t xml:space="preserve">. </w:t>
      </w:r>
    </w:p>
    <w:p w14:paraId="486C8337" w14:textId="26A0391D" w:rsidR="00E37FB0" w:rsidRPr="00877DC3" w:rsidRDefault="00E37FB0" w:rsidP="00686186">
      <w:pPr>
        <w:pStyle w:val="NormalWeb"/>
        <w:spacing w:before="0" w:beforeAutospacing="0" w:after="0" w:afterAutospacing="0" w:line="360" w:lineRule="auto"/>
        <w:ind w:firstLine="720"/>
        <w:jc w:val="both"/>
      </w:pPr>
      <w:r w:rsidRPr="00877DC3">
        <w:t>All temperature manipulations and recordings were carried out using a transportable temperature and heatwave</w:t>
      </w:r>
      <w:r w:rsidR="000A1588" w:rsidRPr="00877DC3">
        <w:t xml:space="preserve"> </w:t>
      </w:r>
      <w:r w:rsidRPr="00877DC3">
        <w:t xml:space="preserve">control device (TENTACLE) applicable for aquatic micro-and mesocosm experiments </w:t>
      </w:r>
      <w:r w:rsidRPr="00877DC3">
        <w:fldChar w:fldCharType="begin"/>
      </w:r>
      <w:r w:rsidRPr="00877DC3">
        <w:instrText xml:space="preserve"> ADDIN ZOTERO_ITEM CSL_CITATION {"citationID":"OSVI1cw5","properties":{"formattedCitation":"(Hermann {\\i{}et al.} 2022)","plainCitation":"(Hermann et al. 2022)","noteIndex":0},"citationItems":[{"id":1637,"uris":["http://zotero.org/users/10426170/items/XKXKYY5Y"],"itemData":{"id":1637,"type":"article-journal","abstract":"Future global climate change with higher mean temperatures and increased intensity and frequency of heatwaves as extreme weather events will affect aquatic ecosystems with, yet, unpredictable severity and consequences. Although models suggest increased risk of species extinction up to the year 2050 for series of different climate change scenarios, environmental complexity may result in unconsidered effects of future temperature alterations on ecosystems. Apart from these environmental changes, additional anthropogenic stressors, e.g. chemical release, may cause unprecedented interaction effects on ecosystems. Ongoing efforts to better understand such temperature-chemical interaction effects comprise almost exclusively experimental designs using constant temperature regimes instead of environmentally realistic daily temperature variations. In this paper we describe an Arduino-based temperature and heatwave control device (TENTACLE) that is transportable, inexpensive, multifunctional, and easily reproducible. TENTACLE offers water temperature monitoring and manipulation of up to 3 different climate change-related scenarios: i) natural (ambient) sinusoidal fluctuations (laboratory applications), ii) elevated fluctuations, and iii) heatwaves as extreme events. The use of replaceable heating elements and low-cost materials suitable for field studies creates a high flexibility for researchers who may conduct in- or out-door, small- or large-scale, fresh- or salt-water experiments at different geographical locations.","container-title":"HardwareX","DOI":"10.1016/j.ohx.2022.e00307","ISSN":"2468-0672","journalAbbreviation":"HardwareX","language":"en","page":"e00307","source":"ScienceDirect","title":"A transportable temperature and heatwave control device (TENTACLE) for laboratory and field simulations of different climate change scenarios in aquatic micro- and mesocosms","volume":"11","author":[{"family":"Hermann","given":"Markus"},{"family":"Jansen","given":"Richard"},{"family":"Glind","given":"Johan","non-dropping-particle":"van de"},{"family":"Peeters","given":"Edwin T. H. M."},{"family":"Van den Brink","given":"Paul J."}],"issued":{"date-parts":[["2022",4,1]]}}}],"schema":"https://github.com/citation-style-language/schema/raw/master/csl-citation.json"} </w:instrText>
      </w:r>
      <w:r w:rsidRPr="00877DC3">
        <w:fldChar w:fldCharType="separate"/>
      </w:r>
      <w:r w:rsidRPr="00877DC3">
        <w:t xml:space="preserve">(Hermann </w:t>
      </w:r>
      <w:r w:rsidRPr="00877DC3">
        <w:rPr>
          <w:i/>
          <w:iCs/>
        </w:rPr>
        <w:t>et al.</w:t>
      </w:r>
      <w:r w:rsidRPr="00877DC3">
        <w:t xml:space="preserve"> 2022)</w:t>
      </w:r>
      <w:r w:rsidRPr="00877DC3">
        <w:fldChar w:fldCharType="end"/>
      </w:r>
      <w:r w:rsidRPr="00877DC3">
        <w:t xml:space="preserve">. </w:t>
      </w:r>
      <w:r w:rsidR="00722898" w:rsidRPr="00877DC3">
        <w:t xml:space="preserve">Additionally, we place a Hobo logger (Onset </w:t>
      </w:r>
      <w:r w:rsidR="00722898" w:rsidRPr="00877DC3">
        <w:lastRenderedPageBreak/>
        <w:t xml:space="preserve">Computer Corporation, Bourne, MA, USA) in one control mesocosm and </w:t>
      </w:r>
      <w:r w:rsidR="009B173E" w:rsidRPr="00877DC3">
        <w:t xml:space="preserve">in </w:t>
      </w:r>
      <w:r w:rsidR="00722898" w:rsidRPr="00877DC3">
        <w:t>one mesocosm undergoing the HWs treatment to have an independent water temperature measurement</w:t>
      </w:r>
      <w:r w:rsidR="00722898" w:rsidRPr="00877DC3">
        <w:t xml:space="preserve">. </w:t>
      </w:r>
    </w:p>
    <w:p w14:paraId="163862B8" w14:textId="77777777" w:rsidR="00722898" w:rsidRPr="00877DC3" w:rsidRDefault="00722898" w:rsidP="00686186">
      <w:pPr>
        <w:pStyle w:val="NormalWeb"/>
        <w:spacing w:before="0" w:beforeAutospacing="0" w:after="0" w:afterAutospacing="0" w:line="360" w:lineRule="auto"/>
        <w:jc w:val="both"/>
      </w:pPr>
    </w:p>
    <w:p w14:paraId="14A32DF0" w14:textId="24E04B4A" w:rsidR="005F30F4" w:rsidRPr="005F30F4" w:rsidRDefault="001155C3" w:rsidP="00686186">
      <w:pPr>
        <w:pStyle w:val="Heading2"/>
        <w:spacing w:line="360" w:lineRule="auto"/>
        <w:jc w:val="both"/>
      </w:pPr>
      <w:r w:rsidRPr="00877DC3">
        <w:t>Phytoplankton sampling</w:t>
      </w:r>
      <w:r w:rsidR="0062155A" w:rsidRPr="00877DC3">
        <w:t xml:space="preserve"> and biomass quantification</w:t>
      </w:r>
    </w:p>
    <w:p w14:paraId="7DA08C04" w14:textId="3DBC50C7" w:rsidR="00105B2D" w:rsidRDefault="001155C3" w:rsidP="00686186">
      <w:pPr>
        <w:pStyle w:val="NormalWeb"/>
        <w:spacing w:before="0" w:beforeAutospacing="0" w:after="0" w:afterAutospacing="0" w:line="360" w:lineRule="auto"/>
        <w:jc w:val="both"/>
      </w:pPr>
      <w:r w:rsidRPr="00877DC3">
        <w:t xml:space="preserve">The phytoplankton community was sampled on days -4, </w:t>
      </w:r>
      <w:r w:rsidR="006B305E" w:rsidRPr="00877DC3">
        <w:t>3</w:t>
      </w:r>
      <w:r w:rsidRPr="00877DC3">
        <w:t xml:space="preserve">, 10, 15, 24, 30, and 38 </w:t>
      </w:r>
      <w:proofErr w:type="gramStart"/>
      <w:r w:rsidR="00105B2D">
        <w:t>relative</w:t>
      </w:r>
      <w:proofErr w:type="gramEnd"/>
      <w:r w:rsidR="00105B2D">
        <w:t xml:space="preserve"> </w:t>
      </w:r>
      <w:r w:rsidRPr="00877DC3">
        <w:t>to the start of the first HW. Samplings w</w:t>
      </w:r>
      <w:r w:rsidR="00145269" w:rsidRPr="00877DC3">
        <w:t>ere performed</w:t>
      </w:r>
      <w:r w:rsidRPr="00877DC3">
        <w:t xml:space="preserve"> by taking depth-integrated water samples with a polyvinyl chloride (PVC)</w:t>
      </w:r>
      <w:r w:rsidR="00145269" w:rsidRPr="00877DC3">
        <w:t xml:space="preserve"> </w:t>
      </w:r>
      <w:r w:rsidRPr="00877DC3">
        <w:t>tube (six sub-samples per mesocosm mixed in a bucket).</w:t>
      </w:r>
      <w:r w:rsidR="00145269" w:rsidRPr="00877DC3">
        <w:t xml:space="preserve"> </w:t>
      </w:r>
      <w:r w:rsidRPr="00877DC3">
        <w:t>Next, 250 m</w:t>
      </w:r>
      <w:r w:rsidR="00105B2D">
        <w:t>L</w:t>
      </w:r>
      <w:r w:rsidRPr="00877DC3">
        <w:t xml:space="preserve"> of this water</w:t>
      </w:r>
      <w:r w:rsidR="00145269" w:rsidRPr="00877DC3">
        <w:t xml:space="preserve"> </w:t>
      </w:r>
      <w:r w:rsidRPr="00877DC3">
        <w:t>sample were introduced into glass amber bottles and 10%</w:t>
      </w:r>
      <w:r w:rsidR="00145269" w:rsidRPr="00877DC3">
        <w:t xml:space="preserve"> </w:t>
      </w:r>
      <w:r w:rsidRPr="00877DC3">
        <w:t>Lugol’s iodine was added for preservation.</w:t>
      </w:r>
      <w:r w:rsidR="00145269" w:rsidRPr="00877DC3">
        <w:t xml:space="preserve"> Phytoplankton taxa</w:t>
      </w:r>
      <w:r w:rsidR="003B2EDE" w:rsidRPr="00877DC3">
        <w:t xml:space="preserve"> identification</w:t>
      </w:r>
      <w:r w:rsidR="00145269" w:rsidRPr="00877DC3">
        <w:t xml:space="preserve"> and counts were </w:t>
      </w:r>
      <w:r w:rsidR="00105B2D" w:rsidRPr="00877DC3">
        <w:t>performed</w:t>
      </w:r>
      <w:r w:rsidR="00145269" w:rsidRPr="00877DC3">
        <w:t xml:space="preserve"> </w:t>
      </w:r>
      <w:r w:rsidR="003B2EDE" w:rsidRPr="00877DC3">
        <w:t>on</w:t>
      </w:r>
      <w:r w:rsidR="00145269" w:rsidRPr="00877DC3">
        <w:t xml:space="preserve"> a 1 mL subsample by means of an inverted microscope and a Sedgewick-Rafter counting cell (Graticules Optics).</w:t>
      </w:r>
      <w:r w:rsidR="00105B2D">
        <w:t xml:space="preserve"> </w:t>
      </w:r>
    </w:p>
    <w:p w14:paraId="03C3CC85" w14:textId="0B0C381E" w:rsidR="00731629" w:rsidRPr="00877DC3" w:rsidRDefault="0062155A" w:rsidP="00686186">
      <w:pPr>
        <w:pStyle w:val="NormalWeb"/>
        <w:spacing w:before="0" w:beforeAutospacing="0" w:after="0" w:afterAutospacing="0" w:line="360" w:lineRule="auto"/>
        <w:ind w:firstLine="720"/>
        <w:jc w:val="both"/>
      </w:pPr>
      <w:r w:rsidRPr="00877DC3">
        <w:t xml:space="preserve">Every phytoplankton taxon was digitally photographed with scale reference using a camera Samsung 12 </w:t>
      </w:r>
      <w:proofErr w:type="spellStart"/>
      <w:r w:rsidRPr="00877DC3">
        <w:t>mp</w:t>
      </w:r>
      <w:proofErr w:type="spellEnd"/>
      <w:r w:rsidRPr="00877DC3">
        <w:t xml:space="preserve"> (4032 X 3024, JPG format), and measured</w:t>
      </w:r>
      <w:r w:rsidR="00105B2D">
        <w:t xml:space="preserve"> </w:t>
      </w:r>
      <w:r w:rsidRPr="00877DC3">
        <w:t xml:space="preserve">using </w:t>
      </w:r>
      <w:r w:rsidR="00105B2D">
        <w:t xml:space="preserve">the </w:t>
      </w:r>
      <w:r w:rsidRPr="00877DC3">
        <w:t xml:space="preserve">Image J software </w:t>
      </w:r>
      <w:r w:rsidRPr="00877DC3">
        <w:fldChar w:fldCharType="begin"/>
      </w:r>
      <w:r w:rsidRPr="00877DC3">
        <w:instrText xml:space="preserve"> ADDIN ZOTERO_ITEM CSL_CITATION {"citationID":"PDeh801J","properties":{"formattedCitation":"(Schneider {\\i{}et al.} 2012)","plainCitation":"(Schneider et al. 2012)","noteIndex":0},"citationItems":[{"id":115,"uris":["http://zotero.org/users/10426170/items/LSJI8LX8"],"itemData":{"id":115,"type":"article-journal","container-title":"Nature Methods","DOI":"10.1038/nmeth.2089","ISSN":"15487091","issue":"7","title":"NIH Image to ImageJ: 25 years of image analysis","volume":"9","author":[{"family":"Schneider","given":"Caroline A."},{"family":"Rasband","given":"Wayne S."},{"family":"Eliceiri","given":"Kevin W."}],"issued":{"date-parts":[["2012"]]}}}],"schema":"https://github.com/citation-style-language/schema/raw/master/csl-citation.json"} </w:instrText>
      </w:r>
      <w:r w:rsidRPr="00877DC3">
        <w:fldChar w:fldCharType="separate"/>
      </w:r>
      <w:r w:rsidRPr="00877DC3">
        <w:t xml:space="preserve">(Schneider </w:t>
      </w:r>
      <w:r w:rsidRPr="00877DC3">
        <w:rPr>
          <w:i/>
          <w:iCs/>
        </w:rPr>
        <w:t>et al.</w:t>
      </w:r>
      <w:r w:rsidRPr="00877DC3">
        <w:t xml:space="preserve"> 2012)</w:t>
      </w:r>
      <w:r w:rsidRPr="00877DC3">
        <w:fldChar w:fldCharType="end"/>
      </w:r>
      <w:r w:rsidRPr="00877DC3">
        <w:t>. The biovolume (μm</w:t>
      </w:r>
      <w:r w:rsidRPr="00877DC3">
        <w:rPr>
          <w:vertAlign w:val="superscript"/>
        </w:rPr>
        <w:t>3</w:t>
      </w:r>
      <w:r w:rsidRPr="00877DC3">
        <w:t xml:space="preserve">/org) of the </w:t>
      </w:r>
      <w:r w:rsidR="00381888" w:rsidRPr="00877DC3">
        <w:t>phytoplankton</w:t>
      </w:r>
      <w:r w:rsidRPr="00877DC3">
        <w:t xml:space="preserve"> individuals was calculated using geometric models according to</w:t>
      </w:r>
      <w:r w:rsidR="00381888" w:rsidRPr="00877DC3">
        <w:t xml:space="preserve"> </w:t>
      </w:r>
      <w:r w:rsidR="00381888" w:rsidRPr="00877DC3">
        <w:fldChar w:fldCharType="begin"/>
      </w:r>
      <w:r w:rsidR="003D03F2" w:rsidRPr="00877DC3">
        <w:instrText xml:space="preserve"> ADDIN ZOTERO_ITEM CSL_CITATION {"citationID":"1Y0gRkER","properties":{"formattedCitation":"(Hillebrand {\\i{}et al.} 1999; Sun &amp; Liu 2003)","plainCitation":"(Hillebrand et al. 1999; Sun &amp; Liu 2003)","dontUpdate":true,"noteIndex":0},"citationItems":[{"id":67,"uris":["http://zotero.org/users/10426170/items/ERSHPQDM"],"itemData":{"id":67,"type":"article-journal","abstract":"Microalgal bitvolume is commonly calculated to assess the relative abundance (as biomass or carbon) of co-occurring algae varying in shape and/or size. However, a standardized set of equations for bitvolume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bitvolumes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Phycology","DOI":"10.1046/j.1529-8817.1999.3520403.x","ISSN":"00223646","issue":"2","title":"Biovolume calculation for pelagic and benthic microalgae","volume":"35","author":[{"family":"Hillebrand","given":"Helmut"},{"family":"Dürselen","given":"Claus Dieter"},{"family":"Kirschtel","given":"David"},{"family":"Pollingher","given":"Utsa"},{"family":"Zohary","given":"Tamar"}],"issued":{"date-parts":[["1999"]]}}},{"id":68,"uris":["http://zotero.org/users/10426170/items/CH32P6GK"],"itemData":{"id":68,"type":"article-journal","abstract":"Phytoplankton biovolume can be measured or calculated through the calculation of similar geometric models. A set of geometric models is suggested for calculating cell biovolume and surface area for 284 phytoplankton genera in China Sea waters. Thirty-one geometric shapes have been assigned to estimate the biovolume and surface area of phytoplankton cells. Reductions of error and microscopic effort are also discussed. The model has been verified by its application in the China Seas regions. The software to make these calculations is available at http://www.ouc.edu.cn/csmxy/sunjun/biovolume.htm.","container-title":"Journal of Plankton Research","DOI":"10.1093/plankt/fbg096","ISSN":"01427873","issue":"11","title":"Geometric models for calculating cell biovolume and surface area for phytoplankton","volume":"25","author":[{"family":"Sun","given":"Jun"},{"family":"Liu","given":"Dongyan"}],"issued":{"date-parts":[["2003"]]}}}],"schema":"https://github.com/citation-style-language/schema/raw/master/csl-citation.json"} </w:instrText>
      </w:r>
      <w:r w:rsidR="00381888" w:rsidRPr="00877DC3">
        <w:fldChar w:fldCharType="separate"/>
      </w:r>
      <w:r w:rsidR="00381888" w:rsidRPr="00877DC3">
        <w:t xml:space="preserve">Hillebrand </w:t>
      </w:r>
      <w:r w:rsidR="00381888" w:rsidRPr="00877DC3">
        <w:rPr>
          <w:i/>
          <w:iCs/>
        </w:rPr>
        <w:t>et al.</w:t>
      </w:r>
      <w:r w:rsidR="00381888" w:rsidRPr="00877DC3">
        <w:t xml:space="preserve"> (1999) and Sun &amp; Liu (2003)</w:t>
      </w:r>
      <w:r w:rsidR="00381888" w:rsidRPr="00877DC3">
        <w:fldChar w:fldCharType="end"/>
      </w:r>
      <w:r w:rsidRPr="00877DC3">
        <w:t>. Biovolume was transformed to</w:t>
      </w:r>
      <w:r w:rsidR="00381888" w:rsidRPr="00877DC3">
        <w:t xml:space="preserve"> </w:t>
      </w:r>
      <w:r w:rsidRPr="00877DC3">
        <w:t xml:space="preserve">fresh weight using the following ratio 1 </w:t>
      </w:r>
      <w:proofErr w:type="spellStart"/>
      <w:r w:rsidRPr="00877DC3">
        <w:t>μg</w:t>
      </w:r>
      <w:proofErr w:type="spellEnd"/>
      <w:r w:rsidRPr="00877DC3">
        <w:t xml:space="preserve"> = 106 μm</w:t>
      </w:r>
      <w:r w:rsidRPr="00877DC3">
        <w:rPr>
          <w:vertAlign w:val="superscript"/>
        </w:rPr>
        <w:t>3</w:t>
      </w:r>
      <w:r w:rsidRPr="00877DC3">
        <w:t>,</w:t>
      </w:r>
      <w:r w:rsidR="00105B2D">
        <w:t xml:space="preserve"> </w:t>
      </w:r>
      <w:r w:rsidRPr="00877DC3">
        <w:t xml:space="preserve">assuming specific </w:t>
      </w:r>
      <w:r w:rsidR="00651ED7">
        <w:t>density</w:t>
      </w:r>
      <w:r w:rsidRPr="00877DC3">
        <w:t xml:space="preserve"> of water = 1</w:t>
      </w:r>
      <w:r w:rsidR="009407D8">
        <w:t xml:space="preserve"> </w:t>
      </w:r>
      <w:r w:rsidR="00EE0C7C">
        <w:t>kg/L</w:t>
      </w:r>
      <w:r w:rsidRPr="00877DC3">
        <w:t>.</w:t>
      </w:r>
    </w:p>
    <w:p w14:paraId="27182065" w14:textId="763B94CD" w:rsidR="00145269" w:rsidRPr="00877DC3" w:rsidRDefault="00145269" w:rsidP="00686186">
      <w:pPr>
        <w:pStyle w:val="Heading2"/>
        <w:spacing w:line="360" w:lineRule="auto"/>
        <w:jc w:val="both"/>
      </w:pPr>
      <w:r w:rsidRPr="00877DC3">
        <w:t xml:space="preserve">Ecosystem functioning </w:t>
      </w:r>
    </w:p>
    <w:p w14:paraId="0B92965A" w14:textId="1CA80685" w:rsidR="00145269" w:rsidRPr="00877DC3" w:rsidRDefault="0062155A" w:rsidP="00686186">
      <w:pPr>
        <w:spacing w:line="360" w:lineRule="auto"/>
        <w:jc w:val="both"/>
        <w:rPr>
          <w:rFonts w:ascii="Times New Roman" w:hAnsi="Times New Roman" w:cs="Times New Roman"/>
        </w:rPr>
      </w:pPr>
      <w:r w:rsidRPr="00877DC3">
        <w:rPr>
          <w:rFonts w:ascii="Times New Roman" w:hAnsi="Times New Roman" w:cs="Times New Roman"/>
        </w:rPr>
        <w:t xml:space="preserve">We measured chlorophyll </w:t>
      </w:r>
      <w:r w:rsidR="00381888" w:rsidRPr="00877DC3">
        <w:rPr>
          <w:rFonts w:ascii="Times New Roman" w:hAnsi="Times New Roman" w:cs="Times New Roman"/>
        </w:rPr>
        <w:t>–</w:t>
      </w:r>
      <w:r w:rsidRPr="00877DC3">
        <w:rPr>
          <w:rFonts w:ascii="Times New Roman" w:hAnsi="Times New Roman" w:cs="Times New Roman"/>
        </w:rPr>
        <w:t xml:space="preserve"> </w:t>
      </w:r>
      <w:r w:rsidRPr="00877DC3">
        <w:rPr>
          <w:rFonts w:ascii="Times New Roman" w:hAnsi="Times New Roman" w:cs="Times New Roman"/>
          <w:i/>
          <w:iCs/>
        </w:rPr>
        <w:t>a</w:t>
      </w:r>
      <w:r w:rsidR="00381888" w:rsidRPr="00877DC3">
        <w:rPr>
          <w:rFonts w:ascii="Times New Roman" w:hAnsi="Times New Roman" w:cs="Times New Roman"/>
        </w:rPr>
        <w:t xml:space="preserve"> </w:t>
      </w:r>
      <w:r w:rsidR="000B614D" w:rsidRPr="00877DC3">
        <w:rPr>
          <w:rFonts w:ascii="Times New Roman" w:hAnsi="Times New Roman" w:cs="Times New Roman"/>
        </w:rPr>
        <w:t>(</w:t>
      </w:r>
      <w:proofErr w:type="spellStart"/>
      <w:r w:rsidR="000B614D" w:rsidRPr="00877DC3">
        <w:rPr>
          <w:rFonts w:ascii="Times New Roman" w:hAnsi="Times New Roman" w:cs="Times New Roman"/>
        </w:rPr>
        <w:t>chl</w:t>
      </w:r>
      <w:proofErr w:type="spellEnd"/>
      <w:r w:rsidR="000B614D" w:rsidRPr="00877DC3">
        <w:rPr>
          <w:rFonts w:ascii="Times New Roman" w:hAnsi="Times New Roman" w:cs="Times New Roman"/>
        </w:rPr>
        <w:t xml:space="preserve"> </w:t>
      </w:r>
      <w:r w:rsidR="000B614D" w:rsidRPr="00877DC3">
        <w:rPr>
          <w:rFonts w:ascii="Times New Roman" w:hAnsi="Times New Roman" w:cs="Times New Roman"/>
          <w:i/>
          <w:iCs/>
        </w:rPr>
        <w:t>a</w:t>
      </w:r>
      <w:r w:rsidR="00651ED7">
        <w:rPr>
          <w:rFonts w:ascii="Times New Roman" w:hAnsi="Times New Roman" w:cs="Times New Roman"/>
        </w:rPr>
        <w:t xml:space="preserve">; </w:t>
      </w:r>
      <w:proofErr w:type="spellStart"/>
      <w:r w:rsidR="00651ED7" w:rsidRPr="00651ED7">
        <w:rPr>
          <w:rFonts w:ascii="Times New Roman" w:hAnsi="Times New Roman" w:cs="Times New Roman"/>
        </w:rPr>
        <w:t>μg</w:t>
      </w:r>
      <w:proofErr w:type="spellEnd"/>
      <w:r w:rsidR="00651ED7" w:rsidRPr="00651ED7">
        <w:rPr>
          <w:rFonts w:ascii="Times New Roman" w:hAnsi="Times New Roman" w:cs="Times New Roman"/>
        </w:rPr>
        <w:t>/</w:t>
      </w:r>
      <w:r w:rsidR="00651ED7">
        <w:rPr>
          <w:rFonts w:ascii="Times New Roman" w:hAnsi="Times New Roman" w:cs="Times New Roman"/>
        </w:rPr>
        <w:t>L</w:t>
      </w:r>
      <w:r w:rsidR="000B614D" w:rsidRPr="00877DC3">
        <w:rPr>
          <w:rFonts w:ascii="Times New Roman" w:hAnsi="Times New Roman" w:cs="Times New Roman"/>
        </w:rPr>
        <w:t>)</w:t>
      </w:r>
      <w:r w:rsidR="00381888" w:rsidRPr="00877DC3">
        <w:rPr>
          <w:rFonts w:ascii="Times New Roman" w:hAnsi="Times New Roman" w:cs="Times New Roman"/>
        </w:rPr>
        <w:t xml:space="preserve"> a</w:t>
      </w:r>
      <w:r w:rsidR="000B614D" w:rsidRPr="00877DC3">
        <w:rPr>
          <w:rFonts w:ascii="Times New Roman" w:hAnsi="Times New Roman" w:cs="Times New Roman"/>
        </w:rPr>
        <w:t>s</w:t>
      </w:r>
      <w:r w:rsidR="00381888" w:rsidRPr="00877DC3">
        <w:rPr>
          <w:rFonts w:ascii="Times New Roman" w:hAnsi="Times New Roman" w:cs="Times New Roman"/>
        </w:rPr>
        <w:t xml:space="preserve"> proxy for </w:t>
      </w:r>
      <w:r w:rsidR="000B614D" w:rsidRPr="00877DC3">
        <w:rPr>
          <w:rFonts w:ascii="Times New Roman" w:hAnsi="Times New Roman" w:cs="Times New Roman"/>
        </w:rPr>
        <w:t xml:space="preserve">primary productivity, as it represents </w:t>
      </w:r>
      <w:r w:rsidR="00381888" w:rsidRPr="00877DC3">
        <w:rPr>
          <w:rFonts w:ascii="Times New Roman" w:hAnsi="Times New Roman" w:cs="Times New Roman"/>
        </w:rPr>
        <w:t>the living part of the phytoplankton biomass</w:t>
      </w:r>
      <w:r w:rsidR="000B614D" w:rsidRPr="00877DC3">
        <w:rPr>
          <w:rFonts w:ascii="Times New Roman" w:hAnsi="Times New Roman" w:cs="Times New Roman"/>
        </w:rPr>
        <w:t xml:space="preserve">. </w:t>
      </w:r>
      <w:proofErr w:type="spellStart"/>
      <w:r w:rsidR="000B614D" w:rsidRPr="00877DC3">
        <w:rPr>
          <w:rFonts w:ascii="Times New Roman" w:hAnsi="Times New Roman" w:cs="Times New Roman"/>
        </w:rPr>
        <w:t>Chl</w:t>
      </w:r>
      <w:proofErr w:type="spellEnd"/>
      <w:r w:rsidR="000B614D" w:rsidRPr="00877DC3">
        <w:rPr>
          <w:rFonts w:ascii="Times New Roman" w:hAnsi="Times New Roman" w:cs="Times New Roman"/>
        </w:rPr>
        <w:t xml:space="preserve"> </w:t>
      </w:r>
      <w:r w:rsidR="000B614D" w:rsidRPr="00877DC3">
        <w:rPr>
          <w:rFonts w:ascii="Times New Roman" w:hAnsi="Times New Roman" w:cs="Times New Roman"/>
          <w:i/>
          <w:iCs/>
        </w:rPr>
        <w:t xml:space="preserve">a </w:t>
      </w:r>
      <w:r w:rsidR="003B0C19">
        <w:rPr>
          <w:rFonts w:ascii="Times New Roman" w:hAnsi="Times New Roman" w:cs="Times New Roman"/>
        </w:rPr>
        <w:t xml:space="preserve">concentration </w:t>
      </w:r>
      <w:r w:rsidR="000B614D" w:rsidRPr="00877DC3">
        <w:rPr>
          <w:rFonts w:ascii="Times New Roman" w:hAnsi="Times New Roman" w:cs="Times New Roman"/>
        </w:rPr>
        <w:t>was measured on days -4, 3, 7, 10, 1</w:t>
      </w:r>
      <w:r w:rsidR="006B305E" w:rsidRPr="00877DC3">
        <w:rPr>
          <w:rFonts w:ascii="Times New Roman" w:hAnsi="Times New Roman" w:cs="Times New Roman"/>
        </w:rPr>
        <w:t>5</w:t>
      </w:r>
      <w:r w:rsidR="000B614D" w:rsidRPr="00877DC3">
        <w:rPr>
          <w:rFonts w:ascii="Times New Roman" w:hAnsi="Times New Roman" w:cs="Times New Roman"/>
        </w:rPr>
        <w:t>, 24, 3</w:t>
      </w:r>
      <w:r w:rsidR="006B305E" w:rsidRPr="00877DC3">
        <w:rPr>
          <w:rFonts w:ascii="Times New Roman" w:hAnsi="Times New Roman" w:cs="Times New Roman"/>
        </w:rPr>
        <w:t>0</w:t>
      </w:r>
      <w:r w:rsidR="000B614D" w:rsidRPr="00877DC3">
        <w:rPr>
          <w:rFonts w:ascii="Times New Roman" w:hAnsi="Times New Roman" w:cs="Times New Roman"/>
        </w:rPr>
        <w:t xml:space="preserve"> and 38. </w:t>
      </w:r>
      <w:r w:rsidR="008C7836" w:rsidRPr="00877DC3">
        <w:rPr>
          <w:rFonts w:ascii="Times New Roman" w:hAnsi="Times New Roman" w:cs="Times New Roman"/>
        </w:rPr>
        <w:t>We also measured dissolved oxygen (DO</w:t>
      </w:r>
      <w:r w:rsidR="00651ED7">
        <w:rPr>
          <w:rFonts w:ascii="Times New Roman" w:hAnsi="Times New Roman" w:cs="Times New Roman"/>
        </w:rPr>
        <w:t>; mg/L</w:t>
      </w:r>
      <w:r w:rsidR="008C7836" w:rsidRPr="00877DC3">
        <w:rPr>
          <w:rFonts w:ascii="Times New Roman" w:hAnsi="Times New Roman" w:cs="Times New Roman"/>
        </w:rPr>
        <w:t xml:space="preserve">) during the experimental period. Oxygen is essential to all aerobic organisms, and its dynamics in freshwater involve interconnected physical and biological processes that form the basis of the functioning of freshwater ecosystems. DO was measured on days </w:t>
      </w:r>
      <w:r w:rsidR="006B305E" w:rsidRPr="00877DC3">
        <w:rPr>
          <w:rFonts w:ascii="Times New Roman" w:hAnsi="Times New Roman" w:cs="Times New Roman"/>
        </w:rPr>
        <w:t>-4, 3, 7, 10, 15, 24, 30, and 38</w:t>
      </w:r>
      <w:r w:rsidR="003B0C19">
        <w:rPr>
          <w:rFonts w:ascii="Times New Roman" w:hAnsi="Times New Roman" w:cs="Times New Roman"/>
        </w:rPr>
        <w:t xml:space="preserve">. </w:t>
      </w:r>
      <w:proofErr w:type="spellStart"/>
      <w:r w:rsidR="003B0C19" w:rsidRPr="00877DC3">
        <w:rPr>
          <w:rFonts w:ascii="Times New Roman" w:hAnsi="Times New Roman" w:cs="Times New Roman"/>
        </w:rPr>
        <w:t>Chl</w:t>
      </w:r>
      <w:proofErr w:type="spellEnd"/>
      <w:r w:rsidR="003B0C19" w:rsidRPr="00877DC3">
        <w:rPr>
          <w:rFonts w:ascii="Times New Roman" w:hAnsi="Times New Roman" w:cs="Times New Roman"/>
        </w:rPr>
        <w:t xml:space="preserve"> </w:t>
      </w:r>
      <w:proofErr w:type="gramStart"/>
      <w:r w:rsidR="003B0C19" w:rsidRPr="00877DC3">
        <w:rPr>
          <w:rFonts w:ascii="Times New Roman" w:hAnsi="Times New Roman" w:cs="Times New Roman"/>
          <w:i/>
          <w:iCs/>
        </w:rPr>
        <w:t>a</w:t>
      </w:r>
      <w:r w:rsidR="003B0C19">
        <w:rPr>
          <w:rFonts w:ascii="Times New Roman" w:hAnsi="Times New Roman" w:cs="Times New Roman"/>
          <w:i/>
          <w:iCs/>
        </w:rPr>
        <w:t xml:space="preserve"> </w:t>
      </w:r>
      <w:r w:rsidR="003B0C19">
        <w:rPr>
          <w:rFonts w:ascii="Times New Roman" w:hAnsi="Times New Roman" w:cs="Times New Roman"/>
        </w:rPr>
        <w:t>and</w:t>
      </w:r>
      <w:proofErr w:type="gramEnd"/>
      <w:r w:rsidR="003B0C19">
        <w:rPr>
          <w:rFonts w:ascii="Times New Roman" w:hAnsi="Times New Roman" w:cs="Times New Roman"/>
        </w:rPr>
        <w:t xml:space="preserve"> DO were measured </w:t>
      </w:r>
      <w:r w:rsidR="003B0C19" w:rsidRPr="002A0BD8">
        <w:rPr>
          <w:rFonts w:ascii="Times New Roman" w:hAnsi="Times New Roman" w:cs="Times New Roman"/>
          <w:i/>
          <w:iCs/>
        </w:rPr>
        <w:t>in situ</w:t>
      </w:r>
      <w:r w:rsidR="003B0C19" w:rsidRPr="00877DC3">
        <w:rPr>
          <w:rFonts w:ascii="Times New Roman" w:hAnsi="Times New Roman" w:cs="Times New Roman"/>
        </w:rPr>
        <w:t xml:space="preserve"> by using a portable multi-meter (YSI Pro DSS 626,973–01)</w:t>
      </w:r>
      <w:r w:rsidR="008C7836" w:rsidRPr="00877DC3">
        <w:rPr>
          <w:rFonts w:ascii="Times New Roman" w:hAnsi="Times New Roman" w:cs="Times New Roman"/>
        </w:rPr>
        <w:t>.</w:t>
      </w:r>
    </w:p>
    <w:p w14:paraId="14784EB1" w14:textId="77777777" w:rsidR="008C7836" w:rsidRPr="00877DC3" w:rsidRDefault="008C7836" w:rsidP="00686186">
      <w:pPr>
        <w:spacing w:line="360" w:lineRule="auto"/>
        <w:jc w:val="both"/>
        <w:rPr>
          <w:rFonts w:ascii="Times New Roman" w:hAnsi="Times New Roman" w:cs="Times New Roman"/>
        </w:rPr>
      </w:pPr>
    </w:p>
    <w:p w14:paraId="185AD2BF" w14:textId="702A0A88" w:rsidR="00B359F8" w:rsidRPr="00877DC3" w:rsidRDefault="00B359F8" w:rsidP="00686186">
      <w:pPr>
        <w:pStyle w:val="Heading2"/>
        <w:spacing w:line="360" w:lineRule="auto"/>
        <w:jc w:val="both"/>
      </w:pPr>
      <w:r w:rsidRPr="00877DC3">
        <w:t>Statistical analysis</w:t>
      </w:r>
    </w:p>
    <w:p w14:paraId="189A6DC0" w14:textId="54E1912F" w:rsidR="001D2893" w:rsidRDefault="00B359F8" w:rsidP="00686186">
      <w:pPr>
        <w:spacing w:line="360" w:lineRule="auto"/>
        <w:jc w:val="both"/>
        <w:rPr>
          <w:rFonts w:ascii="Times New Roman" w:hAnsi="Times New Roman" w:cs="Times New Roman"/>
        </w:rPr>
      </w:pPr>
      <w:r w:rsidRPr="00877DC3">
        <w:rPr>
          <w:rFonts w:ascii="Times New Roman" w:hAnsi="Times New Roman" w:cs="Times New Roman"/>
        </w:rPr>
        <w:t>T</w:t>
      </w:r>
      <w:r w:rsidR="00040BD3">
        <w:rPr>
          <w:rFonts w:ascii="Times New Roman" w:hAnsi="Times New Roman" w:cs="Times New Roman"/>
        </w:rPr>
        <w:t>o i</w:t>
      </w:r>
      <w:r w:rsidRPr="00877DC3">
        <w:rPr>
          <w:rFonts w:ascii="Times New Roman" w:hAnsi="Times New Roman" w:cs="Times New Roman"/>
        </w:rPr>
        <w:t xml:space="preserve">nvestigate the effect of </w:t>
      </w:r>
      <w:r w:rsidR="003B0C19">
        <w:rPr>
          <w:rFonts w:ascii="Times New Roman" w:hAnsi="Times New Roman" w:cs="Times New Roman"/>
        </w:rPr>
        <w:t xml:space="preserve">the HWs </w:t>
      </w:r>
      <w:r w:rsidRPr="00877DC3">
        <w:rPr>
          <w:rFonts w:ascii="Times New Roman" w:hAnsi="Times New Roman" w:cs="Times New Roman"/>
        </w:rPr>
        <w:t>on</w:t>
      </w:r>
      <w:r w:rsidR="00360226">
        <w:rPr>
          <w:rFonts w:ascii="Times New Roman" w:hAnsi="Times New Roman" w:cs="Times New Roman"/>
        </w:rPr>
        <w:t xml:space="preserve"> </w:t>
      </w:r>
      <w:r w:rsidR="00651ED7">
        <w:rPr>
          <w:rFonts w:ascii="Times New Roman" w:hAnsi="Times New Roman" w:cs="Times New Roman"/>
        </w:rPr>
        <w:t>DO and</w:t>
      </w:r>
      <w:r w:rsidRPr="00877DC3">
        <w:rPr>
          <w:rFonts w:ascii="Times New Roman" w:hAnsi="Times New Roman" w:cs="Times New Roman"/>
        </w:rPr>
        <w:t xml:space="preserve"> </w:t>
      </w:r>
      <w:proofErr w:type="spellStart"/>
      <w:r w:rsidR="001D2893" w:rsidRPr="00877DC3">
        <w:rPr>
          <w:rFonts w:ascii="Times New Roman" w:hAnsi="Times New Roman" w:cs="Times New Roman"/>
        </w:rPr>
        <w:t>chl</w:t>
      </w:r>
      <w:proofErr w:type="spellEnd"/>
      <w:r w:rsidR="001D2893" w:rsidRPr="00877DC3">
        <w:rPr>
          <w:rFonts w:ascii="Times New Roman" w:hAnsi="Times New Roman" w:cs="Times New Roman"/>
        </w:rPr>
        <w:t xml:space="preserve"> </w:t>
      </w:r>
      <w:r w:rsidR="001D2893" w:rsidRPr="00877DC3">
        <w:rPr>
          <w:rFonts w:ascii="Times New Roman" w:hAnsi="Times New Roman" w:cs="Times New Roman"/>
          <w:i/>
          <w:iCs/>
        </w:rPr>
        <w:t>a</w:t>
      </w:r>
      <w:r w:rsidR="001D2893" w:rsidRPr="00877DC3" w:rsidDel="001D2893">
        <w:rPr>
          <w:rFonts w:ascii="Times New Roman" w:hAnsi="Times New Roman" w:cs="Times New Roman"/>
        </w:rPr>
        <w:t xml:space="preserve"> </w:t>
      </w:r>
      <w:r w:rsidRPr="00877DC3">
        <w:rPr>
          <w:rFonts w:ascii="Times New Roman" w:hAnsi="Times New Roman" w:cs="Times New Roman"/>
        </w:rPr>
        <w:t xml:space="preserve">in </w:t>
      </w:r>
      <w:r w:rsidR="001D2893">
        <w:rPr>
          <w:rFonts w:ascii="Times New Roman" w:hAnsi="Times New Roman" w:cs="Times New Roman"/>
        </w:rPr>
        <w:t xml:space="preserve">the </w:t>
      </w:r>
      <w:r w:rsidRPr="00877DC3">
        <w:rPr>
          <w:rFonts w:ascii="Times New Roman" w:hAnsi="Times New Roman" w:cs="Times New Roman"/>
        </w:rPr>
        <w:t xml:space="preserve">mesocosms, we employed a linear mixed-effects model (LMM) using the </w:t>
      </w:r>
      <w:proofErr w:type="spellStart"/>
      <w:r w:rsidRPr="00877DC3">
        <w:rPr>
          <w:rFonts w:ascii="Times New Roman" w:hAnsi="Times New Roman" w:cs="Times New Roman"/>
        </w:rPr>
        <w:t>lmer</w:t>
      </w:r>
      <w:proofErr w:type="spellEnd"/>
      <w:r w:rsidRPr="00877DC3">
        <w:rPr>
          <w:rFonts w:ascii="Times New Roman" w:hAnsi="Times New Roman" w:cs="Times New Roman"/>
        </w:rPr>
        <w:t xml:space="preserve"> function from the “lme4” 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{"citationID":"inztlpHT","properties":{"formattedCitation":"(Bates {\\i{}et al.} 2015)","plainCitation":"(Bates et al. 2015)","noteIndex":0},"citationItems":[{"id":376,"uris":["http://zotero.org/users/10426170/items/MPU58KVM"],"itemData":{"id":376,"type":"article-journal","abstract":"Maximum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(Bates </w:t>
      </w:r>
      <w:r w:rsidRPr="00877DC3">
        <w:rPr>
          <w:rFonts w:ascii="Times New Roman" w:hAnsi="Times New Roman" w:cs="Times New Roman"/>
          <w:i/>
          <w:iCs/>
          <w:kern w:val="0"/>
        </w:rPr>
        <w:t>et al.</w:t>
      </w:r>
      <w:r w:rsidRPr="00877DC3">
        <w:rPr>
          <w:rFonts w:ascii="Times New Roman" w:hAnsi="Times New Roman" w:cs="Times New Roman"/>
          <w:kern w:val="0"/>
        </w:rPr>
        <w:t xml:space="preserve"> 2015)</w:t>
      </w:r>
      <w:r w:rsidRPr="00877DC3">
        <w:rPr>
          <w:rFonts w:ascii="Times New Roman" w:hAnsi="Times New Roman" w:cs="Times New Roman"/>
        </w:rPr>
        <w:fldChar w:fldCharType="end"/>
      </w:r>
      <w:r w:rsidRPr="00877DC3">
        <w:rPr>
          <w:rFonts w:ascii="Times New Roman" w:hAnsi="Times New Roman" w:cs="Times New Roman"/>
        </w:rPr>
        <w:t>. The model included HW</w:t>
      </w:r>
      <w:r w:rsidR="005F6ADC" w:rsidRPr="00877DC3">
        <w:rPr>
          <w:rFonts w:ascii="Times New Roman" w:hAnsi="Times New Roman" w:cs="Times New Roman"/>
        </w:rPr>
        <w:t xml:space="preserve">, </w:t>
      </w:r>
      <w:r w:rsidRPr="00877DC3">
        <w:rPr>
          <w:rFonts w:ascii="Times New Roman" w:hAnsi="Times New Roman" w:cs="Times New Roman"/>
        </w:rPr>
        <w:t>time</w:t>
      </w:r>
      <w:r w:rsidR="005F6ADC" w:rsidRPr="00877DC3">
        <w:rPr>
          <w:rFonts w:ascii="Times New Roman" w:hAnsi="Times New Roman" w:cs="Times New Roman"/>
        </w:rPr>
        <w:t>, and their interaction</w:t>
      </w:r>
      <w:r w:rsidRPr="00877DC3">
        <w:rPr>
          <w:rFonts w:ascii="Times New Roman" w:hAnsi="Times New Roman" w:cs="Times New Roman"/>
        </w:rPr>
        <w:t xml:space="preserve"> as fixed effects, with mesocosm </w:t>
      </w:r>
      <w:r w:rsidRPr="00877DC3">
        <w:rPr>
          <w:rFonts w:ascii="Times New Roman" w:hAnsi="Times New Roman" w:cs="Times New Roman"/>
        </w:rPr>
        <w:lastRenderedPageBreak/>
        <w:t>identifier as a random effect to account for the repeated measures within each mesocosm. The model diagnostics were performed using the “</w:t>
      </w:r>
      <w:proofErr w:type="spellStart"/>
      <w:r w:rsidRPr="00877DC3">
        <w:rPr>
          <w:rFonts w:ascii="Times New Roman" w:hAnsi="Times New Roman" w:cs="Times New Roman"/>
        </w:rPr>
        <w:t>check_model</w:t>
      </w:r>
      <w:proofErr w:type="spellEnd"/>
      <w:r w:rsidRPr="00877DC3">
        <w:rPr>
          <w:rFonts w:ascii="Times New Roman" w:hAnsi="Times New Roman" w:cs="Times New Roman"/>
        </w:rPr>
        <w:t xml:space="preserve">” function from the performance 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{"citationID":"wXPJFZN3","properties":{"formattedCitation":"(L\\uc0\\u252{}decke {\\i{}et al.} 2020)","plainCitation":"(Lüdecke et al. 2020)","noteIndex":0},"citationItems":[{"id":844,"uris":["http://zotero.org/users/10426170/items/4GGDT9N8"],"itemData":{"id":844,"type":"article-journal","abstract":"Description Utilities for computing measures to assess model quality, which are not directly provided by R's 'base' or 'stats' packages. These include e.g. measures like r-squared, intraclass correlation coefficient (Nakagawa, Johnson &amp; Schielzeth (2017) &lt;doi:10.1098/rsif.2017.0213&gt;), root mean squared error or functions to check models for overdispersion, singularity or zero-inflation and more. Functions apply to a large variety of regression models, including generalized linear models, mixed effects models and Bayesian models.","container-title":"CRAN.R","title":"performance: Assessment of Regression Models Performance. R package version 0.4.4. https://CRAN.R-project.org/package=performance","author":[{"family":"Lüdecke","given":"Daniel"},{"family":"Makowski","given":"Dominique"},{"family":"Waggoner","given":"Philip"}],"issued":{"date-parts":[["2020"]]}}}],"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(Lüdecke </w:t>
      </w:r>
      <w:r w:rsidRPr="00877DC3">
        <w:rPr>
          <w:rFonts w:ascii="Times New Roman" w:hAnsi="Times New Roman" w:cs="Times New Roman"/>
          <w:i/>
          <w:iCs/>
          <w:kern w:val="0"/>
        </w:rPr>
        <w:t>et al.</w:t>
      </w:r>
      <w:r w:rsidRPr="00877DC3">
        <w:rPr>
          <w:rFonts w:ascii="Times New Roman" w:hAnsi="Times New Roman" w:cs="Times New Roman"/>
          <w:kern w:val="0"/>
        </w:rPr>
        <w:t xml:space="preserve"> 2020)</w:t>
      </w:r>
      <w:r w:rsidRPr="00877DC3">
        <w:rPr>
          <w:rFonts w:ascii="Times New Roman" w:hAnsi="Times New Roman" w:cs="Times New Roman"/>
        </w:rPr>
        <w:fldChar w:fldCharType="end"/>
      </w:r>
      <w:r w:rsidRPr="00877DC3">
        <w:rPr>
          <w:rFonts w:ascii="Times New Roman" w:hAnsi="Times New Roman" w:cs="Times New Roman"/>
        </w:rPr>
        <w:t xml:space="preserve"> to ensure the assumptions of the LMM were met. </w:t>
      </w:r>
      <w:r w:rsidR="00EF58EC">
        <w:rPr>
          <w:rFonts w:ascii="Times New Roman" w:hAnsi="Times New Roman" w:cs="Times New Roman"/>
        </w:rPr>
        <w:t xml:space="preserve">We log- transformed the raw data of DO and </w:t>
      </w:r>
      <w:r w:rsidR="00EF58EC" w:rsidRPr="00877DC3">
        <w:rPr>
          <w:rFonts w:ascii="Times New Roman" w:hAnsi="Times New Roman" w:cs="Times New Roman"/>
        </w:rPr>
        <w:t xml:space="preserve">chlorophyll-a </w:t>
      </w:r>
      <w:r w:rsidR="00EF58EC">
        <w:rPr>
          <w:rFonts w:ascii="Times New Roman" w:hAnsi="Times New Roman" w:cs="Times New Roman"/>
        </w:rPr>
        <w:t xml:space="preserve">concentration to meet the model’s assumptions. </w:t>
      </w:r>
      <w:r w:rsidRPr="00877DC3">
        <w:rPr>
          <w:rFonts w:ascii="Times New Roman" w:hAnsi="Times New Roman" w:cs="Times New Roman"/>
        </w:rPr>
        <w:t>When an interaction effect between HW and time was found we performed a post-hoc comparison across different days using the “</w:t>
      </w:r>
      <w:proofErr w:type="spellStart"/>
      <w:r w:rsidRPr="00877DC3">
        <w:rPr>
          <w:rFonts w:ascii="Times New Roman" w:hAnsi="Times New Roman" w:cs="Times New Roman"/>
        </w:rPr>
        <w:t>emmeans</w:t>
      </w:r>
      <w:proofErr w:type="spellEnd"/>
      <w:r w:rsidRPr="00877DC3">
        <w:rPr>
          <w:rFonts w:ascii="Times New Roman" w:hAnsi="Times New Roman" w:cs="Times New Roman"/>
        </w:rPr>
        <w:t xml:space="preserve">” 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{"citationID":"WuOhc15Q","properties":{"formattedCitation":"(Lenth {\\i{}et al.} 2024)","plainCitation":"(Lenth et al. 2024)","noteIndex":0},"citationItems":[{"id":2659,"uris":["http://zotero.org/users/10426170/items/J9BEWWTX"],"itemData":{"id":2659,"type":"software","abstract":"Obtain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Means","title-short":"emmeans","URL":"https://cran.r-project.org/web/packages/emmeans/index.html","version":"1.10.2","author":[{"family":"Lenth","given":"Russell V."},{"family":"Bolker","given":"Ben"},{"family":"Buerkner","given":"Paul"},{"family":"Giné-Vázquez","given":"Iago"},{"family":"Herve","given":"Maxime"},{"family":"Jung","given":"Maarten"},{"family":"Love","given":"Jonathon"},{"family":"Miguez","given":"Fernando"},{"family":"Piaskowski","given":"Julia"},{"family":"Riebl","given":"Hannes"},{"family":"Singmann","given":"Henrik"}],"accessed":{"date-parts":[["2024",6,25]]},"issued":{"date-parts":[["2024",5,20]]}}}],"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(Lenth </w:t>
      </w:r>
      <w:r w:rsidRPr="00877DC3">
        <w:rPr>
          <w:rFonts w:ascii="Times New Roman" w:hAnsi="Times New Roman" w:cs="Times New Roman"/>
          <w:i/>
          <w:iCs/>
          <w:kern w:val="0"/>
        </w:rPr>
        <w:t>et al.</w:t>
      </w:r>
      <w:r w:rsidRPr="00877DC3">
        <w:rPr>
          <w:rFonts w:ascii="Times New Roman" w:hAnsi="Times New Roman" w:cs="Times New Roman"/>
          <w:kern w:val="0"/>
        </w:rPr>
        <w:t xml:space="preserve"> 2024)</w:t>
      </w:r>
      <w:r w:rsidRPr="00877DC3">
        <w:rPr>
          <w:rFonts w:ascii="Times New Roman" w:hAnsi="Times New Roman" w:cs="Times New Roman"/>
        </w:rPr>
        <w:fldChar w:fldCharType="end"/>
      </w:r>
      <w:r w:rsidRPr="00877DC3">
        <w:rPr>
          <w:rFonts w:ascii="Times New Roman" w:hAnsi="Times New Roman" w:cs="Times New Roman"/>
        </w:rPr>
        <w:t xml:space="preserve"> to perform estimated marginal means (EMMs) analysis. </w:t>
      </w:r>
    </w:p>
    <w:p w14:paraId="55BE8BED" w14:textId="779EA1A5" w:rsidR="005F6ADC" w:rsidRPr="00877DC3" w:rsidRDefault="00505CD0" w:rsidP="00686186">
      <w:pPr>
        <w:spacing w:line="360" w:lineRule="auto"/>
        <w:ind w:firstLine="720"/>
        <w:jc w:val="both"/>
        <w:rPr>
          <w:rFonts w:ascii="Times New Roman" w:hAnsi="Times New Roman" w:cs="Times New Roman"/>
        </w:rPr>
      </w:pPr>
      <w:r w:rsidRPr="00877DC3">
        <w:rPr>
          <w:rFonts w:ascii="Times New Roman" w:hAnsi="Times New Roman" w:cs="Times New Roman"/>
        </w:rPr>
        <w:t xml:space="preserve">To quantify whether there was a slowing down in recovery after each HW, we first calculated the difference in DO or chlorophyll-a concentration </w:t>
      </w:r>
      <w:r w:rsidR="00E65322" w:rsidRPr="00877DC3">
        <w:rPr>
          <w:rFonts w:ascii="Times New Roman" w:hAnsi="Times New Roman" w:cs="Times New Roman"/>
        </w:rPr>
        <w:t>between</w:t>
      </w:r>
      <w:r w:rsidR="004B28DE">
        <w:rPr>
          <w:rFonts w:ascii="Times New Roman" w:hAnsi="Times New Roman" w:cs="Times New Roman"/>
        </w:rPr>
        <w:t xml:space="preserve"> the</w:t>
      </w:r>
      <w:r w:rsidR="00E65322" w:rsidRPr="00877DC3">
        <w:rPr>
          <w:rFonts w:ascii="Times New Roman" w:hAnsi="Times New Roman" w:cs="Times New Roman"/>
        </w:rPr>
        <w:t xml:space="preserve"> control</w:t>
      </w:r>
      <w:r w:rsidR="004B28DE">
        <w:rPr>
          <w:rFonts w:ascii="Times New Roman" w:hAnsi="Times New Roman" w:cs="Times New Roman"/>
        </w:rPr>
        <w:t>s</w:t>
      </w:r>
      <w:r w:rsidR="00E65322" w:rsidRPr="00877DC3">
        <w:rPr>
          <w:rFonts w:ascii="Times New Roman" w:hAnsi="Times New Roman" w:cs="Times New Roman"/>
        </w:rPr>
        <w:t xml:space="preserve"> and </w:t>
      </w:r>
      <w:r w:rsidR="00FC5FAF">
        <w:rPr>
          <w:rFonts w:ascii="Times New Roman" w:hAnsi="Times New Roman" w:cs="Times New Roman"/>
        </w:rPr>
        <w:t xml:space="preserve">the mesocosms exposed to </w:t>
      </w:r>
      <w:r w:rsidR="00E65322" w:rsidRPr="00877DC3">
        <w:rPr>
          <w:rFonts w:ascii="Times New Roman" w:hAnsi="Times New Roman" w:cs="Times New Roman"/>
        </w:rPr>
        <w:t>HW</w:t>
      </w:r>
      <w:r w:rsidR="00FC5FAF">
        <w:rPr>
          <w:rFonts w:ascii="Times New Roman" w:hAnsi="Times New Roman" w:cs="Times New Roman"/>
        </w:rPr>
        <w:t>s</w:t>
      </w:r>
      <w:r w:rsidR="00E65322" w:rsidRPr="00877DC3">
        <w:rPr>
          <w:rFonts w:ascii="Times New Roman" w:hAnsi="Times New Roman" w:cs="Times New Roman"/>
        </w:rPr>
        <w:t>.</w:t>
      </w:r>
      <w:r w:rsidR="00FC5FAF">
        <w:rPr>
          <w:rFonts w:ascii="Times New Roman" w:hAnsi="Times New Roman" w:cs="Times New Roman"/>
        </w:rPr>
        <w:t xml:space="preserve"> T</w:t>
      </w:r>
      <w:r w:rsidR="00E65322" w:rsidRPr="00877DC3">
        <w:rPr>
          <w:rFonts w:ascii="Times New Roman" w:hAnsi="Times New Roman" w:cs="Times New Roman"/>
        </w:rPr>
        <w:t>hen</w:t>
      </w:r>
      <w:r w:rsidR="00FC5FAF">
        <w:rPr>
          <w:rFonts w:ascii="Times New Roman" w:hAnsi="Times New Roman" w:cs="Times New Roman"/>
        </w:rPr>
        <w:t>, we</w:t>
      </w:r>
      <w:r w:rsidR="00E65322" w:rsidRPr="00877DC3">
        <w:rPr>
          <w:rFonts w:ascii="Times New Roman" w:hAnsi="Times New Roman" w:cs="Times New Roman"/>
        </w:rPr>
        <w:t xml:space="preserve"> used the value of the slope of the linear regression between two subsequent time points (during and after a HW) as a measurement of recovery. For that, we calculated the </w:t>
      </w:r>
      <w:r w:rsidR="00E65322" w:rsidRPr="00877DC3">
        <w:rPr>
          <w:rFonts w:ascii="Times New Roman" w:hAnsi="Times New Roman" w:cs="Times New Roman"/>
        </w:rPr>
        <w:t xml:space="preserve">slope between day 3 and 10 (first HW), 15 and 24 (second HW), and 30 and 38 (third HW). A positive slope was interpreted as </w:t>
      </w:r>
      <w:r w:rsidR="00FC5FAF">
        <w:rPr>
          <w:rFonts w:ascii="Times New Roman" w:hAnsi="Times New Roman" w:cs="Times New Roman"/>
        </w:rPr>
        <w:t xml:space="preserve">a </w:t>
      </w:r>
      <w:r w:rsidR="00E65322" w:rsidRPr="00877DC3">
        <w:rPr>
          <w:rFonts w:ascii="Times New Roman" w:hAnsi="Times New Roman" w:cs="Times New Roman"/>
        </w:rPr>
        <w:t xml:space="preserve">sign of recovery, whereas a negative slope </w:t>
      </w:r>
      <w:r w:rsidR="001D2893">
        <w:rPr>
          <w:rFonts w:ascii="Times New Roman" w:hAnsi="Times New Roman" w:cs="Times New Roman"/>
        </w:rPr>
        <w:t>as increasing magnitude of effects and absence of recovery</w:t>
      </w:r>
      <w:r w:rsidR="00E65322" w:rsidRPr="00877DC3">
        <w:rPr>
          <w:rFonts w:ascii="Times New Roman" w:hAnsi="Times New Roman" w:cs="Times New Roman"/>
        </w:rPr>
        <w:t xml:space="preserve">. In case of critical slowing down, we would expect the slope of </w:t>
      </w:r>
      <w:r w:rsidR="001D2893">
        <w:rPr>
          <w:rFonts w:ascii="Times New Roman" w:hAnsi="Times New Roman" w:cs="Times New Roman"/>
        </w:rPr>
        <w:t xml:space="preserve">the </w:t>
      </w:r>
      <w:r w:rsidR="00E65322" w:rsidRPr="00877DC3">
        <w:rPr>
          <w:rFonts w:ascii="Times New Roman" w:hAnsi="Times New Roman" w:cs="Times New Roman"/>
        </w:rPr>
        <w:t>recovery to become increasingly less positive</w:t>
      </w:r>
      <w:r w:rsidR="00E620C9">
        <w:rPr>
          <w:rFonts w:ascii="Times New Roman" w:hAnsi="Times New Roman" w:cs="Times New Roman"/>
        </w:rPr>
        <w:t xml:space="preserve"> when comparing the three HW </w:t>
      </w:r>
      <w:r w:rsidR="00AF7DDA">
        <w:rPr>
          <w:rFonts w:ascii="Times New Roman" w:hAnsi="Times New Roman" w:cs="Times New Roman"/>
        </w:rPr>
        <w:t>events</w:t>
      </w:r>
      <w:r w:rsidR="00E65322" w:rsidRPr="00877DC3">
        <w:rPr>
          <w:rFonts w:ascii="Times New Roman" w:hAnsi="Times New Roman" w:cs="Times New Roman"/>
        </w:rPr>
        <w:t xml:space="preserve">, and perhaps eventually negative. In case of </w:t>
      </w:r>
      <w:r w:rsidR="001D2893">
        <w:rPr>
          <w:rFonts w:ascii="Times New Roman" w:hAnsi="Times New Roman" w:cs="Times New Roman"/>
        </w:rPr>
        <w:t xml:space="preserve">community </w:t>
      </w:r>
      <w:r w:rsidR="00E65322" w:rsidRPr="00877DC3">
        <w:rPr>
          <w:rFonts w:ascii="Times New Roman" w:hAnsi="Times New Roman" w:cs="Times New Roman"/>
        </w:rPr>
        <w:t xml:space="preserve">rescue, we expect the slope to become close to zero after </w:t>
      </w:r>
      <w:r w:rsidR="00651ED7">
        <w:rPr>
          <w:rFonts w:ascii="Times New Roman" w:hAnsi="Times New Roman" w:cs="Times New Roman"/>
        </w:rPr>
        <w:t>each HW, which would suggest an improved resistance to previously experienced stress</w:t>
      </w:r>
      <w:r w:rsidR="00E65322" w:rsidRPr="00877DC3">
        <w:rPr>
          <w:rFonts w:ascii="Times New Roman" w:hAnsi="Times New Roman" w:cs="Times New Roman"/>
        </w:rPr>
        <w:t xml:space="preserve">. </w:t>
      </w:r>
    </w:p>
    <w:p w14:paraId="58D29C5D" w14:textId="180C2C36" w:rsidR="00D94652" w:rsidRDefault="00343709" w:rsidP="00686186">
      <w:pPr>
        <w:spacing w:line="360" w:lineRule="auto"/>
        <w:ind w:firstLine="720"/>
        <w:jc w:val="both"/>
        <w:rPr>
          <w:rFonts w:ascii="Times New Roman" w:hAnsi="Times New Roman" w:cs="Times New Roman"/>
        </w:rPr>
      </w:pPr>
      <w:r>
        <w:rPr>
          <w:rFonts w:ascii="Times New Roman" w:hAnsi="Times New Roman" w:cs="Times New Roman"/>
        </w:rPr>
        <w:t>Both critical slowing down and community rescue are mechanistically underpinned by compositional changes that can reduce</w:t>
      </w:r>
      <w:r w:rsidR="00E620C9">
        <w:rPr>
          <w:rFonts w:ascii="Times New Roman" w:hAnsi="Times New Roman" w:cs="Times New Roman"/>
        </w:rPr>
        <w:t xml:space="preserve"> resilience</w:t>
      </w:r>
      <w:r>
        <w:rPr>
          <w:rFonts w:ascii="Times New Roman" w:hAnsi="Times New Roman" w:cs="Times New Roman"/>
        </w:rPr>
        <w:t xml:space="preserve"> in</w:t>
      </w:r>
      <w:r w:rsidR="00E620C9">
        <w:rPr>
          <w:rFonts w:ascii="Times New Roman" w:hAnsi="Times New Roman" w:cs="Times New Roman"/>
        </w:rPr>
        <w:t xml:space="preserve"> the</w:t>
      </w:r>
      <w:r>
        <w:rPr>
          <w:rFonts w:ascii="Times New Roman" w:hAnsi="Times New Roman" w:cs="Times New Roman"/>
        </w:rPr>
        <w:t xml:space="preserve"> case of critical slowing down</w:t>
      </w:r>
      <w:r w:rsidR="00E620C9">
        <w:rPr>
          <w:rFonts w:ascii="Times New Roman" w:hAnsi="Times New Roman" w:cs="Times New Roman"/>
        </w:rPr>
        <w:t xml:space="preserve"> </w:t>
      </w:r>
      <w:r>
        <w:rPr>
          <w:rFonts w:ascii="Times New Roman" w:hAnsi="Times New Roman" w:cs="Times New Roman"/>
        </w:rPr>
        <w:t>or improve</w:t>
      </w:r>
      <w:r w:rsidR="00E620C9">
        <w:rPr>
          <w:rFonts w:ascii="Times New Roman" w:hAnsi="Times New Roman" w:cs="Times New Roman"/>
        </w:rPr>
        <w:t xml:space="preserve"> it</w:t>
      </w:r>
      <w:r>
        <w:rPr>
          <w:rFonts w:ascii="Times New Roman" w:hAnsi="Times New Roman" w:cs="Times New Roman"/>
        </w:rPr>
        <w:t xml:space="preserve"> in </w:t>
      </w:r>
      <w:r w:rsidR="00E620C9">
        <w:rPr>
          <w:rFonts w:ascii="Times New Roman" w:hAnsi="Times New Roman" w:cs="Times New Roman"/>
        </w:rPr>
        <w:t xml:space="preserve">the </w:t>
      </w:r>
      <w:r>
        <w:rPr>
          <w:rFonts w:ascii="Times New Roman" w:hAnsi="Times New Roman" w:cs="Times New Roman"/>
        </w:rPr>
        <w:t xml:space="preserve">case of rescue. </w:t>
      </w:r>
      <w:r w:rsidR="005F6ADC" w:rsidRPr="00877DC3">
        <w:rPr>
          <w:rFonts w:ascii="Times New Roman" w:hAnsi="Times New Roman" w:cs="Times New Roman"/>
        </w:rPr>
        <w:t xml:space="preserve">To </w:t>
      </w:r>
      <w:r>
        <w:rPr>
          <w:rFonts w:ascii="Times New Roman" w:hAnsi="Times New Roman" w:cs="Times New Roman"/>
        </w:rPr>
        <w:t xml:space="preserve">quantify </w:t>
      </w:r>
      <w:r w:rsidR="00E620C9">
        <w:rPr>
          <w:rFonts w:ascii="Times New Roman" w:hAnsi="Times New Roman" w:cs="Times New Roman"/>
        </w:rPr>
        <w:t xml:space="preserve">changes </w:t>
      </w:r>
      <w:r>
        <w:rPr>
          <w:rFonts w:ascii="Times New Roman" w:hAnsi="Times New Roman" w:cs="Times New Roman"/>
        </w:rPr>
        <w:t xml:space="preserve"> in phytoplankton community</w:t>
      </w:r>
      <w:r w:rsidR="005F6ADC" w:rsidRPr="00877DC3">
        <w:rPr>
          <w:rFonts w:ascii="Times New Roman" w:hAnsi="Times New Roman" w:cs="Times New Roman"/>
        </w:rPr>
        <w:t xml:space="preserve"> composition, we performed a non-parametric permutational multivariate analysis of variance (PERMANOVA</w:t>
      </w:r>
      <w:r w:rsidR="000F43F9">
        <w:rPr>
          <w:rFonts w:ascii="Times New Roman" w:hAnsi="Times New Roman" w:cs="Times New Roman"/>
        </w:rPr>
        <w:t>)</w:t>
      </w:r>
      <w:r w:rsidR="005F6ADC" w:rsidRPr="00877DC3">
        <w:rPr>
          <w:rFonts w:ascii="Times New Roman" w:hAnsi="Times New Roman" w:cs="Times New Roman"/>
        </w:rPr>
        <w:t xml:space="preserve">, function adonis2 of the R package “vegan” </w:t>
      </w:r>
      <w:r w:rsidR="005F6ADC" w:rsidRPr="00877DC3">
        <w:rPr>
          <w:rFonts w:ascii="Times New Roman" w:hAnsi="Times New Roman" w:cs="Times New Roman"/>
        </w:rPr>
        <w:fldChar w:fldCharType="begin"/>
      </w:r>
      <w:r w:rsidR="005F6ADC" w:rsidRPr="00877DC3">
        <w:rPr>
          <w:rFonts w:ascii="Times New Roman" w:hAnsi="Times New Roman" w:cs="Times New Roman"/>
        </w:rPr>
        <w:instrText xml:space="preserve"> ADDIN ZOTERO_ITEM CSL_CITATION {"citationID":"ea1Z1EiM","properties":{"formattedCitation":"(Oksanen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sidR="005F6ADC" w:rsidRPr="00877DC3">
        <w:rPr>
          <w:rFonts w:ascii="Times New Roman" w:hAnsi="Times New Roman" w:cs="Times New Roman"/>
        </w:rPr>
        <w:fldChar w:fldCharType="separate"/>
      </w:r>
      <w:r w:rsidR="005F6ADC" w:rsidRPr="00877DC3">
        <w:rPr>
          <w:rFonts w:ascii="Times New Roman" w:hAnsi="Times New Roman" w:cs="Times New Roman"/>
          <w:kern w:val="0"/>
        </w:rPr>
        <w:t xml:space="preserve">(Oksanen </w:t>
      </w:r>
      <w:r w:rsidR="005F6ADC" w:rsidRPr="00877DC3">
        <w:rPr>
          <w:rFonts w:ascii="Times New Roman" w:hAnsi="Times New Roman" w:cs="Times New Roman"/>
          <w:i/>
          <w:iCs/>
          <w:kern w:val="0"/>
        </w:rPr>
        <w:t>et al.</w:t>
      </w:r>
      <w:r w:rsidR="005F6ADC" w:rsidRPr="00877DC3">
        <w:rPr>
          <w:rFonts w:ascii="Times New Roman" w:hAnsi="Times New Roman" w:cs="Times New Roman"/>
          <w:kern w:val="0"/>
        </w:rPr>
        <w:t xml:space="preserve"> 2019)</w:t>
      </w:r>
      <w:r w:rsidR="005F6ADC" w:rsidRPr="00877DC3">
        <w:rPr>
          <w:rFonts w:ascii="Times New Roman" w:hAnsi="Times New Roman" w:cs="Times New Roman"/>
        </w:rPr>
        <w:fldChar w:fldCharType="end"/>
      </w:r>
      <w:r w:rsidR="005F6ADC" w:rsidRPr="00877DC3">
        <w:rPr>
          <w:rFonts w:ascii="Times New Roman" w:hAnsi="Times New Roman" w:cs="Times New Roman"/>
        </w:rPr>
        <w:t xml:space="preserve"> with 999 permutations and based on Bray</w:t>
      </w:r>
      <w:r w:rsidR="00E620C9">
        <w:rPr>
          <w:rFonts w:ascii="Times New Roman" w:hAnsi="Times New Roman" w:cs="Times New Roman"/>
        </w:rPr>
        <w:t>-</w:t>
      </w:r>
      <w:r w:rsidR="005F6ADC" w:rsidRPr="00877DC3">
        <w:rPr>
          <w:rFonts w:ascii="Times New Roman" w:hAnsi="Times New Roman" w:cs="Times New Roman"/>
        </w:rPr>
        <w:t>Curtis distances</w:t>
      </w:r>
      <w:r w:rsidR="00040BD3">
        <w:rPr>
          <w:rFonts w:ascii="Times New Roman" w:hAnsi="Times New Roman" w:cs="Times New Roman"/>
        </w:rPr>
        <w:t xml:space="preserve"> calculated on the biomass of phytoplankton taxa</w:t>
      </w:r>
      <w:r w:rsidR="005F6ADC" w:rsidRPr="00877DC3">
        <w:rPr>
          <w:rFonts w:ascii="Times New Roman" w:hAnsi="Times New Roman" w:cs="Times New Roman"/>
        </w:rPr>
        <w:t>.</w:t>
      </w:r>
      <w:r w:rsidR="00711D02">
        <w:rPr>
          <w:rFonts w:ascii="Times New Roman" w:hAnsi="Times New Roman" w:cs="Times New Roman"/>
        </w:rPr>
        <w:t xml:space="preserve"> </w:t>
      </w:r>
    </w:p>
    <w:p w14:paraId="7B35160B" w14:textId="1DC9CC6C" w:rsidR="00711D02" w:rsidRDefault="00711D02" w:rsidP="00686BF2">
      <w:pPr>
        <w:spacing w:line="360" w:lineRule="auto"/>
        <w:ind w:firstLine="720"/>
        <w:jc w:val="both"/>
        <w:rPr>
          <w:rFonts w:ascii="Times New Roman" w:hAnsi="Times New Roman" w:cs="Times New Roman"/>
        </w:rPr>
      </w:pPr>
      <w:r w:rsidRPr="00711D02">
        <w:rPr>
          <w:rFonts w:ascii="Times New Roman" w:hAnsi="Times New Roman" w:cs="Times New Roman"/>
        </w:rPr>
        <w:t xml:space="preserve">To </w:t>
      </w:r>
      <w:r w:rsidR="00686BF2">
        <w:rPr>
          <w:rFonts w:ascii="Times New Roman" w:hAnsi="Times New Roman" w:cs="Times New Roman"/>
        </w:rPr>
        <w:t xml:space="preserve">further </w:t>
      </w:r>
      <w:r w:rsidRPr="00711D02">
        <w:rPr>
          <w:rFonts w:ascii="Times New Roman" w:hAnsi="Times New Roman" w:cs="Times New Roman"/>
        </w:rPr>
        <w:t xml:space="preserve">assess the dissimilarity in community composition among </w:t>
      </w:r>
      <w:r>
        <w:rPr>
          <w:rFonts w:ascii="Times New Roman" w:hAnsi="Times New Roman" w:cs="Times New Roman"/>
        </w:rPr>
        <w:t>control and HW treatments</w:t>
      </w:r>
      <w:r w:rsidRPr="00711D02">
        <w:rPr>
          <w:rFonts w:ascii="Times New Roman" w:hAnsi="Times New Roman" w:cs="Times New Roman"/>
        </w:rPr>
        <w:t xml:space="preserve">, the Similarity Percentage (SIMPER) analysis was conducted </w:t>
      </w:r>
      <w:r>
        <w:rPr>
          <w:rFonts w:ascii="Times New Roman" w:hAnsi="Times New Roman" w:cs="Times New Roman"/>
        </w:rPr>
        <w:t xml:space="preserve">using the function “simper” of the package “vegan” </w:t>
      </w:r>
      <w:r w:rsidRPr="00877DC3">
        <w:rPr>
          <w:rFonts w:ascii="Times New Roman" w:hAnsi="Times New Roman" w:cs="Times New Roman"/>
        </w:rPr>
        <w:fldChar w:fldCharType="begin"/>
      </w:r>
      <w:r w:rsidR="00DF61AD">
        <w:rPr>
          <w:rFonts w:ascii="Times New Roman" w:hAnsi="Times New Roman" w:cs="Times New Roman"/>
        </w:rPr>
        <w:instrText xml:space="preserve"> ADDIN ZOTERO_ITEM CSL_CITATION {"citationID":"fDOUb0HU","properties":{"formattedCitation":"(Oksanen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(Oksanen </w:t>
      </w:r>
      <w:r w:rsidRPr="00877DC3">
        <w:rPr>
          <w:rFonts w:ascii="Times New Roman" w:hAnsi="Times New Roman" w:cs="Times New Roman"/>
          <w:i/>
          <w:iCs/>
          <w:kern w:val="0"/>
        </w:rPr>
        <w:t>et al.</w:t>
      </w:r>
      <w:r w:rsidRPr="00877DC3">
        <w:rPr>
          <w:rFonts w:ascii="Times New Roman" w:hAnsi="Times New Roman" w:cs="Times New Roman"/>
          <w:kern w:val="0"/>
        </w:rPr>
        <w:t xml:space="preserve"> 2019)</w:t>
      </w:r>
      <w:r w:rsidRPr="00877DC3">
        <w:rPr>
          <w:rFonts w:ascii="Times New Roman" w:hAnsi="Times New Roman" w:cs="Times New Roman"/>
        </w:rPr>
        <w:fldChar w:fldCharType="end"/>
      </w:r>
      <w:r w:rsidRPr="00711D02">
        <w:rPr>
          <w:rFonts w:ascii="Times New Roman" w:hAnsi="Times New Roman" w:cs="Times New Roman"/>
        </w:rPr>
        <w:t>. This method identifies the contributions of individual taxa to the dissimilarity between groups</w:t>
      </w:r>
      <w:r w:rsidR="00686BF2" w:rsidRPr="00686BF2">
        <w:rPr>
          <w:rFonts w:ascii="Times New Roman" w:hAnsi="Times New Roman" w:cs="Times New Roman"/>
        </w:rPr>
        <w:t xml:space="preserve"> to the overall Bray-Curtis dissimilarity</w:t>
      </w:r>
      <w:r w:rsidRPr="00711D02">
        <w:rPr>
          <w:rFonts w:ascii="Times New Roman" w:hAnsi="Times New Roman" w:cs="Times New Roman"/>
        </w:rPr>
        <w:t>.</w:t>
      </w:r>
    </w:p>
    <w:p w14:paraId="3CD9CC8D" w14:textId="7404E794" w:rsidR="0024789B" w:rsidRPr="00877DC3" w:rsidRDefault="0024789B" w:rsidP="00686186">
      <w:pPr>
        <w:spacing w:line="360" w:lineRule="auto"/>
        <w:ind w:firstLine="720"/>
        <w:jc w:val="both"/>
        <w:rPr>
          <w:rFonts w:ascii="Times New Roman" w:hAnsi="Times New Roman" w:cs="Times New Roman"/>
        </w:rPr>
      </w:pPr>
      <w:r>
        <w:rPr>
          <w:rFonts w:ascii="Times New Roman" w:hAnsi="Times New Roman" w:cs="Times New Roman"/>
        </w:rPr>
        <w:t xml:space="preserve">All statistical analysis and figures have been done in R </w:t>
      </w:r>
      <w:r>
        <w:rPr>
          <w:rFonts w:ascii="Times New Roman" w:hAnsi="Times New Roman" w:cs="Times New Roman"/>
        </w:rPr>
        <w:fldChar w:fldCharType="begin"/>
      </w:r>
      <w:r w:rsidR="00621C38">
        <w:rPr>
          <w:rFonts w:ascii="Times New Roman" w:hAnsi="Times New Roman" w:cs="Times New Roman"/>
        </w:rPr>
        <w:instrText xml:space="preserve"> ADDIN ZOTERO_ITEM CSL_CITATION {"citationID":"Z67FKkPW","properties":{"formattedCitation":"(R Core Team 2022)","plainCitation":"(R Core Team 2022)","dontUpdate":true,"noteIndex":0},"citationItems":[{"id":2135,"uris":["http://zotero.org/users/10426170/items/BKUGGERE"],"itemData":{"id":2135,"type":"book","event-place":"Vienna,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t>
      </w:r>
      <w:r w:rsidRPr="0024789B">
        <w:rPr>
          <w:rFonts w:ascii="Times New Roman" w:hAnsi="Times New Roman" w:cs="Times New Roman"/>
          <w:noProof/>
        </w:rPr>
        <w:t>R version 4.2.2</w:t>
      </w:r>
      <w:r>
        <w:rPr>
          <w:rFonts w:ascii="Times New Roman" w:hAnsi="Times New Roman" w:cs="Times New Roman"/>
          <w:noProof/>
        </w:rPr>
        <w:t>;</w:t>
      </w:r>
      <w:r w:rsidRPr="0024789B">
        <w:rPr>
          <w:rFonts w:ascii="Times New Roman" w:hAnsi="Times New Roman" w:cs="Times New Roman"/>
          <w:noProof/>
        </w:rPr>
        <w:t xml:space="preserve"> </w:t>
      </w:r>
      <w:r>
        <w:rPr>
          <w:rFonts w:ascii="Times New Roman" w:hAnsi="Times New Roman" w:cs="Times New Roman"/>
          <w:noProof/>
        </w:rPr>
        <w:t>R Core Team 2022)</w:t>
      </w:r>
      <w:r>
        <w:rPr>
          <w:rFonts w:ascii="Times New Roman" w:hAnsi="Times New Roman" w:cs="Times New Roman"/>
        </w:rPr>
        <w:fldChar w:fldCharType="end"/>
      </w:r>
      <w:r>
        <w:rPr>
          <w:rFonts w:ascii="Times New Roman" w:hAnsi="Times New Roman" w:cs="Times New Roman"/>
        </w:rPr>
        <w:t xml:space="preserve">. Data and code to reproduce the analysis and figures is available at </w:t>
      </w:r>
      <w:hyperlink r:id="rId12" w:history="1">
        <w:r w:rsidRPr="00E5135B">
          <w:rPr>
            <w:rStyle w:val="Hyperlink"/>
            <w:rFonts w:ascii="Times New Roman" w:hAnsi="Times New Roman" w:cs="Times New Roman"/>
          </w:rPr>
          <w:t>https://github.com/FrancescoPola/rescue_critical_slowing</w:t>
        </w:r>
      </w:hyperlink>
      <w:r>
        <w:rPr>
          <w:rFonts w:ascii="Times New Roman" w:hAnsi="Times New Roman" w:cs="Times New Roman"/>
        </w:rPr>
        <w:t xml:space="preserve">. </w:t>
      </w:r>
    </w:p>
    <w:p w14:paraId="0B41582E" w14:textId="77777777" w:rsidR="00D94652" w:rsidRPr="00877DC3" w:rsidRDefault="00D94652" w:rsidP="00686186">
      <w:pPr>
        <w:spacing w:line="360" w:lineRule="auto"/>
        <w:jc w:val="both"/>
        <w:rPr>
          <w:rFonts w:ascii="Times New Roman" w:hAnsi="Times New Roman" w:cs="Times New Roman"/>
        </w:rPr>
      </w:pPr>
    </w:p>
    <w:p w14:paraId="6D7371C8" w14:textId="2B6A7D14" w:rsidR="00D94652" w:rsidRDefault="00D94652" w:rsidP="00686186">
      <w:pPr>
        <w:pStyle w:val="Heading1"/>
        <w:spacing w:line="360" w:lineRule="auto"/>
        <w:jc w:val="both"/>
      </w:pPr>
      <w:r w:rsidRPr="00877DC3">
        <w:lastRenderedPageBreak/>
        <w:t>Results</w:t>
      </w:r>
    </w:p>
    <w:p w14:paraId="7659BBA9" w14:textId="7E1A09DE" w:rsidR="00133A49" w:rsidRPr="00133A49" w:rsidRDefault="00133A49" w:rsidP="00686186">
      <w:pPr>
        <w:pStyle w:val="Heading2"/>
        <w:spacing w:line="360" w:lineRule="auto"/>
      </w:pPr>
      <w:r>
        <w:t>Temperature manipulations</w:t>
      </w:r>
    </w:p>
    <w:p w14:paraId="71A8EC72" w14:textId="2B78B89C" w:rsidR="00114A60" w:rsidRPr="00877DC3" w:rsidRDefault="00114A60" w:rsidP="00686186">
      <w:pPr>
        <w:spacing w:line="360" w:lineRule="auto"/>
        <w:jc w:val="both"/>
        <w:rPr>
          <w:rFonts w:ascii="Times New Roman" w:hAnsi="Times New Roman" w:cs="Times New Roman"/>
        </w:rPr>
      </w:pPr>
      <w:r w:rsidRPr="00877DC3">
        <w:rPr>
          <w:rFonts w:ascii="Times New Roman" w:hAnsi="Times New Roman" w:cs="Times New Roman"/>
        </w:rPr>
        <w:t xml:space="preserve">Throughout the whole experiment the average ambient water temperature was 20°C and ranged between 13 °C and </w:t>
      </w:r>
      <w:r w:rsidR="006C6E38">
        <w:rPr>
          <w:rFonts w:ascii="Times New Roman" w:hAnsi="Times New Roman" w:cs="Times New Roman"/>
        </w:rPr>
        <w:t>30</w:t>
      </w:r>
      <w:r w:rsidRPr="00877DC3">
        <w:rPr>
          <w:rFonts w:ascii="Times New Roman" w:hAnsi="Times New Roman" w:cs="Times New Roman"/>
        </w:rPr>
        <w:t xml:space="preserve"> °C (Fig. 1). Except for a few temporary declining temperature periods, the ambient water temperature gradually increased during the experiment. The average HW water temperature was 24°C, and ranged between 13°C and </w:t>
      </w:r>
      <w:r w:rsidR="006C6E38">
        <w:rPr>
          <w:rFonts w:ascii="Times New Roman" w:hAnsi="Times New Roman" w:cs="Times New Roman"/>
        </w:rPr>
        <w:t xml:space="preserve">36 </w:t>
      </w:r>
      <w:r w:rsidRPr="00877DC3">
        <w:rPr>
          <w:rFonts w:ascii="Times New Roman" w:hAnsi="Times New Roman" w:cs="Times New Roman"/>
        </w:rPr>
        <w:t>°C.</w:t>
      </w:r>
    </w:p>
    <w:p w14:paraId="1B1F8388" w14:textId="30235AC9" w:rsidR="00114A60" w:rsidRDefault="00114A60" w:rsidP="00686186">
      <w:pPr>
        <w:spacing w:line="360" w:lineRule="auto"/>
        <w:jc w:val="both"/>
      </w:pPr>
      <w:r w:rsidRPr="00877DC3">
        <w:rPr>
          <w:noProof/>
          <w:lang w:val="de-CH" w:eastAsia="de-CH"/>
        </w:rPr>
        <w:drawing>
          <wp:inline distT="0" distB="0" distL="0" distR="0" wp14:anchorId="575EA35D" wp14:editId="134E8938">
            <wp:extent cx="5731510" cy="3439160"/>
            <wp:effectExtent l="0" t="0" r="0" b="2540"/>
            <wp:docPr id="1336189262" name="Picture 9"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9262" name="Picture 9" descr="A graph of a number of different colored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CF3AB44" w14:textId="1FEDC6EE" w:rsidR="002A09EB" w:rsidRPr="00686186" w:rsidRDefault="002A09EB" w:rsidP="00686186">
      <w:pPr>
        <w:jc w:val="both"/>
        <w:rPr>
          <w:rFonts w:ascii="Times New Roman" w:hAnsi="Times New Roman" w:cs="Times New Roman"/>
          <w:sz w:val="21"/>
          <w:szCs w:val="21"/>
        </w:rPr>
      </w:pPr>
      <w:r w:rsidRPr="00686186">
        <w:rPr>
          <w:rFonts w:ascii="Times New Roman" w:hAnsi="Times New Roman" w:cs="Times New Roman"/>
          <w:sz w:val="21"/>
          <w:szCs w:val="21"/>
        </w:rPr>
        <w:t>Figure 1. Water temperature dynamics over time in ambient mesocosms (blue line) and HWs mesocosms (orange line).</w:t>
      </w:r>
      <w:r w:rsidR="00D524D2" w:rsidRPr="00686186">
        <w:rPr>
          <w:rFonts w:ascii="Times New Roman" w:hAnsi="Times New Roman" w:cs="Times New Roman"/>
          <w:sz w:val="21"/>
          <w:szCs w:val="21"/>
        </w:rPr>
        <w:t xml:space="preserve"> The drop in temperature in the HW treatment during the first HW was caused by a technical failure of the TENTACLE machinery during few hours.</w:t>
      </w:r>
    </w:p>
    <w:p w14:paraId="20F33335" w14:textId="77777777" w:rsidR="009B173E" w:rsidRDefault="009B173E" w:rsidP="00686186">
      <w:pPr>
        <w:spacing w:line="360" w:lineRule="auto"/>
        <w:jc w:val="both"/>
        <w:rPr>
          <w:rFonts w:ascii="Times New Roman" w:hAnsi="Times New Roman" w:cs="Times New Roman"/>
        </w:rPr>
      </w:pPr>
    </w:p>
    <w:p w14:paraId="3C454F09" w14:textId="441E63AD" w:rsidR="00133A49" w:rsidRPr="00877DC3" w:rsidRDefault="00133A49" w:rsidP="00686186">
      <w:pPr>
        <w:pStyle w:val="Heading2"/>
        <w:spacing w:line="360" w:lineRule="auto"/>
      </w:pPr>
      <w:r>
        <w:t>Dissolved oxygen</w:t>
      </w:r>
    </w:p>
    <w:p w14:paraId="5D26AD74" w14:textId="418EF062" w:rsidR="000A1588" w:rsidRPr="00877DC3" w:rsidRDefault="00C82BD2" w:rsidP="00686186">
      <w:pPr>
        <w:spacing w:line="360" w:lineRule="auto"/>
        <w:jc w:val="both"/>
        <w:rPr>
          <w:rFonts w:ascii="Times New Roman" w:hAnsi="Times New Roman" w:cs="Times New Roman"/>
        </w:rPr>
      </w:pPr>
      <w:r>
        <w:rPr>
          <w:rFonts w:ascii="Times New Roman" w:hAnsi="Times New Roman" w:cs="Times New Roman"/>
        </w:rPr>
        <w:t>DO</w:t>
      </w:r>
      <w:r w:rsidR="000A1588" w:rsidRPr="00877DC3">
        <w:rPr>
          <w:rFonts w:ascii="Times New Roman" w:hAnsi="Times New Roman" w:cs="Times New Roman"/>
        </w:rPr>
        <w:t xml:space="preserve"> declined sharply </w:t>
      </w:r>
      <w:r w:rsidR="00AE7B85">
        <w:rPr>
          <w:rFonts w:ascii="Times New Roman" w:hAnsi="Times New Roman" w:cs="Times New Roman"/>
        </w:rPr>
        <w:t>during</w:t>
      </w:r>
      <w:r w:rsidR="000A1588" w:rsidRPr="00877DC3">
        <w:rPr>
          <w:rFonts w:ascii="Times New Roman" w:hAnsi="Times New Roman" w:cs="Times New Roman"/>
        </w:rPr>
        <w:t xml:space="preserve"> the first </w:t>
      </w:r>
      <w:r w:rsidR="003B2EDE" w:rsidRPr="00877DC3">
        <w:rPr>
          <w:rFonts w:ascii="Times New Roman" w:hAnsi="Times New Roman" w:cs="Times New Roman"/>
        </w:rPr>
        <w:t>HW but</w:t>
      </w:r>
      <w:r w:rsidR="000A1588" w:rsidRPr="00877DC3">
        <w:rPr>
          <w:rFonts w:ascii="Times New Roman" w:hAnsi="Times New Roman" w:cs="Times New Roman"/>
        </w:rPr>
        <w:t xml:space="preserve"> recovered quick</w:t>
      </w:r>
      <w:r w:rsidR="00C908F9">
        <w:rPr>
          <w:rFonts w:ascii="Times New Roman" w:hAnsi="Times New Roman" w:cs="Times New Roman"/>
        </w:rPr>
        <w:t>l</w:t>
      </w:r>
      <w:r w:rsidR="000A1588" w:rsidRPr="00877DC3">
        <w:rPr>
          <w:rFonts w:ascii="Times New Roman" w:hAnsi="Times New Roman" w:cs="Times New Roman"/>
        </w:rPr>
        <w:t>y to values higher than the control</w:t>
      </w:r>
      <w:r w:rsidR="003B2EDE" w:rsidRPr="00877DC3">
        <w:rPr>
          <w:rFonts w:ascii="Times New Roman" w:hAnsi="Times New Roman" w:cs="Times New Roman"/>
        </w:rPr>
        <w:t xml:space="preserve"> between the first and the second HW</w:t>
      </w:r>
      <w:r w:rsidR="000A1588" w:rsidRPr="00877DC3">
        <w:rPr>
          <w:rFonts w:ascii="Times New Roman" w:hAnsi="Times New Roman" w:cs="Times New Roman"/>
        </w:rPr>
        <w:t xml:space="preserve"> (Fig. 2</w:t>
      </w:r>
      <w:r w:rsidR="000C56DA">
        <w:rPr>
          <w:rFonts w:ascii="Times New Roman" w:hAnsi="Times New Roman" w:cs="Times New Roman"/>
        </w:rPr>
        <w:t>a</w:t>
      </w:r>
      <w:r w:rsidR="000A1588" w:rsidRPr="00877DC3">
        <w:rPr>
          <w:rFonts w:ascii="Times New Roman" w:hAnsi="Times New Roman" w:cs="Times New Roman"/>
        </w:rPr>
        <w:t xml:space="preserve">). The second HW determined a similar decrease in DO, </w:t>
      </w:r>
      <w:r w:rsidR="00C908F9">
        <w:rPr>
          <w:rFonts w:ascii="Times New Roman" w:hAnsi="Times New Roman" w:cs="Times New Roman"/>
        </w:rPr>
        <w:t>but</w:t>
      </w:r>
      <w:r w:rsidR="000A1588" w:rsidRPr="00877DC3">
        <w:rPr>
          <w:rFonts w:ascii="Times New Roman" w:hAnsi="Times New Roman" w:cs="Times New Roman"/>
        </w:rPr>
        <w:t xml:space="preserve"> </w:t>
      </w:r>
      <w:r w:rsidR="00C908F9">
        <w:rPr>
          <w:rFonts w:ascii="Times New Roman" w:hAnsi="Times New Roman" w:cs="Times New Roman"/>
        </w:rPr>
        <w:t xml:space="preserve">with full recovery and </w:t>
      </w:r>
      <w:r w:rsidR="003B2EDE" w:rsidRPr="00877DC3">
        <w:rPr>
          <w:rFonts w:ascii="Times New Roman" w:hAnsi="Times New Roman" w:cs="Times New Roman"/>
        </w:rPr>
        <w:t>a less steep recovery trajectory</w:t>
      </w:r>
      <w:r w:rsidR="000A1588" w:rsidRPr="00877DC3">
        <w:rPr>
          <w:rFonts w:ascii="Times New Roman" w:hAnsi="Times New Roman" w:cs="Times New Roman"/>
        </w:rPr>
        <w:t xml:space="preserve">. </w:t>
      </w:r>
      <w:r w:rsidR="00424302">
        <w:rPr>
          <w:rFonts w:ascii="Times New Roman" w:hAnsi="Times New Roman" w:cs="Times New Roman"/>
        </w:rPr>
        <w:t>However, t</w:t>
      </w:r>
      <w:r w:rsidR="000A1588" w:rsidRPr="00877DC3">
        <w:rPr>
          <w:rFonts w:ascii="Times New Roman" w:hAnsi="Times New Roman" w:cs="Times New Roman"/>
        </w:rPr>
        <w:t xml:space="preserve">he third </w:t>
      </w:r>
      <w:r w:rsidR="003B2EDE" w:rsidRPr="00877DC3">
        <w:rPr>
          <w:rFonts w:ascii="Times New Roman" w:hAnsi="Times New Roman" w:cs="Times New Roman"/>
        </w:rPr>
        <w:t>HW</w:t>
      </w:r>
      <w:r w:rsidR="000A1588" w:rsidRPr="00877DC3">
        <w:rPr>
          <w:rFonts w:ascii="Times New Roman" w:hAnsi="Times New Roman" w:cs="Times New Roman"/>
        </w:rPr>
        <w:t xml:space="preserve"> </w:t>
      </w:r>
      <w:r w:rsidR="003B2EDE" w:rsidRPr="00877DC3">
        <w:rPr>
          <w:rFonts w:ascii="Times New Roman" w:hAnsi="Times New Roman" w:cs="Times New Roman"/>
        </w:rPr>
        <w:t>drastically</w:t>
      </w:r>
      <w:r w:rsidR="000A1588" w:rsidRPr="00877DC3">
        <w:rPr>
          <w:rFonts w:ascii="Times New Roman" w:hAnsi="Times New Roman" w:cs="Times New Roman"/>
        </w:rPr>
        <w:t xml:space="preserve"> decreased DO </w:t>
      </w:r>
      <w:r w:rsidR="00C908F9">
        <w:rPr>
          <w:rFonts w:ascii="Times New Roman" w:hAnsi="Times New Roman" w:cs="Times New Roman"/>
        </w:rPr>
        <w:t>as it progressed</w:t>
      </w:r>
      <w:r w:rsidR="00424302">
        <w:rPr>
          <w:rFonts w:ascii="Times New Roman" w:hAnsi="Times New Roman" w:cs="Times New Roman"/>
        </w:rPr>
        <w:t xml:space="preserve">. </w:t>
      </w:r>
      <w:r w:rsidR="00C908F9">
        <w:rPr>
          <w:rFonts w:ascii="Times New Roman" w:hAnsi="Times New Roman" w:cs="Times New Roman"/>
        </w:rPr>
        <w:t>Following</w:t>
      </w:r>
      <w:r w:rsidR="00C908F9" w:rsidRPr="00877DC3">
        <w:rPr>
          <w:rFonts w:ascii="Times New Roman" w:hAnsi="Times New Roman" w:cs="Times New Roman"/>
        </w:rPr>
        <w:t xml:space="preserve"> </w:t>
      </w:r>
      <w:r w:rsidR="001D059E" w:rsidRPr="00877DC3">
        <w:rPr>
          <w:rFonts w:ascii="Times New Roman" w:hAnsi="Times New Roman" w:cs="Times New Roman"/>
        </w:rPr>
        <w:t>the last HW (</w:t>
      </w:r>
      <w:r w:rsidR="003B2EDE" w:rsidRPr="00877DC3">
        <w:rPr>
          <w:rFonts w:ascii="Times New Roman" w:hAnsi="Times New Roman" w:cs="Times New Roman"/>
        </w:rPr>
        <w:t>day 38</w:t>
      </w:r>
      <w:r w:rsidR="001D059E" w:rsidRPr="00877DC3">
        <w:rPr>
          <w:rFonts w:ascii="Times New Roman" w:hAnsi="Times New Roman" w:cs="Times New Roman"/>
        </w:rPr>
        <w:t>)</w:t>
      </w:r>
      <w:r w:rsidR="003B2EDE" w:rsidRPr="00877DC3">
        <w:rPr>
          <w:rFonts w:ascii="Times New Roman" w:hAnsi="Times New Roman" w:cs="Times New Roman"/>
        </w:rPr>
        <w:t>, DO further declined, showing no sign</w:t>
      </w:r>
      <w:r w:rsidR="00424302">
        <w:rPr>
          <w:rFonts w:ascii="Times New Roman" w:hAnsi="Times New Roman" w:cs="Times New Roman"/>
        </w:rPr>
        <w:t>s</w:t>
      </w:r>
      <w:r w:rsidR="003B2EDE" w:rsidRPr="00877DC3">
        <w:rPr>
          <w:rFonts w:ascii="Times New Roman" w:hAnsi="Times New Roman" w:cs="Times New Roman"/>
        </w:rPr>
        <w:t xml:space="preserve"> of recovery</w:t>
      </w:r>
      <w:r w:rsidR="000A1588" w:rsidRPr="00877DC3">
        <w:rPr>
          <w:rFonts w:ascii="Times New Roman" w:hAnsi="Times New Roman" w:cs="Times New Roman"/>
        </w:rPr>
        <w:t xml:space="preserve"> (Fig. 2</w:t>
      </w:r>
      <w:r w:rsidR="000C56DA">
        <w:rPr>
          <w:rFonts w:ascii="Times New Roman" w:hAnsi="Times New Roman" w:cs="Times New Roman"/>
        </w:rPr>
        <w:t>a</w:t>
      </w:r>
      <w:r w:rsidR="000A1588" w:rsidRPr="00877DC3">
        <w:rPr>
          <w:rFonts w:ascii="Times New Roman" w:hAnsi="Times New Roman" w:cs="Times New Roman"/>
        </w:rPr>
        <w:t>).</w:t>
      </w:r>
      <w:r w:rsidR="00EF519E" w:rsidRPr="00877DC3">
        <w:rPr>
          <w:rFonts w:ascii="Times New Roman" w:hAnsi="Times New Roman" w:cs="Times New Roman"/>
        </w:rPr>
        <w:t xml:space="preserve"> The trend was also confirmed by the calculated slope</w:t>
      </w:r>
      <w:r w:rsidR="00B7235D">
        <w:rPr>
          <w:rFonts w:ascii="Times New Roman" w:hAnsi="Times New Roman" w:cs="Times New Roman"/>
        </w:rPr>
        <w:t>s</w:t>
      </w:r>
      <w:r w:rsidR="00EF519E" w:rsidRPr="00877DC3">
        <w:rPr>
          <w:rFonts w:ascii="Times New Roman" w:hAnsi="Times New Roman" w:cs="Times New Roman"/>
        </w:rPr>
        <w:t xml:space="preserve"> of the recovery, which became less positive after the </w:t>
      </w:r>
      <w:r w:rsidR="00AE7B85">
        <w:rPr>
          <w:rFonts w:ascii="Times New Roman" w:hAnsi="Times New Roman" w:cs="Times New Roman"/>
        </w:rPr>
        <w:t>second</w:t>
      </w:r>
      <w:r w:rsidR="00EF519E" w:rsidRPr="00877DC3">
        <w:rPr>
          <w:rFonts w:ascii="Times New Roman" w:hAnsi="Times New Roman" w:cs="Times New Roman"/>
        </w:rPr>
        <w:t xml:space="preserve"> HWs</w:t>
      </w:r>
      <w:r w:rsidR="00AE7B85">
        <w:rPr>
          <w:rFonts w:ascii="Times New Roman" w:hAnsi="Times New Roman" w:cs="Times New Roman"/>
        </w:rPr>
        <w:t xml:space="preserve"> (</w:t>
      </w:r>
      <w:r w:rsidR="00AE7B85">
        <w:rPr>
          <w:rFonts w:ascii="Times New Roman" w:hAnsi="Times New Roman" w:cs="Times New Roman"/>
        </w:rPr>
        <w:t>slope between days 3 – 10: 0.332</w:t>
      </w:r>
      <w:r w:rsidR="00AE7B85">
        <w:rPr>
          <w:rFonts w:ascii="Times New Roman" w:hAnsi="Times New Roman" w:cs="Times New Roman"/>
        </w:rPr>
        <w:t>; slope between days 15 – 24: 0.076)</w:t>
      </w:r>
      <w:r w:rsidR="00EF519E" w:rsidRPr="00877DC3">
        <w:rPr>
          <w:rFonts w:ascii="Times New Roman" w:hAnsi="Times New Roman" w:cs="Times New Roman"/>
        </w:rPr>
        <w:t>, and eventually turned negative after the third HW (</w:t>
      </w:r>
      <w:r w:rsidR="00AE7B85">
        <w:rPr>
          <w:rFonts w:ascii="Times New Roman" w:hAnsi="Times New Roman" w:cs="Times New Roman"/>
        </w:rPr>
        <w:t xml:space="preserve">slope between days </w:t>
      </w:r>
      <w:r w:rsidR="00AE7B85">
        <w:rPr>
          <w:rFonts w:ascii="Times New Roman" w:hAnsi="Times New Roman" w:cs="Times New Roman"/>
        </w:rPr>
        <w:t>30</w:t>
      </w:r>
      <w:r w:rsidR="00AE7B85">
        <w:rPr>
          <w:rFonts w:ascii="Times New Roman" w:hAnsi="Times New Roman" w:cs="Times New Roman"/>
        </w:rPr>
        <w:t xml:space="preserve"> – </w:t>
      </w:r>
      <w:r w:rsidR="00AE7B85">
        <w:rPr>
          <w:rFonts w:ascii="Times New Roman" w:hAnsi="Times New Roman" w:cs="Times New Roman"/>
        </w:rPr>
        <w:t>38</w:t>
      </w:r>
      <w:r w:rsidR="00AE7B85">
        <w:rPr>
          <w:rFonts w:ascii="Times New Roman" w:hAnsi="Times New Roman" w:cs="Times New Roman"/>
        </w:rPr>
        <w:t xml:space="preserve">: </w:t>
      </w:r>
      <w:r w:rsidR="00AE7B85">
        <w:rPr>
          <w:rFonts w:ascii="Times New Roman" w:hAnsi="Times New Roman" w:cs="Times New Roman"/>
        </w:rPr>
        <w:t xml:space="preserve">- </w:t>
      </w:r>
      <w:r w:rsidR="00AE7B85">
        <w:rPr>
          <w:rFonts w:ascii="Times New Roman" w:hAnsi="Times New Roman" w:cs="Times New Roman"/>
        </w:rPr>
        <w:t>0.0</w:t>
      </w:r>
      <w:r w:rsidR="00AE7B85">
        <w:rPr>
          <w:rFonts w:ascii="Times New Roman" w:hAnsi="Times New Roman" w:cs="Times New Roman"/>
        </w:rPr>
        <w:t>53</w:t>
      </w:r>
      <w:r w:rsidR="00D61122">
        <w:rPr>
          <w:rFonts w:ascii="Times New Roman" w:hAnsi="Times New Roman" w:cs="Times New Roman"/>
        </w:rPr>
        <w:t xml:space="preserve">; </w:t>
      </w:r>
      <w:r w:rsidR="00EF519E" w:rsidRPr="00877DC3">
        <w:rPr>
          <w:rFonts w:ascii="Times New Roman" w:hAnsi="Times New Roman" w:cs="Times New Roman"/>
        </w:rPr>
        <w:t>Fig. 2</w:t>
      </w:r>
      <w:r w:rsidR="000C56DA">
        <w:rPr>
          <w:rFonts w:ascii="Times New Roman" w:hAnsi="Times New Roman" w:cs="Times New Roman"/>
        </w:rPr>
        <w:t>b</w:t>
      </w:r>
      <w:r w:rsidR="00EF519E" w:rsidRPr="00877DC3">
        <w:rPr>
          <w:rFonts w:ascii="Times New Roman" w:hAnsi="Times New Roman" w:cs="Times New Roman"/>
        </w:rPr>
        <w:t>).</w:t>
      </w:r>
    </w:p>
    <w:p w14:paraId="31F6D0E7" w14:textId="1422F614" w:rsidR="000A1588" w:rsidRPr="00877DC3" w:rsidRDefault="00AF7DDA" w:rsidP="00686186">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C4722A7" wp14:editId="7851AAF8">
            <wp:extent cx="5731510" cy="4680585"/>
            <wp:effectExtent l="0" t="0" r="0" b="5715"/>
            <wp:docPr id="13895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8488" name="Picture 1389584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inline>
        </w:drawing>
      </w:r>
    </w:p>
    <w:p w14:paraId="59CDE7C1" w14:textId="378EE3B8" w:rsidR="00625E06" w:rsidRPr="00686186" w:rsidRDefault="000C3BB4" w:rsidP="00686186">
      <w:pPr>
        <w:jc w:val="both"/>
        <w:rPr>
          <w:rFonts w:ascii="Times New Roman" w:hAnsi="Times New Roman" w:cs="Times New Roman"/>
          <w:sz w:val="21"/>
          <w:szCs w:val="21"/>
        </w:rPr>
      </w:pPr>
      <w:r w:rsidRPr="00686186">
        <w:rPr>
          <w:rFonts w:ascii="Times New Roman" w:hAnsi="Times New Roman" w:cs="Times New Roman"/>
          <w:sz w:val="21"/>
          <w:szCs w:val="21"/>
        </w:rPr>
        <w:t xml:space="preserve">Figure </w:t>
      </w:r>
      <w:r w:rsidR="002A09EB" w:rsidRPr="00686186">
        <w:rPr>
          <w:rFonts w:ascii="Times New Roman" w:hAnsi="Times New Roman" w:cs="Times New Roman"/>
          <w:sz w:val="21"/>
          <w:szCs w:val="21"/>
        </w:rPr>
        <w:t>2</w:t>
      </w:r>
      <w:r w:rsidRPr="00686186">
        <w:rPr>
          <w:rFonts w:ascii="Times New Roman" w:hAnsi="Times New Roman" w:cs="Times New Roman"/>
          <w:sz w:val="21"/>
          <w:szCs w:val="21"/>
        </w:rPr>
        <w:t>. Dissolved oxygen dynamics over time.</w:t>
      </w:r>
      <w:r w:rsidR="00625E06" w:rsidRPr="00686186">
        <w:rPr>
          <w:rFonts w:ascii="Times New Roman" w:hAnsi="Times New Roman" w:cs="Times New Roman"/>
          <w:sz w:val="21"/>
          <w:szCs w:val="21"/>
        </w:rPr>
        <w:t xml:space="preserve"> (a) shows the difference in DO between mesocosm undergoing the HWs treatment and the control</w:t>
      </w:r>
      <w:r w:rsidR="00DF61AD">
        <w:rPr>
          <w:rFonts w:ascii="Times New Roman" w:hAnsi="Times New Roman" w:cs="Times New Roman"/>
          <w:sz w:val="21"/>
          <w:szCs w:val="21"/>
        </w:rPr>
        <w:t xml:space="preserve"> mesocosms</w:t>
      </w:r>
      <w:r w:rsidR="00625E06" w:rsidRPr="00686186">
        <w:rPr>
          <w:rFonts w:ascii="Times New Roman" w:hAnsi="Times New Roman" w:cs="Times New Roman"/>
          <w:sz w:val="21"/>
          <w:szCs w:val="21"/>
        </w:rPr>
        <w:t xml:space="preserve"> (dashed line at zero). The red areas show the </w:t>
      </w:r>
      <w:r w:rsidR="00C908F9">
        <w:rPr>
          <w:rFonts w:ascii="Times New Roman" w:hAnsi="Times New Roman" w:cs="Times New Roman"/>
          <w:sz w:val="21"/>
          <w:szCs w:val="21"/>
        </w:rPr>
        <w:t xml:space="preserve">timing of the </w:t>
      </w:r>
      <w:r w:rsidR="00625E06" w:rsidRPr="00686186">
        <w:rPr>
          <w:rFonts w:ascii="Times New Roman" w:hAnsi="Times New Roman" w:cs="Times New Roman"/>
          <w:sz w:val="21"/>
          <w:szCs w:val="21"/>
        </w:rPr>
        <w:t>three heatwaves. (b</w:t>
      </w:r>
      <w:r w:rsidR="0061757E" w:rsidRPr="00686186">
        <w:rPr>
          <w:rFonts w:ascii="Times New Roman" w:hAnsi="Times New Roman" w:cs="Times New Roman"/>
          <w:sz w:val="21"/>
          <w:szCs w:val="21"/>
        </w:rPr>
        <w:t xml:space="preserve">) </w:t>
      </w:r>
      <w:r w:rsidR="00625E06" w:rsidRPr="00686186">
        <w:rPr>
          <w:rFonts w:ascii="Times New Roman" w:hAnsi="Times New Roman" w:cs="Times New Roman"/>
          <w:sz w:val="21"/>
          <w:szCs w:val="21"/>
        </w:rPr>
        <w:t>show</w:t>
      </w:r>
      <w:r w:rsidR="0061757E" w:rsidRPr="00686186">
        <w:rPr>
          <w:rFonts w:ascii="Times New Roman" w:hAnsi="Times New Roman" w:cs="Times New Roman"/>
          <w:sz w:val="21"/>
          <w:szCs w:val="21"/>
        </w:rPr>
        <w:t>s</w:t>
      </w:r>
      <w:r w:rsidR="00625E06" w:rsidRPr="00686186">
        <w:rPr>
          <w:rFonts w:ascii="Times New Roman" w:hAnsi="Times New Roman" w:cs="Times New Roman"/>
          <w:sz w:val="21"/>
          <w:szCs w:val="21"/>
        </w:rPr>
        <w:t xml:space="preserve"> the slopes of the linear regression connecting two subsequent time point (during and after a HW) of the difference between DO in control and HW mesocosms. </w:t>
      </w:r>
      <w:r w:rsidR="00FF40E8" w:rsidRPr="00686186">
        <w:rPr>
          <w:rFonts w:ascii="Times New Roman" w:hAnsi="Times New Roman" w:cs="Times New Roman"/>
          <w:sz w:val="21"/>
          <w:szCs w:val="21"/>
        </w:rPr>
        <w:t xml:space="preserve">In </w:t>
      </w:r>
      <w:r w:rsidR="00625E06" w:rsidRPr="00686186">
        <w:rPr>
          <w:rFonts w:ascii="Times New Roman" w:hAnsi="Times New Roman" w:cs="Times New Roman"/>
          <w:sz w:val="21"/>
          <w:szCs w:val="21"/>
        </w:rPr>
        <w:t>(b)</w:t>
      </w:r>
      <w:r w:rsidR="00FF40E8" w:rsidRPr="00686186">
        <w:rPr>
          <w:rFonts w:ascii="Times New Roman" w:hAnsi="Times New Roman" w:cs="Times New Roman"/>
          <w:sz w:val="21"/>
          <w:szCs w:val="21"/>
        </w:rPr>
        <w:t>, the first panel shows the</w:t>
      </w:r>
      <w:r w:rsidR="00625E06" w:rsidRPr="00686186">
        <w:rPr>
          <w:rFonts w:ascii="Times New Roman" w:hAnsi="Times New Roman" w:cs="Times New Roman"/>
          <w:sz w:val="21"/>
          <w:szCs w:val="21"/>
        </w:rPr>
        <w:t xml:space="preserve"> slope between day 3 and 10, </w:t>
      </w:r>
      <w:r w:rsidR="00FF40E8" w:rsidRPr="00686186">
        <w:rPr>
          <w:rFonts w:ascii="Times New Roman" w:hAnsi="Times New Roman" w:cs="Times New Roman"/>
          <w:sz w:val="21"/>
          <w:szCs w:val="21"/>
        </w:rPr>
        <w:t xml:space="preserve">the second panel shows the </w:t>
      </w:r>
      <w:r w:rsidR="00625E06" w:rsidRPr="00686186">
        <w:rPr>
          <w:rFonts w:ascii="Times New Roman" w:hAnsi="Times New Roman" w:cs="Times New Roman"/>
          <w:sz w:val="21"/>
          <w:szCs w:val="21"/>
        </w:rPr>
        <w:t xml:space="preserve">slope between day 15 and 24, and </w:t>
      </w:r>
      <w:r w:rsidR="00FF40E8" w:rsidRPr="00686186">
        <w:rPr>
          <w:rFonts w:ascii="Times New Roman" w:hAnsi="Times New Roman" w:cs="Times New Roman"/>
          <w:sz w:val="21"/>
          <w:szCs w:val="21"/>
        </w:rPr>
        <w:t xml:space="preserve">the third panel shows the </w:t>
      </w:r>
      <w:r w:rsidR="00625E06" w:rsidRPr="00686186">
        <w:rPr>
          <w:rFonts w:ascii="Times New Roman" w:hAnsi="Times New Roman" w:cs="Times New Roman"/>
          <w:sz w:val="21"/>
          <w:szCs w:val="21"/>
        </w:rPr>
        <w:t>slope between day 30 and 38</w:t>
      </w:r>
      <w:r w:rsidR="00200842" w:rsidRPr="00686186">
        <w:rPr>
          <w:rFonts w:ascii="Times New Roman" w:hAnsi="Times New Roman" w:cs="Times New Roman"/>
          <w:sz w:val="21"/>
          <w:szCs w:val="21"/>
        </w:rPr>
        <w:t>, which correspond to the first, second and third HWs, respectively</w:t>
      </w:r>
      <w:r w:rsidR="00625E06" w:rsidRPr="00686186">
        <w:rPr>
          <w:rFonts w:ascii="Times New Roman" w:hAnsi="Times New Roman" w:cs="Times New Roman"/>
          <w:sz w:val="21"/>
          <w:szCs w:val="21"/>
        </w:rPr>
        <w:t>.</w:t>
      </w:r>
    </w:p>
    <w:p w14:paraId="6210F61E" w14:textId="77777777" w:rsidR="00133A49" w:rsidRDefault="00133A49" w:rsidP="00686186">
      <w:pPr>
        <w:spacing w:line="360" w:lineRule="auto"/>
        <w:jc w:val="both"/>
        <w:rPr>
          <w:rFonts w:ascii="Times New Roman" w:hAnsi="Times New Roman" w:cs="Times New Roman"/>
        </w:rPr>
      </w:pPr>
    </w:p>
    <w:p w14:paraId="5243E896" w14:textId="5AC289CC" w:rsidR="000C3BB4" w:rsidRPr="00877DC3" w:rsidRDefault="000A1588" w:rsidP="00686186">
      <w:pPr>
        <w:spacing w:line="360" w:lineRule="auto"/>
        <w:ind w:firstLine="720"/>
        <w:jc w:val="both"/>
        <w:rPr>
          <w:rFonts w:ascii="Times New Roman" w:hAnsi="Times New Roman" w:cs="Times New Roman"/>
        </w:rPr>
      </w:pPr>
      <w:r w:rsidRPr="00877DC3">
        <w:rPr>
          <w:rFonts w:ascii="Times New Roman" w:hAnsi="Times New Roman" w:cs="Times New Roman"/>
        </w:rPr>
        <w:t xml:space="preserve">The LMM </w:t>
      </w:r>
      <w:r w:rsidR="00424302">
        <w:rPr>
          <w:rFonts w:ascii="Times New Roman" w:hAnsi="Times New Roman" w:cs="Times New Roman"/>
        </w:rPr>
        <w:t>showed</w:t>
      </w:r>
      <w:r w:rsidR="00424302" w:rsidRPr="00877DC3">
        <w:rPr>
          <w:rFonts w:ascii="Times New Roman" w:hAnsi="Times New Roman" w:cs="Times New Roman"/>
        </w:rPr>
        <w:t xml:space="preserve"> </w:t>
      </w:r>
      <w:r w:rsidRPr="00877DC3">
        <w:rPr>
          <w:rFonts w:ascii="Times New Roman" w:hAnsi="Times New Roman" w:cs="Times New Roman"/>
        </w:rPr>
        <w:t>a significant interaction between HW and time</w:t>
      </w:r>
      <w:r w:rsidR="000C56DA">
        <w:rPr>
          <w:rFonts w:ascii="Times New Roman" w:hAnsi="Times New Roman" w:cs="Times New Roman"/>
        </w:rPr>
        <w:t xml:space="preserve"> of</w:t>
      </w:r>
      <w:r w:rsidR="0096785A">
        <w:rPr>
          <w:rFonts w:ascii="Times New Roman" w:hAnsi="Times New Roman" w:cs="Times New Roman"/>
        </w:rPr>
        <w:t xml:space="preserve"> </w:t>
      </w:r>
      <w:r w:rsidR="00424302">
        <w:rPr>
          <w:rFonts w:ascii="Times New Roman" w:hAnsi="Times New Roman" w:cs="Times New Roman"/>
        </w:rPr>
        <w:t xml:space="preserve">(estimate: </w:t>
      </w:r>
      <w:r w:rsidR="00133A49" w:rsidRPr="00133A49">
        <w:rPr>
          <w:rFonts w:ascii="Times New Roman" w:hAnsi="Times New Roman" w:cs="Times New Roman"/>
        </w:rPr>
        <w:t>-0.007</w:t>
      </w:r>
      <w:r w:rsidR="00424302">
        <w:rPr>
          <w:rFonts w:ascii="Times New Roman" w:hAnsi="Times New Roman" w:cs="Times New Roman"/>
        </w:rPr>
        <w:t xml:space="preserve">, </w:t>
      </w:r>
      <w:r w:rsidR="00133A49">
        <w:rPr>
          <w:rFonts w:ascii="Times New Roman" w:hAnsi="Times New Roman" w:cs="Times New Roman"/>
        </w:rPr>
        <w:t>95%</w:t>
      </w:r>
      <w:r w:rsidR="001B4353" w:rsidRPr="001B4353">
        <w:rPr>
          <w:rFonts w:ascii="Times New Roman" w:hAnsi="Times New Roman" w:cs="Times New Roman"/>
        </w:rPr>
        <w:t xml:space="preserve"> confidence interval</w:t>
      </w:r>
      <w:r w:rsidR="00D07DDC">
        <w:rPr>
          <w:rFonts w:ascii="Times New Roman" w:hAnsi="Times New Roman" w:cs="Times New Roman"/>
        </w:rPr>
        <w:t xml:space="preserve"> of</w:t>
      </w:r>
      <w:r w:rsidR="001B4353">
        <w:rPr>
          <w:rFonts w:ascii="Times New Roman" w:hAnsi="Times New Roman" w:cs="Times New Roman"/>
        </w:rPr>
        <w:t xml:space="preserve"> -0.012 to -0.002</w:t>
      </w:r>
      <w:r w:rsidR="003B7BD7">
        <w:rPr>
          <w:rFonts w:ascii="Times New Roman" w:hAnsi="Times New Roman" w:cs="Times New Roman"/>
        </w:rPr>
        <w:t>;</w:t>
      </w:r>
      <w:r w:rsidR="00133A49">
        <w:rPr>
          <w:rFonts w:ascii="Times New Roman" w:hAnsi="Times New Roman" w:cs="Times New Roman"/>
        </w:rPr>
        <w:t xml:space="preserve"> p</w:t>
      </w:r>
      <w:r w:rsidR="00424302">
        <w:rPr>
          <w:rFonts w:ascii="Times New Roman" w:hAnsi="Times New Roman" w:cs="Times New Roman"/>
        </w:rPr>
        <w:t>-value</w:t>
      </w:r>
      <w:r w:rsidR="003B7BD7">
        <w:rPr>
          <w:rFonts w:ascii="Times New Roman" w:hAnsi="Times New Roman" w:cs="Times New Roman"/>
        </w:rPr>
        <w:t>:</w:t>
      </w:r>
      <w:r w:rsidR="00133A49">
        <w:rPr>
          <w:rFonts w:ascii="Times New Roman" w:hAnsi="Times New Roman" w:cs="Times New Roman"/>
        </w:rPr>
        <w:t xml:space="preserve"> 0.010</w:t>
      </w:r>
      <w:r w:rsidR="001B4353">
        <w:rPr>
          <w:rFonts w:ascii="Times New Roman" w:hAnsi="Times New Roman" w:cs="Times New Roman"/>
        </w:rPr>
        <w:t xml:space="preserve">) </w:t>
      </w:r>
      <w:r w:rsidRPr="00877DC3">
        <w:rPr>
          <w:rFonts w:ascii="Times New Roman" w:hAnsi="Times New Roman" w:cs="Times New Roman"/>
        </w:rPr>
        <w:t>suggesting a time</w:t>
      </w:r>
      <w:r w:rsidR="00A3090B">
        <w:rPr>
          <w:rFonts w:ascii="Times New Roman" w:hAnsi="Times New Roman" w:cs="Times New Roman"/>
        </w:rPr>
        <w:t>-</w:t>
      </w:r>
      <w:r w:rsidRPr="00877DC3">
        <w:rPr>
          <w:rFonts w:ascii="Times New Roman" w:hAnsi="Times New Roman" w:cs="Times New Roman"/>
        </w:rPr>
        <w:t xml:space="preserve">dependent effect of the HWs </w:t>
      </w:r>
      <w:r w:rsidR="00200842">
        <w:rPr>
          <w:rFonts w:ascii="Times New Roman" w:hAnsi="Times New Roman" w:cs="Times New Roman"/>
        </w:rPr>
        <w:t xml:space="preserve">on </w:t>
      </w:r>
      <w:r w:rsidR="00424302">
        <w:rPr>
          <w:rFonts w:ascii="Times New Roman" w:hAnsi="Times New Roman" w:cs="Times New Roman"/>
        </w:rPr>
        <w:t xml:space="preserve">the </w:t>
      </w:r>
      <w:r w:rsidR="00200842">
        <w:rPr>
          <w:rFonts w:ascii="Times New Roman" w:hAnsi="Times New Roman" w:cs="Times New Roman"/>
        </w:rPr>
        <w:t>DO</w:t>
      </w:r>
      <w:r w:rsidR="00424302">
        <w:rPr>
          <w:rFonts w:ascii="Times New Roman" w:hAnsi="Times New Roman" w:cs="Times New Roman"/>
        </w:rPr>
        <w:t xml:space="preserve"> concentration</w:t>
      </w:r>
      <w:r w:rsidR="00133A49">
        <w:rPr>
          <w:rFonts w:ascii="Times New Roman" w:hAnsi="Times New Roman" w:cs="Times New Roman"/>
        </w:rPr>
        <w:t xml:space="preserve">, that became more negative with time </w:t>
      </w:r>
      <w:r w:rsidRPr="00877DC3">
        <w:rPr>
          <w:rFonts w:ascii="Times New Roman" w:hAnsi="Times New Roman" w:cs="Times New Roman"/>
        </w:rPr>
        <w:t>(</w:t>
      </w:r>
      <w:r w:rsidR="0096785A">
        <w:rPr>
          <w:rFonts w:ascii="Times New Roman" w:hAnsi="Times New Roman" w:cs="Times New Roman"/>
        </w:rPr>
        <w:t xml:space="preserve">Appendix, </w:t>
      </w:r>
      <w:r w:rsidRPr="00877DC3">
        <w:rPr>
          <w:rFonts w:ascii="Times New Roman" w:hAnsi="Times New Roman" w:cs="Times New Roman"/>
        </w:rPr>
        <w:t>Table 1)</w:t>
      </w:r>
      <w:r w:rsidR="000C3BB4" w:rsidRPr="00877DC3">
        <w:rPr>
          <w:rFonts w:ascii="Times New Roman" w:hAnsi="Times New Roman" w:cs="Times New Roman"/>
        </w:rPr>
        <w:t>.</w:t>
      </w:r>
    </w:p>
    <w:p w14:paraId="5342323F" w14:textId="44FAFBCE" w:rsidR="000C3BB4" w:rsidRDefault="000C3BB4" w:rsidP="00686186">
      <w:pPr>
        <w:spacing w:line="360" w:lineRule="auto"/>
        <w:ind w:firstLine="720"/>
        <w:jc w:val="both"/>
        <w:rPr>
          <w:rFonts w:ascii="Times New Roman" w:hAnsi="Times New Roman" w:cs="Times New Roman"/>
        </w:rPr>
      </w:pPr>
      <w:r w:rsidRPr="00877DC3">
        <w:rPr>
          <w:rFonts w:ascii="Times New Roman" w:hAnsi="Times New Roman" w:cs="Times New Roman"/>
        </w:rPr>
        <w:t xml:space="preserve">The post-hoc analysis </w:t>
      </w:r>
      <w:r w:rsidR="003B2EDE" w:rsidRPr="00877DC3">
        <w:rPr>
          <w:rFonts w:ascii="Times New Roman" w:hAnsi="Times New Roman" w:cs="Times New Roman"/>
        </w:rPr>
        <w:t xml:space="preserve">showed </w:t>
      </w:r>
      <w:r w:rsidRPr="00877DC3">
        <w:rPr>
          <w:rFonts w:ascii="Times New Roman" w:hAnsi="Times New Roman" w:cs="Times New Roman"/>
        </w:rPr>
        <w:t>that there was a significant difference</w:t>
      </w:r>
      <w:r w:rsidR="000C56DA">
        <w:rPr>
          <w:rFonts w:ascii="Times New Roman" w:hAnsi="Times New Roman" w:cs="Times New Roman"/>
        </w:rPr>
        <w:t xml:space="preserve"> (p &lt; 0.05)</w:t>
      </w:r>
      <w:r w:rsidRPr="00877DC3">
        <w:rPr>
          <w:rFonts w:ascii="Times New Roman" w:hAnsi="Times New Roman" w:cs="Times New Roman"/>
        </w:rPr>
        <w:t xml:space="preserve"> in </w:t>
      </w:r>
      <w:r w:rsidR="00424302">
        <w:rPr>
          <w:rFonts w:ascii="Times New Roman" w:hAnsi="Times New Roman" w:cs="Times New Roman"/>
        </w:rPr>
        <w:t xml:space="preserve">the </w:t>
      </w:r>
      <w:r w:rsidRPr="00877DC3">
        <w:rPr>
          <w:rFonts w:ascii="Times New Roman" w:hAnsi="Times New Roman" w:cs="Times New Roman"/>
        </w:rPr>
        <w:t>DO</w:t>
      </w:r>
      <w:r w:rsidR="00424302">
        <w:rPr>
          <w:rFonts w:ascii="Times New Roman" w:hAnsi="Times New Roman" w:cs="Times New Roman"/>
        </w:rPr>
        <w:t xml:space="preserve"> concentration</w:t>
      </w:r>
      <w:r w:rsidRPr="00877DC3">
        <w:rPr>
          <w:rFonts w:ascii="Times New Roman" w:hAnsi="Times New Roman" w:cs="Times New Roman"/>
        </w:rPr>
        <w:t xml:space="preserve"> between </w:t>
      </w:r>
      <w:r w:rsidR="00424302">
        <w:rPr>
          <w:rFonts w:ascii="Times New Roman" w:hAnsi="Times New Roman" w:cs="Times New Roman"/>
        </w:rPr>
        <w:t xml:space="preserve">the </w:t>
      </w:r>
      <w:r w:rsidRPr="00877DC3">
        <w:rPr>
          <w:rFonts w:ascii="Times New Roman" w:hAnsi="Times New Roman" w:cs="Times New Roman"/>
        </w:rPr>
        <w:t xml:space="preserve">control mesocosms and </w:t>
      </w:r>
      <w:r w:rsidR="00424302">
        <w:rPr>
          <w:rFonts w:ascii="Times New Roman" w:hAnsi="Times New Roman" w:cs="Times New Roman"/>
        </w:rPr>
        <w:t xml:space="preserve">the </w:t>
      </w:r>
      <w:r w:rsidRPr="00877DC3">
        <w:rPr>
          <w:rFonts w:ascii="Times New Roman" w:hAnsi="Times New Roman" w:cs="Times New Roman"/>
        </w:rPr>
        <w:t>mesocosms undergoing HWs from day 24 onward</w:t>
      </w:r>
      <w:r w:rsidR="00200842">
        <w:rPr>
          <w:rFonts w:ascii="Times New Roman" w:hAnsi="Times New Roman" w:cs="Times New Roman"/>
        </w:rPr>
        <w:t>s</w:t>
      </w:r>
      <w:r w:rsidRPr="00877DC3">
        <w:rPr>
          <w:rFonts w:ascii="Times New Roman" w:hAnsi="Times New Roman" w:cs="Times New Roman"/>
        </w:rPr>
        <w:t xml:space="preserve">. After day 24, the DO concentration was always significantly lower in </w:t>
      </w:r>
      <w:r w:rsidR="00424302">
        <w:rPr>
          <w:rFonts w:ascii="Times New Roman" w:hAnsi="Times New Roman" w:cs="Times New Roman"/>
        </w:rPr>
        <w:t xml:space="preserve">the </w:t>
      </w:r>
      <w:r w:rsidRPr="00877DC3">
        <w:rPr>
          <w:rFonts w:ascii="Times New Roman" w:hAnsi="Times New Roman" w:cs="Times New Roman"/>
        </w:rPr>
        <w:t xml:space="preserve">mesocosms </w:t>
      </w:r>
      <w:r w:rsidR="00424302">
        <w:rPr>
          <w:rFonts w:ascii="Times New Roman" w:hAnsi="Times New Roman" w:cs="Times New Roman"/>
        </w:rPr>
        <w:t>exposed to</w:t>
      </w:r>
      <w:r w:rsidR="00424302" w:rsidRPr="00877DC3">
        <w:rPr>
          <w:rFonts w:ascii="Times New Roman" w:hAnsi="Times New Roman" w:cs="Times New Roman"/>
        </w:rPr>
        <w:t xml:space="preserve"> </w:t>
      </w:r>
      <w:r w:rsidRPr="00877DC3">
        <w:rPr>
          <w:rFonts w:ascii="Times New Roman" w:hAnsi="Times New Roman" w:cs="Times New Roman"/>
        </w:rPr>
        <w:t>the HWs (</w:t>
      </w:r>
      <w:r w:rsidR="00133A49">
        <w:rPr>
          <w:rFonts w:ascii="Times New Roman" w:hAnsi="Times New Roman" w:cs="Times New Roman"/>
        </w:rPr>
        <w:t xml:space="preserve">Appendix </w:t>
      </w:r>
      <w:r w:rsidRPr="00877DC3">
        <w:rPr>
          <w:rFonts w:ascii="Times New Roman" w:hAnsi="Times New Roman" w:cs="Times New Roman"/>
        </w:rPr>
        <w:t>Table 2).</w:t>
      </w:r>
    </w:p>
    <w:p w14:paraId="54F7A2EE" w14:textId="77777777" w:rsidR="00133A49" w:rsidRDefault="00133A49" w:rsidP="00686186">
      <w:pPr>
        <w:spacing w:line="360" w:lineRule="auto"/>
        <w:ind w:firstLine="720"/>
        <w:jc w:val="both"/>
        <w:rPr>
          <w:rFonts w:ascii="Times New Roman" w:hAnsi="Times New Roman" w:cs="Times New Roman"/>
        </w:rPr>
      </w:pPr>
    </w:p>
    <w:p w14:paraId="4D68B202" w14:textId="2DFCB79F" w:rsidR="000C3BB4" w:rsidRPr="00877DC3" w:rsidRDefault="00133A49" w:rsidP="00686186">
      <w:pPr>
        <w:spacing w:line="360" w:lineRule="auto"/>
        <w:ind w:firstLine="720"/>
        <w:jc w:val="both"/>
        <w:rPr>
          <w:rFonts w:ascii="Times New Roman" w:hAnsi="Times New Roman" w:cs="Times New Roman"/>
        </w:rPr>
      </w:pPr>
      <w:proofErr w:type="spellStart"/>
      <w:r w:rsidRPr="00D07DDC">
        <w:rPr>
          <w:rFonts w:ascii="Times New Roman" w:hAnsi="Times New Roman" w:cs="Times New Roman"/>
        </w:rPr>
        <w:lastRenderedPageBreak/>
        <w:t>Chl</w:t>
      </w:r>
      <w:proofErr w:type="spellEnd"/>
      <w:r w:rsidR="000C3BB4" w:rsidRPr="00D07DDC">
        <w:rPr>
          <w:rFonts w:ascii="Times New Roman" w:hAnsi="Times New Roman" w:cs="Times New Roman"/>
        </w:rPr>
        <w:t xml:space="preserve"> </w:t>
      </w:r>
      <w:r w:rsidR="000C3BB4" w:rsidRPr="00D07DDC">
        <w:rPr>
          <w:rFonts w:ascii="Times New Roman" w:hAnsi="Times New Roman" w:cs="Times New Roman"/>
          <w:i/>
          <w:iCs/>
        </w:rPr>
        <w:t>a</w:t>
      </w:r>
      <w:r w:rsidR="000C3BB4" w:rsidRPr="00D07DDC">
        <w:rPr>
          <w:rFonts w:ascii="Times New Roman" w:hAnsi="Times New Roman" w:cs="Times New Roman"/>
        </w:rPr>
        <w:t xml:space="preserve"> </w:t>
      </w:r>
      <w:r w:rsidR="00F74060" w:rsidRPr="00D07DDC">
        <w:rPr>
          <w:rFonts w:ascii="Times New Roman" w:hAnsi="Times New Roman" w:cs="Times New Roman"/>
        </w:rPr>
        <w:t>showed</w:t>
      </w:r>
      <w:r w:rsidR="00F74060" w:rsidRPr="00877DC3">
        <w:rPr>
          <w:rFonts w:ascii="Times New Roman" w:hAnsi="Times New Roman" w:cs="Times New Roman"/>
        </w:rPr>
        <w:t xml:space="preserve"> a slight decline </w:t>
      </w:r>
      <w:commentRangeStart w:id="2"/>
      <w:commentRangeStart w:id="3"/>
      <w:r w:rsidR="00F74060" w:rsidRPr="00877DC3">
        <w:rPr>
          <w:rFonts w:ascii="Times New Roman" w:hAnsi="Times New Roman" w:cs="Times New Roman"/>
        </w:rPr>
        <w:t>after the first two HWs</w:t>
      </w:r>
      <w:commentRangeEnd w:id="2"/>
      <w:r w:rsidR="0098591F">
        <w:rPr>
          <w:rStyle w:val="CommentReference"/>
        </w:rPr>
        <w:commentReference w:id="2"/>
      </w:r>
      <w:commentRangeEnd w:id="3"/>
      <w:r w:rsidR="00A974C4">
        <w:rPr>
          <w:rStyle w:val="CommentReference"/>
        </w:rPr>
        <w:commentReference w:id="3"/>
      </w:r>
      <w:r w:rsidR="00F74060" w:rsidRPr="00877DC3">
        <w:rPr>
          <w:rFonts w:ascii="Times New Roman" w:hAnsi="Times New Roman" w:cs="Times New Roman"/>
        </w:rPr>
        <w:t xml:space="preserve">. Though, after the third HW, </w:t>
      </w:r>
      <w:r w:rsidR="003B7BD7">
        <w:rPr>
          <w:rFonts w:ascii="Times New Roman" w:hAnsi="Times New Roman" w:cs="Times New Roman"/>
        </w:rPr>
        <w:t xml:space="preserve">the </w:t>
      </w:r>
      <w:proofErr w:type="spellStart"/>
      <w:r w:rsidR="00F74060" w:rsidRPr="00877DC3">
        <w:rPr>
          <w:rFonts w:ascii="Times New Roman" w:hAnsi="Times New Roman" w:cs="Times New Roman"/>
        </w:rPr>
        <w:t>chl</w:t>
      </w:r>
      <w:proofErr w:type="spellEnd"/>
      <w:r w:rsidR="00F74060" w:rsidRPr="00877DC3">
        <w:rPr>
          <w:rFonts w:ascii="Times New Roman" w:hAnsi="Times New Roman" w:cs="Times New Roman"/>
        </w:rPr>
        <w:t xml:space="preserve"> </w:t>
      </w:r>
      <w:r w:rsidR="00F74060" w:rsidRPr="00877DC3">
        <w:rPr>
          <w:rFonts w:ascii="Times New Roman" w:hAnsi="Times New Roman" w:cs="Times New Roman"/>
          <w:i/>
          <w:iCs/>
        </w:rPr>
        <w:t xml:space="preserve">a </w:t>
      </w:r>
      <w:r w:rsidR="00F74060" w:rsidRPr="00877DC3">
        <w:rPr>
          <w:rFonts w:ascii="Times New Roman" w:hAnsi="Times New Roman" w:cs="Times New Roman"/>
        </w:rPr>
        <w:t xml:space="preserve">concentration </w:t>
      </w:r>
      <w:r w:rsidR="00AE7B85">
        <w:rPr>
          <w:rFonts w:ascii="Times New Roman" w:hAnsi="Times New Roman" w:cs="Times New Roman"/>
        </w:rPr>
        <w:t>sharply</w:t>
      </w:r>
      <w:r w:rsidR="00F74060" w:rsidRPr="00877DC3">
        <w:rPr>
          <w:rFonts w:ascii="Times New Roman" w:hAnsi="Times New Roman" w:cs="Times New Roman"/>
        </w:rPr>
        <w:t xml:space="preserve"> declined in </w:t>
      </w:r>
      <w:r w:rsidR="003B7BD7">
        <w:rPr>
          <w:rFonts w:ascii="Times New Roman" w:hAnsi="Times New Roman" w:cs="Times New Roman"/>
        </w:rPr>
        <w:t xml:space="preserve">the </w:t>
      </w:r>
      <w:r w:rsidR="00F74060" w:rsidRPr="00877DC3">
        <w:rPr>
          <w:rFonts w:ascii="Times New Roman" w:hAnsi="Times New Roman" w:cs="Times New Roman"/>
        </w:rPr>
        <w:t xml:space="preserve">mesocosms experiencing the HWs compared to control levels (Fig. 3). </w:t>
      </w:r>
      <w:r w:rsidR="00C7524E" w:rsidRPr="00877DC3">
        <w:rPr>
          <w:rFonts w:ascii="Times New Roman" w:hAnsi="Times New Roman" w:cs="Times New Roman"/>
        </w:rPr>
        <w:t>This trend was highlighted also by the calculated recovery</w:t>
      </w:r>
      <w:r w:rsidR="003B7BD7">
        <w:rPr>
          <w:rFonts w:ascii="Times New Roman" w:hAnsi="Times New Roman" w:cs="Times New Roman"/>
        </w:rPr>
        <w:t xml:space="preserve"> slopes</w:t>
      </w:r>
      <w:r w:rsidR="00C7524E" w:rsidRPr="00877DC3">
        <w:rPr>
          <w:rFonts w:ascii="Times New Roman" w:hAnsi="Times New Roman" w:cs="Times New Roman"/>
        </w:rPr>
        <w:t>. After the first and second HWs, the slope was slightly negative</w:t>
      </w:r>
      <w:r w:rsidR="00D61122">
        <w:rPr>
          <w:rFonts w:ascii="Times New Roman" w:hAnsi="Times New Roman" w:cs="Times New Roman"/>
        </w:rPr>
        <w:t xml:space="preserve"> (</w:t>
      </w:r>
      <w:r w:rsidR="00D61122">
        <w:rPr>
          <w:rFonts w:ascii="Times New Roman" w:hAnsi="Times New Roman" w:cs="Times New Roman"/>
        </w:rPr>
        <w:t xml:space="preserve">slope between days </w:t>
      </w:r>
      <w:r w:rsidR="00D61122">
        <w:rPr>
          <w:rFonts w:ascii="Times New Roman" w:hAnsi="Times New Roman" w:cs="Times New Roman"/>
        </w:rPr>
        <w:t>3</w:t>
      </w:r>
      <w:r w:rsidR="00D61122">
        <w:rPr>
          <w:rFonts w:ascii="Times New Roman" w:hAnsi="Times New Roman" w:cs="Times New Roman"/>
        </w:rPr>
        <w:t xml:space="preserve"> – </w:t>
      </w:r>
      <w:r w:rsidR="00D61122">
        <w:rPr>
          <w:rFonts w:ascii="Times New Roman" w:hAnsi="Times New Roman" w:cs="Times New Roman"/>
        </w:rPr>
        <w:t>10</w:t>
      </w:r>
      <w:r w:rsidR="00D61122">
        <w:rPr>
          <w:rFonts w:ascii="Times New Roman" w:hAnsi="Times New Roman" w:cs="Times New Roman"/>
        </w:rPr>
        <w:t>:</w:t>
      </w:r>
      <w:r w:rsidR="00D61122">
        <w:rPr>
          <w:rFonts w:ascii="Times New Roman" w:hAnsi="Times New Roman" w:cs="Times New Roman"/>
        </w:rPr>
        <w:t xml:space="preserve"> -0.058; </w:t>
      </w:r>
      <w:r w:rsidR="00D61122">
        <w:rPr>
          <w:rFonts w:ascii="Times New Roman" w:hAnsi="Times New Roman" w:cs="Times New Roman"/>
        </w:rPr>
        <w:t xml:space="preserve">slope between days </w:t>
      </w:r>
      <w:r w:rsidR="00D61122">
        <w:rPr>
          <w:rFonts w:ascii="Times New Roman" w:hAnsi="Times New Roman" w:cs="Times New Roman"/>
        </w:rPr>
        <w:t>15</w:t>
      </w:r>
      <w:r w:rsidR="00D61122">
        <w:rPr>
          <w:rFonts w:ascii="Times New Roman" w:hAnsi="Times New Roman" w:cs="Times New Roman"/>
        </w:rPr>
        <w:t xml:space="preserve"> – </w:t>
      </w:r>
      <w:r w:rsidR="00D61122">
        <w:rPr>
          <w:rFonts w:ascii="Times New Roman" w:hAnsi="Times New Roman" w:cs="Times New Roman"/>
        </w:rPr>
        <w:t>24: -0.08).</w:t>
      </w:r>
      <w:r w:rsidR="00C7524E" w:rsidRPr="00877DC3">
        <w:rPr>
          <w:rFonts w:ascii="Times New Roman" w:hAnsi="Times New Roman" w:cs="Times New Roman"/>
        </w:rPr>
        <w:t xml:space="preserve"> Yet, after the third HW, the slope became more negative, decreasing its value by roughly one order of magnitude</w:t>
      </w:r>
      <w:r w:rsidR="00D61122">
        <w:rPr>
          <w:rFonts w:ascii="Times New Roman" w:hAnsi="Times New Roman" w:cs="Times New Roman"/>
        </w:rPr>
        <w:t xml:space="preserve"> (</w:t>
      </w:r>
      <w:r w:rsidR="00D61122">
        <w:rPr>
          <w:rFonts w:ascii="Times New Roman" w:hAnsi="Times New Roman" w:cs="Times New Roman"/>
        </w:rPr>
        <w:t>slope between days 30 – 38:</w:t>
      </w:r>
      <w:r w:rsidR="00D61122">
        <w:rPr>
          <w:rFonts w:ascii="Times New Roman" w:hAnsi="Times New Roman" w:cs="Times New Roman"/>
        </w:rPr>
        <w:t xml:space="preserve"> -0.514)</w:t>
      </w:r>
      <w:r w:rsidR="00C7524E" w:rsidRPr="00877DC3">
        <w:rPr>
          <w:rFonts w:ascii="Times New Roman" w:hAnsi="Times New Roman" w:cs="Times New Roman"/>
        </w:rPr>
        <w:t>.</w:t>
      </w:r>
    </w:p>
    <w:p w14:paraId="2826DE65" w14:textId="0C362EC2" w:rsidR="00701612" w:rsidRPr="00877DC3" w:rsidRDefault="00F74060" w:rsidP="00686186">
      <w:pPr>
        <w:spacing w:line="360" w:lineRule="auto"/>
        <w:jc w:val="both"/>
        <w:rPr>
          <w:rFonts w:ascii="Times New Roman" w:hAnsi="Times New Roman" w:cs="Times New Roman"/>
        </w:rPr>
      </w:pPr>
      <w:r w:rsidRPr="00877DC3">
        <w:rPr>
          <w:rFonts w:ascii="Times New Roman" w:hAnsi="Times New Roman" w:cs="Times New Roman"/>
        </w:rPr>
        <w:t>The LMM analysis showed that the HW treatment had a significant effect on</w:t>
      </w:r>
      <w:r w:rsidR="006A129C">
        <w:rPr>
          <w:rFonts w:ascii="Times New Roman" w:hAnsi="Times New Roman" w:cs="Times New Roman"/>
        </w:rPr>
        <w:t xml:space="preserve"> the</w:t>
      </w:r>
      <w:r w:rsidRPr="00877DC3">
        <w:rPr>
          <w:rFonts w:ascii="Times New Roman" w:hAnsi="Times New Roman" w:cs="Times New Roman"/>
        </w:rPr>
        <w:t xml:space="preserve"> chlorophyll- a concentration </w:t>
      </w:r>
      <w:r w:rsidR="00133A49">
        <w:rPr>
          <w:rFonts w:ascii="Times New Roman" w:hAnsi="Times New Roman" w:cs="Times New Roman"/>
        </w:rPr>
        <w:t>(</w:t>
      </w:r>
      <w:r w:rsidR="008C1C97">
        <w:rPr>
          <w:rFonts w:ascii="Times New Roman" w:hAnsi="Times New Roman" w:cs="Times New Roman"/>
        </w:rPr>
        <w:t>estimate</w:t>
      </w:r>
      <w:r w:rsidR="003B7BD7">
        <w:rPr>
          <w:rFonts w:ascii="Times New Roman" w:hAnsi="Times New Roman" w:cs="Times New Roman"/>
        </w:rPr>
        <w:t>:</w:t>
      </w:r>
      <w:r w:rsidR="008C1C97">
        <w:rPr>
          <w:rFonts w:ascii="Times New Roman" w:hAnsi="Times New Roman" w:cs="Times New Roman"/>
        </w:rPr>
        <w:t xml:space="preserve"> </w:t>
      </w:r>
      <w:r w:rsidR="008C1C97" w:rsidRPr="008C1C97">
        <w:rPr>
          <w:rFonts w:ascii="Times New Roman" w:hAnsi="Times New Roman" w:cs="Times New Roman"/>
        </w:rPr>
        <w:t>-0.65</w:t>
      </w:r>
      <w:r w:rsidR="008C1C97">
        <w:rPr>
          <w:rFonts w:ascii="Times New Roman" w:hAnsi="Times New Roman" w:cs="Times New Roman"/>
        </w:rPr>
        <w:t>, 95%</w:t>
      </w:r>
      <w:r w:rsidR="008C1C97" w:rsidRPr="001B4353">
        <w:rPr>
          <w:rFonts w:ascii="Times New Roman" w:hAnsi="Times New Roman" w:cs="Times New Roman"/>
        </w:rPr>
        <w:t xml:space="preserve"> confidence interval of</w:t>
      </w:r>
      <w:r w:rsidR="008C1C97">
        <w:rPr>
          <w:rFonts w:ascii="Times New Roman" w:hAnsi="Times New Roman" w:cs="Times New Roman"/>
        </w:rPr>
        <w:t xml:space="preserve"> </w:t>
      </w:r>
      <w:r w:rsidR="008C1C97" w:rsidRPr="008C1C97">
        <w:rPr>
          <w:rFonts w:ascii="Times New Roman" w:hAnsi="Times New Roman" w:cs="Times New Roman"/>
        </w:rPr>
        <w:t>-1.22</w:t>
      </w:r>
      <w:r w:rsidR="008C1C97">
        <w:rPr>
          <w:rFonts w:ascii="Times New Roman" w:hAnsi="Times New Roman" w:cs="Times New Roman"/>
        </w:rPr>
        <w:t xml:space="preserve"> to </w:t>
      </w:r>
      <w:r w:rsidR="008C1C97" w:rsidRPr="008C1C97">
        <w:rPr>
          <w:rFonts w:ascii="Times New Roman" w:hAnsi="Times New Roman" w:cs="Times New Roman"/>
        </w:rPr>
        <w:t>-0.078</w:t>
      </w:r>
      <w:r w:rsidR="003B7BD7">
        <w:rPr>
          <w:rFonts w:ascii="Times New Roman" w:hAnsi="Times New Roman" w:cs="Times New Roman"/>
        </w:rPr>
        <w:t>;</w:t>
      </w:r>
      <w:r w:rsidR="008C1C97">
        <w:rPr>
          <w:rFonts w:ascii="Times New Roman" w:hAnsi="Times New Roman" w:cs="Times New Roman"/>
        </w:rPr>
        <w:t xml:space="preserve"> p</w:t>
      </w:r>
      <w:r w:rsidR="003B7BD7">
        <w:rPr>
          <w:rFonts w:ascii="Times New Roman" w:hAnsi="Times New Roman" w:cs="Times New Roman"/>
        </w:rPr>
        <w:t>-value:</w:t>
      </w:r>
      <w:r w:rsidR="008C1C97">
        <w:rPr>
          <w:rFonts w:ascii="Times New Roman" w:hAnsi="Times New Roman" w:cs="Times New Roman"/>
        </w:rPr>
        <w:t xml:space="preserve"> 0.041;</w:t>
      </w:r>
      <w:r w:rsidR="008C1C97" w:rsidRPr="00877DC3">
        <w:rPr>
          <w:rFonts w:ascii="Times New Roman" w:hAnsi="Times New Roman" w:cs="Times New Roman"/>
        </w:rPr>
        <w:t xml:space="preserve"> </w:t>
      </w:r>
      <w:r w:rsidR="00133A49">
        <w:rPr>
          <w:rFonts w:ascii="Times New Roman" w:hAnsi="Times New Roman" w:cs="Times New Roman"/>
        </w:rPr>
        <w:t xml:space="preserve">Appendix, </w:t>
      </w:r>
      <w:r w:rsidRPr="00877DC3">
        <w:rPr>
          <w:rFonts w:ascii="Times New Roman" w:hAnsi="Times New Roman" w:cs="Times New Roman"/>
        </w:rPr>
        <w:t xml:space="preserve">Table 3). </w:t>
      </w:r>
    </w:p>
    <w:p w14:paraId="3C2EE2B1" w14:textId="77777777" w:rsidR="003B2EDE" w:rsidRPr="00877DC3" w:rsidRDefault="003B2EDE" w:rsidP="00686186">
      <w:pPr>
        <w:spacing w:line="360" w:lineRule="auto"/>
        <w:jc w:val="both"/>
        <w:rPr>
          <w:rFonts w:ascii="Times New Roman" w:hAnsi="Times New Roman" w:cs="Times New Roman"/>
        </w:rPr>
      </w:pPr>
    </w:p>
    <w:p w14:paraId="34EDDE1F" w14:textId="6585FE26" w:rsidR="00722898" w:rsidRPr="00877DC3" w:rsidRDefault="00AE7B85" w:rsidP="00686186">
      <w:pPr>
        <w:spacing w:line="360" w:lineRule="auto"/>
        <w:jc w:val="both"/>
        <w:rPr>
          <w:rFonts w:ascii="Times New Roman" w:hAnsi="Times New Roman" w:cs="Times New Roman"/>
        </w:rPr>
      </w:pPr>
      <w:r>
        <w:rPr>
          <w:noProof/>
          <w:sz w:val="16"/>
          <w:szCs w:val="16"/>
        </w:rPr>
        <w:drawing>
          <wp:inline distT="0" distB="0" distL="0" distR="0" wp14:anchorId="6073D71D" wp14:editId="17574B16">
            <wp:extent cx="5731510" cy="4594860"/>
            <wp:effectExtent l="0" t="0" r="0" b="2540"/>
            <wp:docPr id="613485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85934" name="Picture 6134859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594860"/>
                    </a:xfrm>
                    <a:prstGeom prst="rect">
                      <a:avLst/>
                    </a:prstGeom>
                  </pic:spPr>
                </pic:pic>
              </a:graphicData>
            </a:graphic>
          </wp:inline>
        </w:drawing>
      </w:r>
    </w:p>
    <w:p w14:paraId="492385DE" w14:textId="7910B208" w:rsidR="00FF40E8" w:rsidRPr="00686186" w:rsidRDefault="002A09EB" w:rsidP="00686186">
      <w:pPr>
        <w:jc w:val="both"/>
        <w:rPr>
          <w:rFonts w:ascii="Times New Roman" w:hAnsi="Times New Roman" w:cs="Times New Roman"/>
          <w:sz w:val="21"/>
          <w:szCs w:val="21"/>
        </w:rPr>
      </w:pPr>
      <w:r w:rsidRPr="00686186">
        <w:rPr>
          <w:rFonts w:ascii="Times New Roman" w:hAnsi="Times New Roman" w:cs="Times New Roman"/>
          <w:sz w:val="21"/>
          <w:szCs w:val="21"/>
        </w:rPr>
        <w:t xml:space="preserve">Figure 3. Chlorophyll </w:t>
      </w:r>
      <w:r w:rsidRPr="00686186">
        <w:rPr>
          <w:rFonts w:ascii="Times New Roman" w:hAnsi="Times New Roman" w:cs="Times New Roman"/>
          <w:i/>
          <w:iCs/>
          <w:sz w:val="21"/>
          <w:szCs w:val="21"/>
        </w:rPr>
        <w:t>- a</w:t>
      </w:r>
      <w:r w:rsidRPr="00686186">
        <w:rPr>
          <w:rFonts w:ascii="Times New Roman" w:hAnsi="Times New Roman" w:cs="Times New Roman"/>
          <w:sz w:val="21"/>
          <w:szCs w:val="21"/>
        </w:rPr>
        <w:t xml:space="preserve"> </w:t>
      </w:r>
      <w:r w:rsidR="001B6A23" w:rsidRPr="00686186">
        <w:rPr>
          <w:rFonts w:ascii="Times New Roman" w:hAnsi="Times New Roman" w:cs="Times New Roman"/>
          <w:sz w:val="21"/>
          <w:szCs w:val="21"/>
        </w:rPr>
        <w:t>concentration dynamic</w:t>
      </w:r>
      <w:r w:rsidRPr="00686186">
        <w:rPr>
          <w:rFonts w:ascii="Times New Roman" w:hAnsi="Times New Roman" w:cs="Times New Roman"/>
          <w:sz w:val="21"/>
          <w:szCs w:val="21"/>
        </w:rPr>
        <w:t xml:space="preserve"> over time. (a) shows the difference in Chlorophyll </w:t>
      </w:r>
      <w:r w:rsidRPr="00686186">
        <w:rPr>
          <w:rFonts w:ascii="Times New Roman" w:hAnsi="Times New Roman" w:cs="Times New Roman"/>
          <w:i/>
          <w:iCs/>
          <w:sz w:val="21"/>
          <w:szCs w:val="21"/>
        </w:rPr>
        <w:t>- a</w:t>
      </w:r>
      <w:r w:rsidRPr="00686186">
        <w:rPr>
          <w:rFonts w:ascii="Times New Roman" w:hAnsi="Times New Roman" w:cs="Times New Roman"/>
          <w:sz w:val="21"/>
          <w:szCs w:val="21"/>
        </w:rPr>
        <w:t xml:space="preserve"> between mesocosm</w:t>
      </w:r>
      <w:r w:rsidR="006A129C" w:rsidRPr="00686186">
        <w:rPr>
          <w:rFonts w:ascii="Times New Roman" w:hAnsi="Times New Roman" w:cs="Times New Roman"/>
          <w:sz w:val="21"/>
          <w:szCs w:val="21"/>
        </w:rPr>
        <w:t>s</w:t>
      </w:r>
      <w:r w:rsidRPr="00686186">
        <w:rPr>
          <w:rFonts w:ascii="Times New Roman" w:hAnsi="Times New Roman" w:cs="Times New Roman"/>
          <w:sz w:val="21"/>
          <w:szCs w:val="21"/>
        </w:rPr>
        <w:t xml:space="preserve"> undergoing the HWs treatment and the control</w:t>
      </w:r>
      <w:r w:rsidR="00DF61AD">
        <w:rPr>
          <w:rFonts w:ascii="Times New Roman" w:hAnsi="Times New Roman" w:cs="Times New Roman"/>
          <w:sz w:val="21"/>
          <w:szCs w:val="21"/>
        </w:rPr>
        <w:t xml:space="preserve"> mesocosms</w:t>
      </w:r>
      <w:r w:rsidRPr="00686186">
        <w:rPr>
          <w:rFonts w:ascii="Times New Roman" w:hAnsi="Times New Roman" w:cs="Times New Roman"/>
          <w:sz w:val="21"/>
          <w:szCs w:val="21"/>
        </w:rPr>
        <w:t xml:space="preserve"> (dashed line at zero). The red areas show the three heatwaves. (b)</w:t>
      </w:r>
      <w:r w:rsidR="00FF40E8" w:rsidRPr="00686186">
        <w:rPr>
          <w:rFonts w:ascii="Times New Roman" w:hAnsi="Times New Roman" w:cs="Times New Roman"/>
          <w:sz w:val="21"/>
          <w:szCs w:val="21"/>
        </w:rPr>
        <w:t xml:space="preserve"> </w:t>
      </w:r>
      <w:r w:rsidRPr="00686186">
        <w:rPr>
          <w:rFonts w:ascii="Times New Roman" w:hAnsi="Times New Roman" w:cs="Times New Roman"/>
          <w:sz w:val="21"/>
          <w:szCs w:val="21"/>
        </w:rPr>
        <w:t>show</w:t>
      </w:r>
      <w:r w:rsidR="00FF40E8" w:rsidRPr="00686186">
        <w:rPr>
          <w:rFonts w:ascii="Times New Roman" w:hAnsi="Times New Roman" w:cs="Times New Roman"/>
          <w:sz w:val="21"/>
          <w:szCs w:val="21"/>
        </w:rPr>
        <w:t>s</w:t>
      </w:r>
      <w:r w:rsidRPr="00686186">
        <w:rPr>
          <w:rFonts w:ascii="Times New Roman" w:hAnsi="Times New Roman" w:cs="Times New Roman"/>
          <w:sz w:val="21"/>
          <w:szCs w:val="21"/>
        </w:rPr>
        <w:t xml:space="preserve"> the slopes of the linear regression connecting two subsequent time point</w:t>
      </w:r>
      <w:r w:rsidR="006A129C" w:rsidRPr="00686186">
        <w:rPr>
          <w:rFonts w:ascii="Times New Roman" w:hAnsi="Times New Roman" w:cs="Times New Roman"/>
          <w:sz w:val="21"/>
          <w:szCs w:val="21"/>
        </w:rPr>
        <w:t>s</w:t>
      </w:r>
      <w:r w:rsidRPr="00686186">
        <w:rPr>
          <w:rFonts w:ascii="Times New Roman" w:hAnsi="Times New Roman" w:cs="Times New Roman"/>
          <w:sz w:val="21"/>
          <w:szCs w:val="21"/>
        </w:rPr>
        <w:t xml:space="preserve"> (during and after </w:t>
      </w:r>
      <w:r w:rsidR="003B7BD7">
        <w:rPr>
          <w:rFonts w:ascii="Times New Roman" w:hAnsi="Times New Roman" w:cs="Times New Roman"/>
          <w:sz w:val="21"/>
          <w:szCs w:val="21"/>
        </w:rPr>
        <w:t>the</w:t>
      </w:r>
      <w:r w:rsidRPr="00686186">
        <w:rPr>
          <w:rFonts w:ascii="Times New Roman" w:hAnsi="Times New Roman" w:cs="Times New Roman"/>
          <w:sz w:val="21"/>
          <w:szCs w:val="21"/>
        </w:rPr>
        <w:t xml:space="preserve"> HW) of the difference between Chlorophyll </w:t>
      </w:r>
      <w:r w:rsidRPr="00686186">
        <w:rPr>
          <w:rFonts w:ascii="Times New Roman" w:hAnsi="Times New Roman" w:cs="Times New Roman"/>
          <w:i/>
          <w:iCs/>
          <w:sz w:val="21"/>
          <w:szCs w:val="21"/>
        </w:rPr>
        <w:t>- a</w:t>
      </w:r>
      <w:r w:rsidRPr="00686186">
        <w:rPr>
          <w:rFonts w:ascii="Times New Roman" w:hAnsi="Times New Roman" w:cs="Times New Roman"/>
          <w:sz w:val="21"/>
          <w:szCs w:val="21"/>
        </w:rPr>
        <w:t xml:space="preserve"> in control and HW mesocosms. </w:t>
      </w:r>
      <w:r w:rsidR="00FF40E8" w:rsidRPr="00686186">
        <w:rPr>
          <w:rFonts w:ascii="Times New Roman" w:hAnsi="Times New Roman" w:cs="Times New Roman"/>
          <w:sz w:val="21"/>
          <w:szCs w:val="21"/>
        </w:rPr>
        <w:t>In (b), the first panel shows the slope between day 3 and 10, the second panel shows the slope between day 15 and 24, and the third panel shows the slope between day 30 and 38</w:t>
      </w:r>
      <w:r w:rsidR="006A129C" w:rsidRPr="00686186">
        <w:rPr>
          <w:rFonts w:ascii="Times New Roman" w:hAnsi="Times New Roman" w:cs="Times New Roman"/>
          <w:sz w:val="21"/>
          <w:szCs w:val="21"/>
        </w:rPr>
        <w:t>, which correspond to the first, second and third HWs, respectively.</w:t>
      </w:r>
    </w:p>
    <w:p w14:paraId="726B937C" w14:textId="03D2103C" w:rsidR="0002230D" w:rsidRPr="0002230D" w:rsidRDefault="0002230D" w:rsidP="0002230D">
      <w:pPr>
        <w:pStyle w:val="Heading2"/>
        <w:spacing w:line="360" w:lineRule="auto"/>
      </w:pPr>
      <w:r>
        <w:lastRenderedPageBreak/>
        <w:t>Phytoplankton community composition</w:t>
      </w:r>
      <w:r>
        <w:rPr>
          <w:i/>
          <w:iCs/>
        </w:rPr>
        <w:t xml:space="preserve"> </w:t>
      </w:r>
    </w:p>
    <w:p w14:paraId="329CBB1D" w14:textId="71DB9077" w:rsidR="003B7BD7" w:rsidRPr="00877DC3" w:rsidRDefault="00F74060" w:rsidP="00686186">
      <w:pPr>
        <w:spacing w:line="360" w:lineRule="auto"/>
        <w:jc w:val="both"/>
        <w:rPr>
          <w:rFonts w:ascii="Times New Roman" w:hAnsi="Times New Roman" w:cs="Times New Roman"/>
        </w:rPr>
      </w:pPr>
      <w:r w:rsidRPr="00877DC3">
        <w:rPr>
          <w:rFonts w:ascii="Times New Roman" w:hAnsi="Times New Roman" w:cs="Times New Roman"/>
        </w:rPr>
        <w:t xml:space="preserve">The relative biomass of </w:t>
      </w:r>
      <w:r w:rsidR="006A129C">
        <w:rPr>
          <w:rFonts w:ascii="Times New Roman" w:hAnsi="Times New Roman" w:cs="Times New Roman"/>
        </w:rPr>
        <w:t xml:space="preserve">the </w:t>
      </w:r>
      <w:r w:rsidRPr="00877DC3">
        <w:rPr>
          <w:rFonts w:ascii="Times New Roman" w:hAnsi="Times New Roman" w:cs="Times New Roman"/>
        </w:rPr>
        <w:t xml:space="preserve">different </w:t>
      </w:r>
      <w:r w:rsidR="001A0B2B" w:rsidRPr="00877DC3">
        <w:rPr>
          <w:rFonts w:ascii="Times New Roman" w:hAnsi="Times New Roman" w:cs="Times New Roman"/>
        </w:rPr>
        <w:t xml:space="preserve">phytoplankton groups in </w:t>
      </w:r>
      <w:r w:rsidR="003B7BD7">
        <w:rPr>
          <w:rFonts w:ascii="Times New Roman" w:hAnsi="Times New Roman" w:cs="Times New Roman"/>
        </w:rPr>
        <w:t xml:space="preserve">the </w:t>
      </w:r>
      <w:r w:rsidR="001A0B2B" w:rsidRPr="00877DC3">
        <w:rPr>
          <w:rFonts w:ascii="Times New Roman" w:hAnsi="Times New Roman" w:cs="Times New Roman"/>
        </w:rPr>
        <w:t xml:space="preserve">mesocosms undergoing the HW treatment showed a gradual turnover </w:t>
      </w:r>
      <w:r w:rsidR="000B4A01">
        <w:rPr>
          <w:rFonts w:ascii="Times New Roman" w:hAnsi="Times New Roman" w:cs="Times New Roman"/>
        </w:rPr>
        <w:t>over</w:t>
      </w:r>
      <w:r w:rsidR="000B4A01" w:rsidRPr="00877DC3">
        <w:rPr>
          <w:rFonts w:ascii="Times New Roman" w:hAnsi="Times New Roman" w:cs="Times New Roman"/>
        </w:rPr>
        <w:t xml:space="preserve"> </w:t>
      </w:r>
      <w:r w:rsidR="001A0B2B" w:rsidRPr="00877DC3">
        <w:rPr>
          <w:rFonts w:ascii="Times New Roman" w:hAnsi="Times New Roman" w:cs="Times New Roman"/>
        </w:rPr>
        <w:t>the</w:t>
      </w:r>
      <w:r w:rsidR="000B4A01">
        <w:rPr>
          <w:rFonts w:ascii="Times New Roman" w:hAnsi="Times New Roman" w:cs="Times New Roman"/>
        </w:rPr>
        <w:t xml:space="preserve"> course of the</w:t>
      </w:r>
      <w:r w:rsidR="001A0B2B" w:rsidRPr="00877DC3">
        <w:rPr>
          <w:rFonts w:ascii="Times New Roman" w:hAnsi="Times New Roman" w:cs="Times New Roman"/>
        </w:rPr>
        <w:t xml:space="preserve"> </w:t>
      </w:r>
      <w:r w:rsidR="003B7BD7" w:rsidRPr="00877DC3">
        <w:rPr>
          <w:rFonts w:ascii="Times New Roman" w:hAnsi="Times New Roman" w:cs="Times New Roman"/>
        </w:rPr>
        <w:t>experiment and</w:t>
      </w:r>
      <w:r w:rsidR="000B4A01">
        <w:rPr>
          <w:rFonts w:ascii="Times New Roman" w:hAnsi="Times New Roman" w:cs="Times New Roman"/>
        </w:rPr>
        <w:t xml:space="preserve"> </w:t>
      </w:r>
      <w:r w:rsidR="000B4A01" w:rsidRPr="00877DC3">
        <w:rPr>
          <w:rFonts w:ascii="Times New Roman" w:hAnsi="Times New Roman" w:cs="Times New Roman"/>
        </w:rPr>
        <w:t>gradually</w:t>
      </w:r>
      <w:r w:rsidR="001A0B2B" w:rsidRPr="00877DC3">
        <w:rPr>
          <w:rFonts w:ascii="Times New Roman" w:hAnsi="Times New Roman" w:cs="Times New Roman"/>
        </w:rPr>
        <w:t xml:space="preserve"> became more and more dissimilar to </w:t>
      </w:r>
      <w:r w:rsidR="003B7BD7">
        <w:rPr>
          <w:rFonts w:ascii="Times New Roman" w:hAnsi="Times New Roman" w:cs="Times New Roman"/>
        </w:rPr>
        <w:t xml:space="preserve">the </w:t>
      </w:r>
      <w:r w:rsidR="001A0B2B" w:rsidRPr="00877DC3">
        <w:rPr>
          <w:rFonts w:ascii="Times New Roman" w:hAnsi="Times New Roman" w:cs="Times New Roman"/>
        </w:rPr>
        <w:t>control mesocosms (Fig. 4). The increased compositional dissimilarity was confirmed by the PERMANOVA analysis, which highlighted</w:t>
      </w:r>
      <w:r w:rsidR="003B7BD7">
        <w:rPr>
          <w:rFonts w:ascii="Times New Roman" w:hAnsi="Times New Roman" w:cs="Times New Roman"/>
        </w:rPr>
        <w:t xml:space="preserve"> a</w:t>
      </w:r>
      <w:r w:rsidR="001A0B2B" w:rsidRPr="00877DC3">
        <w:rPr>
          <w:rFonts w:ascii="Times New Roman" w:hAnsi="Times New Roman" w:cs="Times New Roman"/>
        </w:rPr>
        <w:t xml:space="preserve"> significantly different </w:t>
      </w:r>
      <w:r w:rsidR="003B7BD7">
        <w:rPr>
          <w:rFonts w:ascii="Times New Roman" w:hAnsi="Times New Roman" w:cs="Times New Roman"/>
        </w:rPr>
        <w:t>community composition</w:t>
      </w:r>
      <w:r w:rsidR="003B7BD7" w:rsidRPr="00877DC3">
        <w:rPr>
          <w:rFonts w:ascii="Times New Roman" w:hAnsi="Times New Roman" w:cs="Times New Roman"/>
        </w:rPr>
        <w:t xml:space="preserve"> </w:t>
      </w:r>
      <w:r w:rsidR="001A0B2B" w:rsidRPr="00877DC3">
        <w:rPr>
          <w:rFonts w:ascii="Times New Roman" w:hAnsi="Times New Roman" w:cs="Times New Roman"/>
        </w:rPr>
        <w:t xml:space="preserve">between </w:t>
      </w:r>
      <w:r w:rsidR="003B7BD7">
        <w:rPr>
          <w:rFonts w:ascii="Times New Roman" w:hAnsi="Times New Roman" w:cs="Times New Roman"/>
        </w:rPr>
        <w:t xml:space="preserve">the </w:t>
      </w:r>
      <w:r w:rsidR="001A0B2B" w:rsidRPr="00877DC3">
        <w:rPr>
          <w:rFonts w:ascii="Times New Roman" w:hAnsi="Times New Roman" w:cs="Times New Roman"/>
        </w:rPr>
        <w:t xml:space="preserve">control and </w:t>
      </w:r>
      <w:r w:rsidR="003B7BD7">
        <w:rPr>
          <w:rFonts w:ascii="Times New Roman" w:hAnsi="Times New Roman" w:cs="Times New Roman"/>
        </w:rPr>
        <w:t xml:space="preserve">the </w:t>
      </w:r>
      <w:r w:rsidR="001A0B2B" w:rsidRPr="00877DC3">
        <w:rPr>
          <w:rFonts w:ascii="Times New Roman" w:hAnsi="Times New Roman" w:cs="Times New Roman"/>
        </w:rPr>
        <w:t>mesocosms</w:t>
      </w:r>
      <w:r w:rsidR="003B7BD7">
        <w:rPr>
          <w:rFonts w:ascii="Times New Roman" w:hAnsi="Times New Roman" w:cs="Times New Roman"/>
        </w:rPr>
        <w:t xml:space="preserve"> exposed to the HWs</w:t>
      </w:r>
      <w:r w:rsidR="001A0B2B" w:rsidRPr="00877DC3">
        <w:rPr>
          <w:rFonts w:ascii="Times New Roman" w:hAnsi="Times New Roman" w:cs="Times New Roman"/>
        </w:rPr>
        <w:t xml:space="preserve"> on day 10</w:t>
      </w:r>
      <w:r w:rsidR="00482F69">
        <w:rPr>
          <w:rFonts w:ascii="Times New Roman" w:hAnsi="Times New Roman" w:cs="Times New Roman"/>
        </w:rPr>
        <w:t xml:space="preserve"> (F = </w:t>
      </w:r>
      <w:r w:rsidR="00ED637E">
        <w:rPr>
          <w:rFonts w:ascii="Times New Roman" w:hAnsi="Times New Roman" w:cs="Times New Roman"/>
        </w:rPr>
        <w:t>4.21</w:t>
      </w:r>
      <w:r w:rsidR="00482F69">
        <w:rPr>
          <w:rFonts w:ascii="Times New Roman" w:hAnsi="Times New Roman" w:cs="Times New Roman"/>
        </w:rPr>
        <w:t>, p = 0.027)</w:t>
      </w:r>
      <w:r w:rsidR="001A0B2B" w:rsidRPr="00877DC3">
        <w:rPr>
          <w:rFonts w:ascii="Times New Roman" w:hAnsi="Times New Roman" w:cs="Times New Roman"/>
        </w:rPr>
        <w:t>, 30</w:t>
      </w:r>
      <w:r w:rsidR="00482F69">
        <w:rPr>
          <w:rFonts w:ascii="Times New Roman" w:hAnsi="Times New Roman" w:cs="Times New Roman"/>
        </w:rPr>
        <w:t xml:space="preserve"> (F = 3.</w:t>
      </w:r>
      <w:r w:rsidR="00213C04">
        <w:rPr>
          <w:rFonts w:ascii="Times New Roman" w:hAnsi="Times New Roman" w:cs="Times New Roman"/>
        </w:rPr>
        <w:t>10</w:t>
      </w:r>
      <w:r w:rsidR="00482F69">
        <w:rPr>
          <w:rFonts w:ascii="Times New Roman" w:hAnsi="Times New Roman" w:cs="Times New Roman"/>
        </w:rPr>
        <w:t>, p = 0.032)</w:t>
      </w:r>
      <w:r w:rsidR="001A0B2B" w:rsidRPr="00877DC3">
        <w:rPr>
          <w:rFonts w:ascii="Times New Roman" w:hAnsi="Times New Roman" w:cs="Times New Roman"/>
        </w:rPr>
        <w:t>, and 38</w:t>
      </w:r>
      <w:r w:rsidR="00482F69">
        <w:rPr>
          <w:rFonts w:ascii="Times New Roman" w:hAnsi="Times New Roman" w:cs="Times New Roman"/>
        </w:rPr>
        <w:t xml:space="preserve"> (F = 2.</w:t>
      </w:r>
      <w:r w:rsidR="00213C04">
        <w:rPr>
          <w:rFonts w:ascii="Times New Roman" w:hAnsi="Times New Roman" w:cs="Times New Roman"/>
        </w:rPr>
        <w:t>55</w:t>
      </w:r>
      <w:r w:rsidR="00482F69">
        <w:rPr>
          <w:rFonts w:ascii="Times New Roman" w:hAnsi="Times New Roman" w:cs="Times New Roman"/>
        </w:rPr>
        <w:t xml:space="preserve">, p = 0.026; Appendix, </w:t>
      </w:r>
      <w:r w:rsidR="001A0B2B" w:rsidRPr="00877DC3">
        <w:rPr>
          <w:rFonts w:ascii="Times New Roman" w:hAnsi="Times New Roman" w:cs="Times New Roman"/>
        </w:rPr>
        <w:t xml:space="preserve">Table </w:t>
      </w:r>
      <w:r w:rsidR="001D059E" w:rsidRPr="00877DC3">
        <w:rPr>
          <w:rFonts w:ascii="Times New Roman" w:hAnsi="Times New Roman" w:cs="Times New Roman"/>
        </w:rPr>
        <w:t>4</w:t>
      </w:r>
      <w:r w:rsidR="001A0B2B" w:rsidRPr="00877DC3">
        <w:rPr>
          <w:rFonts w:ascii="Times New Roman" w:hAnsi="Times New Roman" w:cs="Times New Roman"/>
        </w:rPr>
        <w:t>).</w:t>
      </w:r>
      <w:r w:rsidR="003B7BD7">
        <w:rPr>
          <w:rFonts w:ascii="Times New Roman" w:hAnsi="Times New Roman" w:cs="Times New Roman"/>
        </w:rPr>
        <w:t xml:space="preserve"> Significant differences on day 10</w:t>
      </w:r>
      <w:r w:rsidR="00290678">
        <w:rPr>
          <w:rFonts w:ascii="Times New Roman" w:hAnsi="Times New Roman" w:cs="Times New Roman"/>
        </w:rPr>
        <w:t xml:space="preserve"> were related to a </w:t>
      </w:r>
      <w:r w:rsidR="00711D02">
        <w:rPr>
          <w:rFonts w:ascii="Times New Roman" w:hAnsi="Times New Roman" w:cs="Times New Roman"/>
        </w:rPr>
        <w:t xml:space="preserve">significant decline in Charophyta, </w:t>
      </w:r>
      <w:proofErr w:type="spellStart"/>
      <w:r w:rsidR="00711D02">
        <w:rPr>
          <w:rFonts w:ascii="Times New Roman" w:hAnsi="Times New Roman" w:cs="Times New Roman"/>
        </w:rPr>
        <w:t>Cryptophyta</w:t>
      </w:r>
      <w:proofErr w:type="spellEnd"/>
      <w:r w:rsidR="00711D02">
        <w:rPr>
          <w:rFonts w:ascii="Times New Roman" w:hAnsi="Times New Roman" w:cs="Times New Roman"/>
        </w:rPr>
        <w:t xml:space="preserve">, and Bacillariophyta biomass in the HW treatment compared to the control (SIMPER, Table </w:t>
      </w:r>
      <w:r w:rsidR="00C55011">
        <w:rPr>
          <w:rFonts w:ascii="Times New Roman" w:hAnsi="Times New Roman" w:cs="Times New Roman"/>
        </w:rPr>
        <w:t>7</w:t>
      </w:r>
      <w:r w:rsidR="00711D02">
        <w:rPr>
          <w:rFonts w:ascii="Times New Roman" w:hAnsi="Times New Roman" w:cs="Times New Roman"/>
        </w:rPr>
        <w:t xml:space="preserve"> of the Appendix). On day 30, the compositional change was driven by a significant decline in </w:t>
      </w:r>
      <w:proofErr w:type="spellStart"/>
      <w:r w:rsidR="00711D02">
        <w:rPr>
          <w:rFonts w:ascii="Times New Roman" w:hAnsi="Times New Roman" w:cs="Times New Roman"/>
        </w:rPr>
        <w:t>Cryptophyta</w:t>
      </w:r>
      <w:proofErr w:type="spellEnd"/>
      <w:r w:rsidR="00711D02">
        <w:rPr>
          <w:rFonts w:ascii="Times New Roman" w:hAnsi="Times New Roman" w:cs="Times New Roman"/>
        </w:rPr>
        <w:t xml:space="preserve"> </w:t>
      </w:r>
      <w:r w:rsidR="00781830">
        <w:rPr>
          <w:rFonts w:ascii="Times New Roman" w:hAnsi="Times New Roman" w:cs="Times New Roman"/>
        </w:rPr>
        <w:t>(</w:t>
      </w:r>
      <w:r w:rsidR="00CA2660">
        <w:rPr>
          <w:rFonts w:ascii="Times New Roman" w:hAnsi="Times New Roman" w:cs="Times New Roman"/>
        </w:rPr>
        <w:t>SIMPER</w:t>
      </w:r>
      <w:r w:rsidR="00CA2660">
        <w:rPr>
          <w:rFonts w:ascii="Times New Roman" w:hAnsi="Times New Roman" w:cs="Times New Roman"/>
        </w:rPr>
        <w:t xml:space="preserve">, </w:t>
      </w:r>
      <w:r w:rsidR="00781830">
        <w:rPr>
          <w:rFonts w:ascii="Times New Roman" w:hAnsi="Times New Roman" w:cs="Times New Roman"/>
        </w:rPr>
        <w:t xml:space="preserve">Table </w:t>
      </w:r>
      <w:r w:rsidR="00CA2660">
        <w:rPr>
          <w:rFonts w:ascii="Times New Roman" w:hAnsi="Times New Roman" w:cs="Times New Roman"/>
        </w:rPr>
        <w:t>10</w:t>
      </w:r>
      <w:r w:rsidR="00781830">
        <w:rPr>
          <w:rFonts w:ascii="Times New Roman" w:hAnsi="Times New Roman" w:cs="Times New Roman"/>
        </w:rPr>
        <w:t xml:space="preserve"> of the Appendix)</w:t>
      </w:r>
      <w:r w:rsidR="00711D02">
        <w:rPr>
          <w:rFonts w:ascii="Times New Roman" w:hAnsi="Times New Roman" w:cs="Times New Roman"/>
        </w:rPr>
        <w:t xml:space="preserve">, whereas on day 38 there was a significant reduction in </w:t>
      </w:r>
      <w:proofErr w:type="spellStart"/>
      <w:r w:rsidR="00711D02">
        <w:rPr>
          <w:rFonts w:ascii="Times New Roman" w:hAnsi="Times New Roman" w:cs="Times New Roman"/>
        </w:rPr>
        <w:t>Cryptophyta</w:t>
      </w:r>
      <w:proofErr w:type="spellEnd"/>
      <w:r w:rsidR="00362A8F">
        <w:rPr>
          <w:rFonts w:ascii="Times New Roman" w:hAnsi="Times New Roman" w:cs="Times New Roman"/>
        </w:rPr>
        <w:t xml:space="preserve"> and</w:t>
      </w:r>
      <w:r w:rsidR="00711D02">
        <w:rPr>
          <w:rFonts w:ascii="Times New Roman" w:hAnsi="Times New Roman" w:cs="Times New Roman"/>
        </w:rPr>
        <w:t xml:space="preserve"> Chlorophyta</w:t>
      </w:r>
      <w:r w:rsidR="00362A8F">
        <w:rPr>
          <w:rFonts w:ascii="Times New Roman" w:hAnsi="Times New Roman" w:cs="Times New Roman"/>
        </w:rPr>
        <w:t xml:space="preserve"> </w:t>
      </w:r>
      <w:r w:rsidR="00711D02">
        <w:rPr>
          <w:rFonts w:ascii="Times New Roman" w:hAnsi="Times New Roman" w:cs="Times New Roman"/>
        </w:rPr>
        <w:t>biomass in HW mesocosms</w:t>
      </w:r>
      <w:r w:rsidR="001609D7">
        <w:rPr>
          <w:rFonts w:ascii="Times New Roman" w:hAnsi="Times New Roman" w:cs="Times New Roman"/>
        </w:rPr>
        <w:t xml:space="preserve"> (</w:t>
      </w:r>
      <w:r w:rsidR="00CA2660">
        <w:rPr>
          <w:rFonts w:ascii="Times New Roman" w:hAnsi="Times New Roman" w:cs="Times New Roman"/>
        </w:rPr>
        <w:t>SIMPER</w:t>
      </w:r>
      <w:r w:rsidR="00CA2660">
        <w:rPr>
          <w:rFonts w:ascii="Times New Roman" w:hAnsi="Times New Roman" w:cs="Times New Roman"/>
        </w:rPr>
        <w:t xml:space="preserve">, </w:t>
      </w:r>
      <w:r w:rsidR="001609D7">
        <w:rPr>
          <w:rFonts w:ascii="Times New Roman" w:hAnsi="Times New Roman" w:cs="Times New Roman"/>
        </w:rPr>
        <w:t>Table</w:t>
      </w:r>
      <w:r w:rsidR="00781830">
        <w:rPr>
          <w:rFonts w:ascii="Times New Roman" w:hAnsi="Times New Roman" w:cs="Times New Roman"/>
        </w:rPr>
        <w:t xml:space="preserve"> </w:t>
      </w:r>
      <w:r w:rsidR="0063644C">
        <w:rPr>
          <w:rFonts w:ascii="Times New Roman" w:hAnsi="Times New Roman" w:cs="Times New Roman"/>
        </w:rPr>
        <w:t>1</w:t>
      </w:r>
      <w:r w:rsidR="00CA2660">
        <w:rPr>
          <w:rFonts w:ascii="Times New Roman" w:hAnsi="Times New Roman" w:cs="Times New Roman"/>
        </w:rPr>
        <w:t>1</w:t>
      </w:r>
      <w:r w:rsidR="001609D7">
        <w:rPr>
          <w:rFonts w:ascii="Times New Roman" w:hAnsi="Times New Roman" w:cs="Times New Roman"/>
        </w:rPr>
        <w:t xml:space="preserve"> of the Appendix)</w:t>
      </w:r>
      <w:r w:rsidR="00711D02">
        <w:rPr>
          <w:rFonts w:ascii="Times New Roman" w:hAnsi="Times New Roman" w:cs="Times New Roman"/>
        </w:rPr>
        <w:t xml:space="preserve">. </w:t>
      </w:r>
    </w:p>
    <w:p w14:paraId="57AA5804" w14:textId="3D7AC445" w:rsidR="001D059E" w:rsidRPr="00877DC3" w:rsidRDefault="001D059E" w:rsidP="00686186">
      <w:pPr>
        <w:spacing w:line="360" w:lineRule="auto"/>
        <w:jc w:val="both"/>
        <w:rPr>
          <w:rFonts w:ascii="Times New Roman" w:hAnsi="Times New Roman" w:cs="Times New Roman"/>
        </w:rPr>
      </w:pPr>
    </w:p>
    <w:p w14:paraId="24A11A38" w14:textId="2D956717" w:rsidR="00F74060" w:rsidRPr="00877DC3" w:rsidRDefault="0002230D" w:rsidP="00686186">
      <w:pPr>
        <w:spacing w:line="360" w:lineRule="auto"/>
        <w:jc w:val="both"/>
      </w:pPr>
      <w:r>
        <w:rPr>
          <w:noProof/>
        </w:rPr>
        <w:drawing>
          <wp:inline distT="0" distB="0" distL="0" distR="0" wp14:anchorId="57A09EB1" wp14:editId="4A5CE7EF">
            <wp:extent cx="5731510" cy="3671570"/>
            <wp:effectExtent l="0" t="0" r="0" b="0"/>
            <wp:docPr id="2101226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26112" name="Picture 21012261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71570"/>
                    </a:xfrm>
                    <a:prstGeom prst="rect">
                      <a:avLst/>
                    </a:prstGeom>
                  </pic:spPr>
                </pic:pic>
              </a:graphicData>
            </a:graphic>
          </wp:inline>
        </w:drawing>
      </w:r>
    </w:p>
    <w:p w14:paraId="18DF8FEE" w14:textId="77777777" w:rsidR="001A0B2B" w:rsidRDefault="001A0B2B" w:rsidP="00686186">
      <w:pPr>
        <w:spacing w:line="360" w:lineRule="auto"/>
        <w:jc w:val="both"/>
      </w:pPr>
    </w:p>
    <w:p w14:paraId="64C62117" w14:textId="61F71E4D" w:rsidR="002A09EB" w:rsidRPr="00686186" w:rsidRDefault="002A09EB" w:rsidP="00686186">
      <w:pPr>
        <w:jc w:val="both"/>
        <w:rPr>
          <w:rFonts w:ascii="Times New Roman" w:hAnsi="Times New Roman" w:cs="Times New Roman"/>
          <w:sz w:val="21"/>
          <w:szCs w:val="21"/>
        </w:rPr>
      </w:pPr>
      <w:r w:rsidRPr="00686186">
        <w:rPr>
          <w:rFonts w:ascii="Times New Roman" w:hAnsi="Times New Roman" w:cs="Times New Roman"/>
          <w:sz w:val="21"/>
          <w:szCs w:val="21"/>
        </w:rPr>
        <w:t xml:space="preserve">Figure 4. Mean relative biomass of different phytoplankton taxa in </w:t>
      </w:r>
      <w:r w:rsidR="00EE74B4">
        <w:rPr>
          <w:rFonts w:ascii="Times New Roman" w:hAnsi="Times New Roman" w:cs="Times New Roman"/>
          <w:sz w:val="21"/>
          <w:szCs w:val="21"/>
        </w:rPr>
        <w:t xml:space="preserve">the </w:t>
      </w:r>
      <w:r w:rsidRPr="00686186">
        <w:rPr>
          <w:rFonts w:ascii="Times New Roman" w:hAnsi="Times New Roman" w:cs="Times New Roman"/>
          <w:sz w:val="21"/>
          <w:szCs w:val="21"/>
        </w:rPr>
        <w:t xml:space="preserve">control and </w:t>
      </w:r>
      <w:r w:rsidR="00EE74B4">
        <w:rPr>
          <w:rFonts w:ascii="Times New Roman" w:hAnsi="Times New Roman" w:cs="Times New Roman"/>
          <w:sz w:val="21"/>
          <w:szCs w:val="21"/>
        </w:rPr>
        <w:t xml:space="preserve">the </w:t>
      </w:r>
      <w:r w:rsidRPr="00686186">
        <w:rPr>
          <w:rFonts w:ascii="Times New Roman" w:hAnsi="Times New Roman" w:cs="Times New Roman"/>
          <w:sz w:val="21"/>
          <w:szCs w:val="21"/>
        </w:rPr>
        <w:t>mesocosms</w:t>
      </w:r>
      <w:r w:rsidR="00EE74B4">
        <w:rPr>
          <w:rFonts w:ascii="Times New Roman" w:hAnsi="Times New Roman" w:cs="Times New Roman"/>
          <w:sz w:val="21"/>
          <w:szCs w:val="21"/>
        </w:rPr>
        <w:t xml:space="preserve"> exposed to HWs</w:t>
      </w:r>
      <w:r w:rsidRPr="00686186">
        <w:rPr>
          <w:rFonts w:ascii="Times New Roman" w:hAnsi="Times New Roman" w:cs="Times New Roman"/>
          <w:sz w:val="21"/>
          <w:szCs w:val="21"/>
        </w:rPr>
        <w:t xml:space="preserve"> in different time points of the experiment.</w:t>
      </w:r>
      <w:r w:rsidR="00EE74B4">
        <w:rPr>
          <w:rFonts w:ascii="Times New Roman" w:hAnsi="Times New Roman" w:cs="Times New Roman"/>
          <w:sz w:val="21"/>
          <w:szCs w:val="21"/>
        </w:rPr>
        <w:t xml:space="preserve"> </w:t>
      </w:r>
    </w:p>
    <w:p w14:paraId="08FDF8EB" w14:textId="77777777" w:rsidR="001A0B2B" w:rsidRPr="00877DC3" w:rsidRDefault="001A0B2B" w:rsidP="00686186">
      <w:pPr>
        <w:spacing w:line="360" w:lineRule="auto"/>
        <w:jc w:val="both"/>
      </w:pPr>
    </w:p>
    <w:p w14:paraId="16EBB4FD" w14:textId="0979B422" w:rsidR="001D059E" w:rsidRPr="00877DC3" w:rsidRDefault="001D059E" w:rsidP="00686186">
      <w:pPr>
        <w:pStyle w:val="Heading1"/>
        <w:spacing w:line="360" w:lineRule="auto"/>
        <w:jc w:val="both"/>
      </w:pPr>
      <w:r w:rsidRPr="00877DC3">
        <w:lastRenderedPageBreak/>
        <w:t>Discussion</w:t>
      </w:r>
    </w:p>
    <w:p w14:paraId="6A5C30A7" w14:textId="4F968796" w:rsidR="001B01BD" w:rsidRDefault="00CA2660" w:rsidP="00686186">
      <w:pPr>
        <w:pStyle w:val="NormalWeb"/>
        <w:spacing w:before="0" w:beforeAutospacing="0" w:after="0" w:afterAutospacing="0" w:line="360" w:lineRule="auto"/>
        <w:jc w:val="both"/>
      </w:pPr>
      <w:r>
        <w:t>Our experiment highlights the profound impact of recurring HWs on the resilience of freshwater ecosystems</w:t>
      </w:r>
      <w:r w:rsidR="001B01BD">
        <w:t xml:space="preserve">. Our findings align with the growing body of literature that highlights the detrimental effects of HWs on aquatic ecosystems </w:t>
      </w:r>
      <w:r w:rsidR="00DF61AD">
        <w:fldChar w:fldCharType="begin"/>
      </w:r>
      <w:r w:rsidR="00DF61AD">
        <w:instrText xml:space="preserve"> ADDIN ZOTERO_ITEM CSL_CITATION {"citationID":"BF2zFmBs","properties":{"formattedCitation":"(Hermann {\\i{}et al.} 2023, 2024; Polazzo {\\i{}et al.} 2022; Ross {\\i{}et al.} 2021)","plainCitation":"(Hermann et al. 2023, 2024; Polazzo et al. 2022; Ross et al. 2021)","noteIndex":0},"citationItems":[{"id":1865,"uris":["http://zotero.org/users/10426170/items/HDIQISPY"],"itemData":{"id":1865,"type":"article-journal","abstract":"Climate impacts of elevated temperatures and more severe and frequent weather extremes like heatwaves are globally becoming discernible on nature. While a mechanistic understanding is pivotal for ecosystem management, stressors like pesticides may interact with warming, leading to unpredictable effects on freshwater ecosystems. These multiple stressor studies are scarce and experimental designs often lack environmental realism. To investigate the multiple stressor effects, we conducted a microcosm experiment for 48 days comprising benthic macroinvertebrates, zooplankton, phytoplankton, macrophytes, and microbes. The fungicide carbendazim (100 μg/L) was investigated combined with temperature scenarios representing elevated temperatures (+4 °C) or heatwaves (+0 to +8 °C), both applied with similar energy input on a daily fluctuating ambient temperature (18 °C ± 1.5 °C), which served as control. Measurements showed the highest carbendazim dissipation in water under heatwaves followed by elevated and ambient temperatures. Average carbendazim concentrations were about 50% in water and 16% in sediment of the nominal concentration. In both heated cosms, zooplankton community dynamics revealed an unexpected shift from Rotifera to Cladocera and Copepoda nauplii, indicating variations in their thermal sensitivity, tolerance and resilience. Notably, warming and heatwaves shaped community responses similarly, suggesting heat intensity rather than distribution patterns determined the community structure. Heatwaves led to significant early and longer-lasting adverse effects that were exacerbated over time with Cladocera and Copepoda being most sensitive likely due to significant carbendazim interactions. Finally, a structural equation model demonstrated significant relationships between zooplankton and macrophytes and significantly negative carbendazim effects on zooplankton, whereas positive on macroinvertebrate abundances. The relationship between macroinvertebrate feeding and abundance was masked by significantly temperature-affected microbial leaf litter decomposition. Despite the thermal tolerance of zooplankton communities, our study highlights an increased pesticide threat under temperature extremes. More intense heatwaves are thus likely to cause significant alterations in community assemblages which will adversely affect ecosystem's processes and functions.","container-title":"Environmental Pollution","DOI":"10.1016/j.envpol.2023.121498","ISSN":"0269-7491","journalAbbreviation":"Environmental Pollution","language":"en","page":"121498","source":"ScienceDirect","title":"Heatwaves, elevated temperatures, and a pesticide cause interactive effects on multi-trophic levels of a freshwater ecosystem","volume":"327","author":[{"family":"Hermann","given":"Markus"},{"family":"Peeters","given":"Edwin T. H. M."},{"family":"Van den Brink","given":"Paul J."}],"issued":{"date-parts":[["2023",6,15]]}}},{"id":2654,"uris":["http://zotero.org/users/10426170/items/7LFIZCI2"],"itemData":{"id":2654,"type":"article-journal","abstract":"Ongoing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rsidR="00DF61AD">
        <w:fldChar w:fldCharType="separate"/>
      </w:r>
      <w:r w:rsidR="00DF61AD" w:rsidRPr="00DF61AD">
        <w:t xml:space="preserve">(Hermann </w:t>
      </w:r>
      <w:r w:rsidR="00DF61AD" w:rsidRPr="00DF61AD">
        <w:rPr>
          <w:i/>
          <w:iCs/>
        </w:rPr>
        <w:t>et al.</w:t>
      </w:r>
      <w:r w:rsidR="00DF61AD" w:rsidRPr="00DF61AD">
        <w:t xml:space="preserve"> 2023, 2024; Polazzo </w:t>
      </w:r>
      <w:r w:rsidR="00DF61AD" w:rsidRPr="00DF61AD">
        <w:rPr>
          <w:i/>
          <w:iCs/>
        </w:rPr>
        <w:t>et al.</w:t>
      </w:r>
      <w:r w:rsidR="00DF61AD" w:rsidRPr="00DF61AD">
        <w:t xml:space="preserve"> 2022; Ross </w:t>
      </w:r>
      <w:r w:rsidR="00DF61AD" w:rsidRPr="00DF61AD">
        <w:rPr>
          <w:i/>
          <w:iCs/>
        </w:rPr>
        <w:t>et al.</w:t>
      </w:r>
      <w:r w:rsidR="00DF61AD" w:rsidRPr="00DF61AD">
        <w:t xml:space="preserve"> 2021)</w:t>
      </w:r>
      <w:r w:rsidR="00DF61AD">
        <w:fldChar w:fldCharType="end"/>
      </w:r>
      <w:r w:rsidR="001B01BD">
        <w:t>. Critically</w:t>
      </w:r>
      <w:r w:rsidR="001B01BD">
        <w:t xml:space="preserve">, we </w:t>
      </w:r>
      <w:r w:rsidR="00FB6EFE">
        <w:t xml:space="preserve">show that </w:t>
      </w:r>
      <w:r w:rsidR="007945EB">
        <w:t>a series of three</w:t>
      </w:r>
      <w:r w:rsidR="00EE74B4">
        <w:t>,</w:t>
      </w:r>
      <w:r w:rsidR="00FB6EFE">
        <w:t xml:space="preserve"> </w:t>
      </w:r>
      <w:r w:rsidR="00FB6EFE">
        <w:t xml:space="preserve">repeated HWs can slow down the rate of recovery of </w:t>
      </w:r>
      <w:r w:rsidR="001C0A17">
        <w:t xml:space="preserve">phytoplankton communities in </w:t>
      </w:r>
      <w:r w:rsidR="00FB6EFE">
        <w:t xml:space="preserve">freshwater </w:t>
      </w:r>
      <w:r w:rsidR="009A1C92">
        <w:t>ecosystem</w:t>
      </w:r>
      <w:r w:rsidR="001C0A17">
        <w:t xml:space="preserve">s and the functions they </w:t>
      </w:r>
      <w:r w:rsidR="00482F69">
        <w:t>perform</w:t>
      </w:r>
      <w:r w:rsidR="001C0A17">
        <w:t xml:space="preserve">. </w:t>
      </w:r>
      <w:r w:rsidR="002A1108">
        <w:t xml:space="preserve">The observed trends in dissolved oxygen (DO) levels suggest a pattern of critical slowing down, </w:t>
      </w:r>
      <w:r w:rsidR="001B01BD">
        <w:t>indicated by the gradual reduction in recovery rate</w:t>
      </w:r>
      <w:r w:rsidR="002A1108">
        <w:t xml:space="preserve"> with repeated disturbances</w:t>
      </w:r>
      <w:r w:rsidR="00482F69">
        <w:t xml:space="preserve"> that determined a gradual erosion of resilience </w:t>
      </w:r>
      <w:r w:rsidR="00482F69">
        <w:fldChar w:fldCharType="begin"/>
      </w:r>
      <w:r w:rsidR="00482F69">
        <w:instrText xml:space="preserve"> ADDIN ZOTERO_ITEM CSL_CITATION {"citationID":"4wya27S1","properties":{"formattedCitation":"(Veraart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482F69">
        <w:fldChar w:fldCharType="separate"/>
      </w:r>
      <w:r w:rsidR="00482F69" w:rsidRPr="00482F69">
        <w:t xml:space="preserve">(Veraart </w:t>
      </w:r>
      <w:r w:rsidR="00482F69" w:rsidRPr="00482F69">
        <w:rPr>
          <w:i/>
          <w:iCs/>
        </w:rPr>
        <w:t>et al.</w:t>
      </w:r>
      <w:r w:rsidR="00482F69" w:rsidRPr="00482F69">
        <w:t xml:space="preserve"> 2012)</w:t>
      </w:r>
      <w:r w:rsidR="00482F69">
        <w:fldChar w:fldCharType="end"/>
      </w:r>
      <w:r w:rsidR="002A1108">
        <w:t xml:space="preserve">. Initially, </w:t>
      </w:r>
      <w:r w:rsidR="001B01BD">
        <w:t>the system</w:t>
      </w:r>
      <w:r w:rsidR="002A1108">
        <w:t xml:space="preserve"> exhibited resilience, as evidenced by the quick recovery of DO levels after the first HW. However, the recovery rate decreased progressively after subsequent HWs, and by the third HW, the system failed to recover, indicating a potential loss of resilience and </w:t>
      </w:r>
      <w:r w:rsidR="001B01BD">
        <w:t>perhaps the</w:t>
      </w:r>
      <w:r w:rsidR="002A1108">
        <w:t xml:space="preserve"> approach </w:t>
      </w:r>
      <w:r w:rsidR="003F3BA4">
        <w:t>of a</w:t>
      </w:r>
      <w:r w:rsidR="002A1108">
        <w:t xml:space="preserve"> tipping point. The significant interaction between HW and time from the linear mixed model (LMM) analysis further supports the notion of a time-dependent deterioration in ecosystem functioning due to recurrent HWs.</w:t>
      </w:r>
    </w:p>
    <w:p w14:paraId="7ED097D8" w14:textId="31E701F0" w:rsidR="001B01BD" w:rsidRDefault="002A1108" w:rsidP="00686186">
      <w:pPr>
        <w:pStyle w:val="NormalWeb"/>
        <w:spacing w:before="0" w:beforeAutospacing="0" w:after="0" w:afterAutospacing="0" w:line="360" w:lineRule="auto"/>
        <w:ind w:firstLine="720"/>
        <w:jc w:val="both"/>
      </w:pPr>
      <w:r>
        <w:t>Chlorophyll-</w:t>
      </w:r>
      <w:r w:rsidRPr="00163DE4">
        <w:rPr>
          <w:i/>
          <w:iCs/>
        </w:rPr>
        <w:t>a</w:t>
      </w:r>
      <w:r>
        <w:t xml:space="preserve"> concentrations mirrored the DO patterns with slight declines after the first two HWs and a drastic drop after the third. This suggests that the primary productivity of the phytoplankton community was increasingly compromised with each successive HW. The steeper negative slope in </w:t>
      </w:r>
      <w:proofErr w:type="spellStart"/>
      <w:r>
        <w:t>chl</w:t>
      </w:r>
      <w:proofErr w:type="spellEnd"/>
      <w:r w:rsidR="00D07DDC">
        <w:t xml:space="preserve"> </w:t>
      </w:r>
      <w:r w:rsidRPr="00163DE4">
        <w:rPr>
          <w:i/>
          <w:iCs/>
        </w:rPr>
        <w:t>a</w:t>
      </w:r>
      <w:r>
        <w:t xml:space="preserve"> recovery after the third HW indicates a critical point where the community's ability to maintain its primary productivity was severely </w:t>
      </w:r>
      <w:r>
        <w:t xml:space="preserve">hindered. The significant effect of HWs on </w:t>
      </w:r>
      <w:proofErr w:type="spellStart"/>
      <w:r>
        <w:t>chl</w:t>
      </w:r>
      <w:proofErr w:type="spellEnd"/>
      <w:r w:rsidR="00D07DDC">
        <w:t xml:space="preserve"> </w:t>
      </w:r>
      <w:r w:rsidRPr="00163DE4">
        <w:rPr>
          <w:i/>
          <w:iCs/>
        </w:rPr>
        <w:t>a</w:t>
      </w:r>
      <w:r>
        <w:t xml:space="preserve"> concentration from the LMM analysis corroborates the observed trend and emphasizes the cumulative stress imposed by </w:t>
      </w:r>
      <w:r>
        <w:t xml:space="preserve">recurrent </w:t>
      </w:r>
      <w:r>
        <w:t>HWs.</w:t>
      </w:r>
    </w:p>
    <w:p w14:paraId="48B64BBB" w14:textId="7F900730" w:rsidR="00E76B92" w:rsidRDefault="002A1108" w:rsidP="00686186">
      <w:pPr>
        <w:pStyle w:val="NormalWeb"/>
        <w:spacing w:before="0" w:beforeAutospacing="0" w:after="0" w:afterAutospacing="0" w:line="360" w:lineRule="auto"/>
        <w:ind w:firstLine="720"/>
        <w:jc w:val="both"/>
      </w:pPr>
      <w:r>
        <w:t xml:space="preserve">The gradual </w:t>
      </w:r>
      <w:r w:rsidR="001B01BD">
        <w:t>loss of resilience found in our experiment was linked to an increased compositional dissimilarity in the phytopl</w:t>
      </w:r>
      <w:r w:rsidR="00E76B92">
        <w:t xml:space="preserve">ankton community. Indeed, the </w:t>
      </w:r>
      <w:r>
        <w:t>turnover in phytoplankton community composition towards increasing dissimilarity with the control mesocosms throughout the experiment indicates a shift towards a new community state. The significant compositional differences detected by the PERMANOVA analysis on days 10, 30, and 38 highlight the extent of this shift.</w:t>
      </w:r>
      <w:r w:rsidR="00E76B92">
        <w:t xml:space="preserve"> </w:t>
      </w:r>
      <w:r w:rsidR="0052208E">
        <w:t xml:space="preserve">Particularly towards the end of the experiment, the compositional dissimilarity was driven by a significant reduction in the biomass of </w:t>
      </w:r>
      <w:proofErr w:type="spellStart"/>
      <w:r w:rsidR="0052208E">
        <w:t>Cryptophyta</w:t>
      </w:r>
      <w:proofErr w:type="spellEnd"/>
      <w:r w:rsidR="0052208E">
        <w:t xml:space="preserve">, </w:t>
      </w:r>
      <w:proofErr w:type="spellStart"/>
      <w:r w:rsidR="0052208E">
        <w:t>Dinophyta</w:t>
      </w:r>
      <w:proofErr w:type="spellEnd"/>
      <w:r w:rsidR="0052208E">
        <w:t xml:space="preserve">, and Chlorophyta in the HW treatment. </w:t>
      </w:r>
      <w:r w:rsidR="00E76B92">
        <w:t xml:space="preserve">The new community composition did not promote </w:t>
      </w:r>
      <w:r>
        <w:t>stress-tolerant species</w:t>
      </w:r>
      <w:r w:rsidR="00E76B92">
        <w:t xml:space="preserve"> able to maintain ecosystem functioning and increase resilience, </w:t>
      </w:r>
      <w:r w:rsidR="00163DE4">
        <w:t xml:space="preserve">as testified by the sharp decline in </w:t>
      </w:r>
      <w:proofErr w:type="spellStart"/>
      <w:r w:rsidR="00163DE4">
        <w:t>chl</w:t>
      </w:r>
      <w:proofErr w:type="spellEnd"/>
      <w:r w:rsidR="00163DE4">
        <w:t xml:space="preserve"> </w:t>
      </w:r>
      <w:r w:rsidR="00163DE4" w:rsidRPr="00163DE4">
        <w:rPr>
          <w:i/>
          <w:iCs/>
        </w:rPr>
        <w:t>a</w:t>
      </w:r>
      <w:r w:rsidR="00163DE4">
        <w:t xml:space="preserve"> concentration. Although community rescue is usually linked to a strong compositional change, this compositional </w:t>
      </w:r>
      <w:r w:rsidR="00163DE4">
        <w:lastRenderedPageBreak/>
        <w:t xml:space="preserve">change should determine an increased resistance to stress and consequent ability to </w:t>
      </w:r>
      <w:r w:rsidR="00163DE4">
        <w:t xml:space="preserve">maintain functional levels </w:t>
      </w:r>
      <w:r w:rsidR="00163DE4">
        <w:fldChar w:fldCharType="begin"/>
      </w:r>
      <w:r w:rsidR="00163DE4">
        <w:instrText xml:space="preserve"> ADDIN ZOTERO_ITEM CSL_CITATION {"citationID":"oMmDN0qE","properties":{"formattedCitation":"(Fug\\uc0\\u232{}re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163DE4">
        <w:fldChar w:fldCharType="separate"/>
      </w:r>
      <w:r w:rsidR="00163DE4" w:rsidRPr="00163DE4">
        <w:t xml:space="preserve">(Fugère </w:t>
      </w:r>
      <w:r w:rsidR="00163DE4" w:rsidRPr="00163DE4">
        <w:rPr>
          <w:i/>
          <w:iCs/>
        </w:rPr>
        <w:t>et al.</w:t>
      </w:r>
      <w:r w:rsidR="00163DE4" w:rsidRPr="00163DE4">
        <w:t xml:space="preserve"> 2020)</w:t>
      </w:r>
      <w:r w:rsidR="00163DE4">
        <w:fldChar w:fldCharType="end"/>
      </w:r>
      <w:r w:rsidR="00163DE4">
        <w:t xml:space="preserve">. Since we found the </w:t>
      </w:r>
      <w:r w:rsidR="003F3BA4">
        <w:t>opposite</w:t>
      </w:r>
      <w:r w:rsidR="00163DE4">
        <w:t xml:space="preserve"> (i.e. compositional change determined a decline in resistance to following HW and decline in functioning), we</w:t>
      </w:r>
      <w:r w:rsidR="00E76B92">
        <w:t xml:space="preserve"> exclude</w:t>
      </w:r>
      <w:r w:rsidR="00163DE4">
        <w:t xml:space="preserve"> that</w:t>
      </w:r>
      <w:r w:rsidR="00E76B92">
        <w:t xml:space="preserve"> any rescue </w:t>
      </w:r>
      <w:r w:rsidR="00163DE4">
        <w:t>process happened in our experiment</w:t>
      </w:r>
      <w:r w:rsidR="00E76B92">
        <w:t>.</w:t>
      </w:r>
    </w:p>
    <w:p w14:paraId="68E03F2B" w14:textId="7B4E0862" w:rsidR="00CE038F" w:rsidRDefault="00EE10E8" w:rsidP="00686186">
      <w:pPr>
        <w:pStyle w:val="NormalWeb"/>
        <w:spacing w:before="0" w:beforeAutospacing="0" w:after="0" w:afterAutospacing="0" w:line="360" w:lineRule="auto"/>
        <w:ind w:firstLine="720"/>
        <w:jc w:val="both"/>
      </w:pPr>
      <w:r>
        <w:t xml:space="preserve">On the contrary, the increased compositional dissimilarity linked to the increasingly impaired recovery rate further supports the critical slowing down process. Indeed, </w:t>
      </w:r>
      <w:r w:rsidR="00625E06">
        <w:t>c</w:t>
      </w:r>
      <w:r w:rsidR="00CE038F">
        <w:t>ritical transitions to alternative stable state are often related to dramatic shift</w:t>
      </w:r>
      <w:r w:rsidR="003F3BA4">
        <w:t>s</w:t>
      </w:r>
      <w:r w:rsidR="00CE038F">
        <w:t xml:space="preserve"> in composition </w:t>
      </w:r>
      <w:r w:rsidR="00CE038F">
        <w:fldChar w:fldCharType="begin"/>
      </w:r>
      <w:r w:rsidR="00C14F48">
        <w:instrText xml:space="preserve"> ADDIN ZOTERO_ITEM CSL_CITATION {"citationID":"jiV16aUo","properties":{"formattedCitation":"(Bertani {\\i{}et al.} 2016; Meunier {\\i{}et al.} 2024; Wernberg {\\i{}et al.} 2016)","plainCitation":"(Bertani et al. 2016; Meunier et al. 2024;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rsidR="00CE038F">
        <w:fldChar w:fldCharType="separate"/>
      </w:r>
      <w:r w:rsidR="00C14F48" w:rsidRPr="00C14F48">
        <w:t xml:space="preserve">(Bertani </w:t>
      </w:r>
      <w:r w:rsidR="00C14F48" w:rsidRPr="00C14F48">
        <w:rPr>
          <w:i/>
          <w:iCs/>
        </w:rPr>
        <w:t>et al.</w:t>
      </w:r>
      <w:r w:rsidR="00C14F48" w:rsidRPr="00C14F48">
        <w:t xml:space="preserve"> 2016; Meunier </w:t>
      </w:r>
      <w:r w:rsidR="00C14F48" w:rsidRPr="00C14F48">
        <w:rPr>
          <w:i/>
          <w:iCs/>
        </w:rPr>
        <w:t>et al.</w:t>
      </w:r>
      <w:r w:rsidR="00C14F48" w:rsidRPr="00C14F48">
        <w:t xml:space="preserve"> 2024; Wernberg </w:t>
      </w:r>
      <w:r w:rsidR="00C14F48" w:rsidRPr="00C14F48">
        <w:rPr>
          <w:i/>
          <w:iCs/>
        </w:rPr>
        <w:t>et al.</w:t>
      </w:r>
      <w:r w:rsidR="00C14F48" w:rsidRPr="00C14F48">
        <w:t xml:space="preserve"> 2016)</w:t>
      </w:r>
      <w:r w:rsidR="00CE038F">
        <w:fldChar w:fldCharType="end"/>
      </w:r>
      <w:r w:rsidR="00CE038F">
        <w:t xml:space="preserve">. </w:t>
      </w:r>
      <w:r w:rsidR="003F3BA4">
        <w:t>The c</w:t>
      </w:r>
      <w:r w:rsidR="00CE038F">
        <w:t xml:space="preserve">lassic example </w:t>
      </w:r>
      <w:r w:rsidR="003F3BA4">
        <w:t xml:space="preserve">is </w:t>
      </w:r>
      <w:r w:rsidR="00CE038F">
        <w:t xml:space="preserve">the shift from clear water state dominated by macrophyte to a turbid water state dominated by phytoplankton in shallow lakes </w:t>
      </w:r>
      <w:r w:rsidR="00CE038F">
        <w:fldChar w:fldCharType="begin"/>
      </w:r>
      <w:r w:rsidR="00CE038F">
        <w:instrText xml:space="preserve"> ADDIN ZOTERO_ITEM CSL_CITATION {"citationID":"1JTMvQUT","properties":{"formattedCitation":"(Scheffer 2009)","plainCitation":"(Scheffer 2009)","noteIndex":0},"citationItems":[{"id":2269,"uris":["http://zotero.org/users/10426170/items/22AUCSXX"],"itemData":{"id":2269,"type":"book","abstract":"How do we explain the remarkably abrupt changes that sometimes occur in nature and society--and can we predict why and when they happen? This book offers a comprehensive introduction to critical transitions in complex systems--the radical changes that happen at tipping points when thresholds are passed. Marten Scheffer accessibly describes the dynamical systems theory behind critical transitions, covering catastrophe theory, bifurcations, chaos, and more. He gives examples of critical transitions in lakes, oceans, terrestrial ecosystems, climate, evolution, and human societies. And he demonstrates how to deal with these transitions, offering practical guidance on how to predict tipping points, how to prevent \"bad\" transitions, and how to promote critical transitions that work for us and not against us. Scheffer shows the time is ripe for understanding and managing critical transitions in the vast and complex systems in which we live. This book can also serve as a textbook and includes a detailed appendix with equations.Provides an accessible introduction to dynamical systems theory Covers critical transitions in lakes, oceans, terrestrial ecosystems, the climate, evolution, and human societies Explains how to predict tipping points Offers strategies for preventing \"bad\" transitions and triggering \"good\" ones Features an appendix with equations","ISBN":"978-0-691-12204-5","language":"en","note":"Google-Books-ID: jYSZgaaxRv0C","number-of-pages":"404","publisher":"Princeton University Press","source":"Google Books","title":"Critical Transitions in Nature and Society","author":[{"family":"Scheffer","given":"Marten"}],"issued":{"date-parts":[["2009",7,26]]}}}],"schema":"https://github.com/citation-style-language/schema/raw/master/csl-citation.json"} </w:instrText>
      </w:r>
      <w:r w:rsidR="00CE038F">
        <w:fldChar w:fldCharType="separate"/>
      </w:r>
      <w:r w:rsidR="00CE038F">
        <w:rPr>
          <w:noProof/>
        </w:rPr>
        <w:t>(Scheffer 2009)</w:t>
      </w:r>
      <w:r w:rsidR="00CE038F">
        <w:fldChar w:fldCharType="end"/>
      </w:r>
      <w:r w:rsidR="00CE038F">
        <w:t>.</w:t>
      </w:r>
      <w:r w:rsidR="00055993">
        <w:t xml:space="preserve"> The compositional shift is a common feature of critical transition across ecosystems and has been reported in marine </w:t>
      </w:r>
      <w:r w:rsidR="00055993">
        <w:fldChar w:fldCharType="begin"/>
      </w:r>
      <w:r w:rsidR="00055993">
        <w:instrText xml:space="preserve"> ADDIN ZOTERO_ITEM CSL_CITATION {"citationID":"hWkzUfFz","properties":{"formattedCitation":"(Meunier {\\i{}et al.} 2024)","plainCitation":"(Meunier et al. 2024)","noteIndex":0},"citationItems":[{"id":2648,"uris":["http://zotero.org/users/10426170/items/CHMFTZL8"],"itemData":{"id":2648,"type":"article-journal","abstract":"Long-term,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A."}],"issued":{"date-parts":[["2024",6,3]]}}}],"schema":"https://github.com/citation-style-language/schema/raw/master/csl-citation.json"} </w:instrText>
      </w:r>
      <w:r w:rsidR="00055993">
        <w:fldChar w:fldCharType="separate"/>
      </w:r>
      <w:r w:rsidR="00055993" w:rsidRPr="00055993">
        <w:t xml:space="preserve">(Meunier </w:t>
      </w:r>
      <w:r w:rsidR="00055993" w:rsidRPr="00055993">
        <w:rPr>
          <w:i/>
          <w:iCs/>
        </w:rPr>
        <w:t>et al.</w:t>
      </w:r>
      <w:r w:rsidR="00055993" w:rsidRPr="00055993">
        <w:t xml:space="preserve"> 2024)</w:t>
      </w:r>
      <w:r w:rsidR="00055993">
        <w:fldChar w:fldCharType="end"/>
      </w:r>
      <w:r w:rsidR="00055993">
        <w:t xml:space="preserve"> and terrestrial systems </w:t>
      </w:r>
      <w:r w:rsidR="00055993">
        <w:fldChar w:fldCharType="begin"/>
      </w:r>
      <w:r w:rsidR="00055993">
        <w:instrText xml:space="preserve"> ADDIN ZOTERO_ITEM CSL_CITATION {"citationID":"EgFU9p1l","properties":{"formattedCitation":"(Eby {\\i{}et al.} 2017)","plainCitation":"(Eby et al. 2017)","noteIndex":0},"citationItems":[{"id":2671,"uris":["http://zotero.org/users/10426170/items/LXHVK2WK"],"itemData":{"id":2671,"type":"article-journal","abstract":"Aim Theory suggests that as ecological systems approach regime shifts, they become increasingly slow in recovering from perturbations. This phenomenon, known as critical slowing down [CSD], leads to spatial and temporal signatures in ecological state variables, thus potentially offering early indicators of regime shifts. Indicators using temporal dynamics have been empirically validated in laboratory microcosms and other well-mixed systems, but tests of spatial indicators of regime shifts at large spatial scales in the field are rare due to the relative absence of high-resolution data and difficulties in experimental manipulations. Here, we test theoretical predictions of CSD-based spatial indicators using large-scale field data from the Serengeti–Mara grassland–woodland system. Location Serengeti–Mara ecosystem, Tanzania and Kenya. Time period Year 2000 Major taxa studied Vegetation Method We used a space-for-time substitution method to empirically test the validity of CSD-based spatial indicators, i.e., we computed indicators along a spatial [in lieu of temporal] gradient of ecological states. First we used a model of vegetation dynamics to determine if our space-for-time substitution method was appropriate. Then we tested for CSD-based spatial indicators using high-resolution spatial vegetation [30 m] and rainfall [2.5 km] data from the Serengeti–Mara ecosystem. Results Our model predicts that CSD-based indicators increase along a spatial gradient of alternative vegetation states. Empirical analyses suggest that grasslands and woodlands occur as alternative stable states in the Serengeti–Mara ecosystem with rainfall as one of the potential drivers of transitions between these states. We found that four indices of CSD showed the theoretically expected increasing trends along spatial gradients of grasslands to woodlands: spatial variance, spatial skewness, spatial correlation at lag-1 and spatial spectra at low frequencies. Main conclusions Our results suggest that CSD-based spatial indicators can offer early warning signals of critical transitions in large-scale ecosystems.","container-title":"Global Ecology and Biogeography","DOI":"10.1111/geb.12570","ISSN":"1466-8238","issue":"6","language":"en","license":"© 2017 John Wiley &amp; Sons Ltd","note":"_eprint: https://onlinelibrary.wiley.com/doi/pdf/10.1111/geb.12570","page":"638-649","source":"Wiley Online Library","title":"Alternative stable states and spatial indicators of critical slowing down along a spatial gradient in a savanna ecosystem","volume":"26","author":[{"family":"Eby","given":"Stephanie"},{"family":"Agrawal","given":"Amit"},{"family":"Majumder","given":"Sabiha"},{"family":"Dobson","given":"Andrew P."},{"family":"Guttal","given":"Vishwesha"}],"issued":{"date-parts":[["2017"]]}}}],"schema":"https://github.com/citation-style-language/schema/raw/master/csl-citation.json"} </w:instrText>
      </w:r>
      <w:r w:rsidR="00055993">
        <w:fldChar w:fldCharType="separate"/>
      </w:r>
      <w:r w:rsidR="00055993" w:rsidRPr="00055993">
        <w:t xml:space="preserve">(Eby </w:t>
      </w:r>
      <w:r w:rsidR="00055993" w:rsidRPr="00055993">
        <w:rPr>
          <w:i/>
          <w:iCs/>
        </w:rPr>
        <w:t>et al.</w:t>
      </w:r>
      <w:r w:rsidR="00055993" w:rsidRPr="00055993">
        <w:t xml:space="preserve"> 2017)</w:t>
      </w:r>
      <w:r w:rsidR="00055993">
        <w:fldChar w:fldCharType="end"/>
      </w:r>
      <w:r w:rsidR="00055993">
        <w:t xml:space="preserve">. Hence, our study aligns with the body of literature describing a strong compositional shift which relates to dramatic changes in ecosystems functioning that may result in critical transitions </w:t>
      </w:r>
      <w:r w:rsidR="00055993">
        <w:fldChar w:fldCharType="begin"/>
      </w:r>
      <w:r w:rsidR="00055993">
        <w:instrText xml:space="preserve"> ADDIN ZOTERO_ITEM CSL_CITATION {"citationID":"csqHWeXW","properties":{"formattedCitation":"(Eby {\\i{}et al.} 2017; Meunier {\\i{}et al.} 2024)","plainCitation":"(Eby et al. 2017; Meunier et al. 2024)","noteIndex":0},"citationItems":[{"id":2671,"uris":["http://zotero.org/users/10426170/items/LXHVK2WK"],"itemData":{"id":2671,"type":"article-journal","abstract":"Aim Theory suggests that as ecological systems approach regime shifts, they become increasingly slow in recovering from perturbations. This phenomenon, known as critical slowing down [CSD], leads to spatial and temporal signatures in ecological state variables, thus potentially offering early indicators of regime shifts. Indicators using temporal dynamics have been empirically validated in laboratory microcosms and other well-mixed systems, but tests of spatial indicators of regime shifts at large spatial scales in the field are rare due to the relative absence of high-resolution data and difficulties in experimental manipulations. Here, we test theoretical predictions of CSD-based spatial indicators using large-scale field data from the Serengeti–Mara grassland–woodland system. Location Serengeti–Mara ecosystem, Tanzania and Kenya. Time period Year 2000 Major taxa studied Vegetation Method We used a space-for-time substitution method to empirically test the validity of CSD-based spatial indicators, i.e., we computed indicators along a spatial [in lieu of temporal] gradient of ecological states. First we used a model of vegetation dynamics to determine if our space-for-time substitution method was appropriate. Then we tested for CSD-based spatial indicators using high-resolution spatial vegetation [30 m] and rainfall [2.5 km] data from the Serengeti–Mara ecosystem. Results Our model predicts that CSD-based indicators increase along a spatial gradient of alternative vegetation states. Empirical analyses suggest that grasslands and woodlands occur as alternative stable states in the Serengeti–Mara ecosystem with rainfall as one of the potential drivers of transitions between these states. We found that four indices of CSD showed the theoretically expected increasing trends along spatial gradients of grasslands to woodlands: spatial variance, spatial skewness, spatial correlation at lag-1 and spatial spectra at low frequencies. Main conclusions Our results suggest that CSD-based spatial indicators can offer early warning signals of critical transitions in large-scale ecosystems.","container-title":"Global Ecology and Biogeography","DOI":"10.1111/geb.12570","ISSN":"1466-8238","issue":"6","language":"en","license":"© 2017 John Wiley &amp; Sons Ltd","note":"_eprint: https://onlinelibrary.wiley.com/doi/pdf/10.1111/geb.12570","page":"638-649","source":"Wiley Online Library","title":"Alternative stable states and spatial indicators of critical slowing down along a spatial gradient in a savanna ecosystem","volume":"26","author":[{"family":"Eby","given":"Stephanie"},{"family":"Agrawal","given":"Amit"},{"family":"Majumder","given":"Sabiha"},{"family":"Dobson","given":"Andrew P."},{"family":"Guttal","given":"Vishwesha"}],"issued":{"date-parts":[["2017"]]}}},{"id":2648,"uris":["http://zotero.org/users/10426170/items/CHMFTZL8"],"itemData":{"id":2648,"type":"article-journal","abstract":"Long-term,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A."}],"issued":{"date-parts":[["2024",6,3]]}}}],"schema":"https://github.com/citation-style-language/schema/raw/master/csl-citation.json"} </w:instrText>
      </w:r>
      <w:r w:rsidR="00055993">
        <w:fldChar w:fldCharType="separate"/>
      </w:r>
      <w:r w:rsidR="00055993" w:rsidRPr="00055993">
        <w:t xml:space="preserve">(Eby </w:t>
      </w:r>
      <w:r w:rsidR="00055993" w:rsidRPr="00055993">
        <w:rPr>
          <w:i/>
          <w:iCs/>
        </w:rPr>
        <w:t>et al.</w:t>
      </w:r>
      <w:r w:rsidR="00055993" w:rsidRPr="00055993">
        <w:t xml:space="preserve"> 2017; Meunier </w:t>
      </w:r>
      <w:r w:rsidR="00055993" w:rsidRPr="00055993">
        <w:rPr>
          <w:i/>
          <w:iCs/>
        </w:rPr>
        <w:t>et al.</w:t>
      </w:r>
      <w:r w:rsidR="00055993" w:rsidRPr="00055993">
        <w:t xml:space="preserve"> 2024)</w:t>
      </w:r>
      <w:r w:rsidR="00055993">
        <w:fldChar w:fldCharType="end"/>
      </w:r>
    </w:p>
    <w:p w14:paraId="09E01A27" w14:textId="19A36C49" w:rsidR="00686186" w:rsidRDefault="003F3BA4" w:rsidP="00686186">
      <w:pPr>
        <w:pStyle w:val="NormalWeb"/>
        <w:spacing w:before="0" w:beforeAutospacing="0" w:after="0" w:afterAutospacing="0" w:line="360" w:lineRule="auto"/>
        <w:ind w:firstLine="720"/>
        <w:jc w:val="both"/>
      </w:pPr>
      <w:r>
        <w:t>A</w:t>
      </w:r>
      <w:r w:rsidR="00686186" w:rsidRPr="00877DC3">
        <w:t xml:space="preserve"> recent meta-analysis has demonstrated that critical transitions are not commonly observed in empirical data (Hillebrand et al., 2020). Nevertheless, it is not necessary for a community to </w:t>
      </w:r>
      <w:r w:rsidR="00686186">
        <w:t>tip</w:t>
      </w:r>
      <w:r w:rsidR="00686186" w:rsidRPr="00877DC3">
        <w:t xml:space="preserve"> in order to show a slowing down in recovery. </w:t>
      </w:r>
      <w:r w:rsidR="00686186" w:rsidRPr="00877DC3">
        <w:fldChar w:fldCharType="begin"/>
      </w:r>
      <w:r w:rsidR="00686186">
        <w:instrText xml:space="preserve"> ADDIN ZOTERO_ITEM CSL_CITATION {"citationID":"sAlU8UKW","properties":{"formattedCitation":"(van Nes &amp; Scheffer 2007)","plainCitation":"(van Nes &amp; Scheffer 2007)","dontUpdate":true,"noteIndex":0},"citationItems":[{"id":2664,"uris":["http://zotero.org/users/10426170/items/6AE5JKSP"],"itemData":{"id":2664,"type":"article-journal","abstract":"The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sidR="00686186" w:rsidRPr="00877DC3">
        <w:fldChar w:fldCharType="separate"/>
      </w:r>
      <w:r w:rsidR="00686186" w:rsidRPr="00877DC3">
        <w:t>van Nes &amp; Scheffer (2007)</w:t>
      </w:r>
      <w:r w:rsidR="00686186" w:rsidRPr="00877DC3">
        <w:fldChar w:fldCharType="end"/>
      </w:r>
      <w:r w:rsidR="00686186" w:rsidRPr="00877DC3">
        <w:t xml:space="preserve"> suggested that critical slowing down may not only be related to a critical transition or tipping point but could also generically indicate an increased sensitivity of the system to repeated perturbations. Critical slowing down may thus </w:t>
      </w:r>
      <w:r w:rsidR="00686186" w:rsidRPr="00877DC3">
        <w:t xml:space="preserve">provide important information in cases where the threshold leading to a critical transition </w:t>
      </w:r>
      <w:r w:rsidR="00D07DDC">
        <w:t>has</w:t>
      </w:r>
      <w:r w:rsidR="00686186" w:rsidRPr="00877DC3">
        <w:t xml:space="preserve"> not </w:t>
      </w:r>
      <w:r w:rsidR="00D07DDC">
        <w:t xml:space="preserve">yet been </w:t>
      </w:r>
      <w:r w:rsidR="00686186" w:rsidRPr="00877DC3">
        <w:t xml:space="preserve">reached, </w:t>
      </w:r>
      <w:r w:rsidR="00686186">
        <w:t xml:space="preserve">and thus working as an </w:t>
      </w:r>
      <w:r w:rsidR="00984837">
        <w:t>early warning signal (EWS</w:t>
      </w:r>
      <w:proofErr w:type="gramStart"/>
      <w:r w:rsidR="00984837">
        <w:t>)</w:t>
      </w:r>
      <w:r w:rsidR="00686186">
        <w:t>, but</w:t>
      </w:r>
      <w:proofErr w:type="gramEnd"/>
      <w:r w:rsidR="00686186">
        <w:t xml:space="preserve"> may be informative</w:t>
      </w:r>
      <w:r w:rsidR="00686186" w:rsidRPr="00877DC3">
        <w:t xml:space="preserve"> even in systems that do not have multiple stable states at all. </w:t>
      </w:r>
    </w:p>
    <w:p w14:paraId="2EE90581" w14:textId="672866A7" w:rsidR="00470E32" w:rsidRDefault="00DF61AD" w:rsidP="00470E32">
      <w:pPr>
        <w:pStyle w:val="NormalWeb"/>
        <w:spacing w:before="0" w:beforeAutospacing="0" w:after="0" w:afterAutospacing="0" w:line="360" w:lineRule="auto"/>
        <w:ind w:firstLine="720"/>
        <w:jc w:val="both"/>
      </w:pPr>
      <w:r>
        <w:t>Indeed</w:t>
      </w:r>
      <w:r w:rsidR="00686186">
        <w:t>,</w:t>
      </w:r>
      <w:r w:rsidR="00EE10E8">
        <w:t xml:space="preserve"> we did not </w:t>
      </w:r>
      <w:commentRangeStart w:id="4"/>
      <w:commentRangeStart w:id="5"/>
      <w:r w:rsidR="00EE10E8">
        <w:t>find any evidence for a critical tra</w:t>
      </w:r>
      <w:r w:rsidR="00625E06">
        <w:t>n</w:t>
      </w:r>
      <w:r w:rsidR="00EE10E8">
        <w:t xml:space="preserve">sition </w:t>
      </w:r>
      <w:commentRangeEnd w:id="4"/>
      <w:r w:rsidR="00984837">
        <w:rPr>
          <w:rStyle w:val="CommentReference"/>
          <w:rFonts w:asciiTheme="minorHAnsi" w:eastAsiaTheme="minorHAnsi" w:hAnsiTheme="minorHAnsi" w:cstheme="minorBidi"/>
          <w:kern w:val="2"/>
          <w:lang w:eastAsia="en-US"/>
          <w14:ligatures w14:val="standardContextual"/>
        </w:rPr>
        <w:commentReference w:id="4"/>
      </w:r>
      <w:commentRangeEnd w:id="5"/>
      <w:r w:rsidR="00531A72">
        <w:rPr>
          <w:rStyle w:val="CommentReference"/>
          <w:rFonts w:asciiTheme="minorHAnsi" w:eastAsiaTheme="minorHAnsi" w:hAnsiTheme="minorHAnsi" w:cstheme="minorBidi"/>
          <w:kern w:val="2"/>
          <w:lang w:eastAsia="en-US"/>
          <w14:ligatures w14:val="standardContextual"/>
        </w:rPr>
        <w:commentReference w:id="5"/>
      </w:r>
      <w:r w:rsidR="00EE10E8">
        <w:t>happe</w:t>
      </w:r>
      <w:r w:rsidR="00625E06">
        <w:t>n</w:t>
      </w:r>
      <w:r w:rsidR="00EE10E8">
        <w:t xml:space="preserve">ing in our experimental systems. Although critical slowing down may </w:t>
      </w:r>
      <w:r w:rsidR="00EE10E8" w:rsidRPr="00EE10E8">
        <w:t xml:space="preserve">appear even far away from the </w:t>
      </w:r>
      <w:r w:rsidR="00625E06">
        <w:t>tipping point</w:t>
      </w:r>
      <w:r w:rsidR="00EE10E8" w:rsidRPr="00EE10E8">
        <w:t xml:space="preserve"> </w:t>
      </w:r>
      <w:r w:rsidR="00055993">
        <w:fldChar w:fldCharType="begin"/>
      </w:r>
      <w:r w:rsidR="00055993">
        <w:instrText xml:space="preserve"> ADDIN ZOTERO_ITEM CSL_CITATION {"citationID":"PpkdQr6f","properties":{"formattedCitation":"(Drake &amp; Griffen 2010; van Nes &amp; Scheffer 2007)","plainCitation":"(Drake &amp; Griffen 2010; van Nes &amp; Scheffer 2007)","noteIndex":0},"citationItems":[{"id":2674,"uris":["http://zotero.org/users/10426170/items/YSJ3SJ4H"],"itemData":{"id":2674,"type":"article-journal","abstract":"At some stage, populations that become extinct because of environmental degradation pass a critical point beyond which extinction is inevitable. There are obvious advantages to being able to predict such tipping points in advance, and according to 'critical transitions' theory, that should be possible for dynamical systems of many types — including ecosystems, financial markets and climate (for a summary, see http://go.nature.com/uHi555). In experiments with laboratory populations of the water flea Daphnia magna, John Drake and Blaine Griffen identify a point they call 'critical slowing down' in the underlying growth equations of populations that are destined to fail. The results of these experiments indicate when, where and how to most sensitively detect this slowing down in nature, suggesting new techniques for assessing population viability.","container-title":"Nature","DOI":"10.1038/nature09389","ISSN":"1476-4687","issue":"7314","language":"en","license":"2010 Springer Nature Limited","note":"publisher: Nature Publishing Group","page":"456-459","source":"www.nature.com","title":"Early warning signals of extinction in deteriorating environments","volume":"467","author":[{"family":"Drake","given":"John M."},{"family":"Griffen","given":"Blaine D."}],"issued":{"date-parts":[["2010",9]]}}},{"id":2664,"uris":["http://zotero.org/users/10426170/items/6AE5JKSP"],"itemData":{"id":2664,"type":"article-journal","abstract":"The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sidR="00055993">
        <w:fldChar w:fldCharType="separate"/>
      </w:r>
      <w:r w:rsidR="00055993">
        <w:rPr>
          <w:noProof/>
        </w:rPr>
        <w:t>(Drake &amp; Griffen 2010; van Nes &amp; Scheffer 2007)</w:t>
      </w:r>
      <w:r w:rsidR="00055993">
        <w:fldChar w:fldCharType="end"/>
      </w:r>
      <w:r w:rsidR="00EE10E8">
        <w:t xml:space="preserve">, we </w:t>
      </w:r>
      <w:r w:rsidR="00095A23">
        <w:t xml:space="preserve">have no </w:t>
      </w:r>
      <w:commentRangeStart w:id="6"/>
      <w:commentRangeStart w:id="7"/>
      <w:r w:rsidR="00095A23">
        <w:t>evidence</w:t>
      </w:r>
      <w:r w:rsidR="00EE10E8">
        <w:t xml:space="preserve"> that</w:t>
      </w:r>
      <w:r>
        <w:t xml:space="preserve"> </w:t>
      </w:r>
      <w:r w:rsidR="00EE10E8">
        <w:t>a tipping point was approaching</w:t>
      </w:r>
      <w:r w:rsidR="00095A23">
        <w:t xml:space="preserve"> in our study</w:t>
      </w:r>
      <w:commentRangeEnd w:id="6"/>
      <w:r w:rsidR="00095A23">
        <w:rPr>
          <w:rStyle w:val="CommentReference"/>
          <w:rFonts w:asciiTheme="minorHAnsi" w:eastAsiaTheme="minorHAnsi" w:hAnsiTheme="minorHAnsi" w:cstheme="minorBidi"/>
          <w:kern w:val="2"/>
          <w:lang w:eastAsia="en-US"/>
          <w14:ligatures w14:val="standardContextual"/>
        </w:rPr>
        <w:commentReference w:id="6"/>
      </w:r>
      <w:commentRangeEnd w:id="7"/>
      <w:r w:rsidR="00531A72">
        <w:rPr>
          <w:rStyle w:val="CommentReference"/>
          <w:rFonts w:asciiTheme="minorHAnsi" w:eastAsiaTheme="minorHAnsi" w:hAnsiTheme="minorHAnsi" w:cstheme="minorBidi"/>
          <w:kern w:val="2"/>
          <w:lang w:eastAsia="en-US"/>
          <w14:ligatures w14:val="standardContextual"/>
        </w:rPr>
        <w:commentReference w:id="7"/>
      </w:r>
      <w:r w:rsidR="00095A23">
        <w:t>,</w:t>
      </w:r>
      <w:r w:rsidR="00EE10E8">
        <w:t xml:space="preserve">. </w:t>
      </w:r>
      <w:r w:rsidR="00055993">
        <w:t>Nevertheless</w:t>
      </w:r>
      <w:r w:rsidR="00EE10E8">
        <w:t xml:space="preserve">, critical slowing down is a highly relevant phenomenon </w:t>
      </w:r>
      <w:r w:rsidR="00CB76C7">
        <w:t xml:space="preserve">for stability </w:t>
      </w:r>
      <w:r w:rsidR="00095A23">
        <w:t>in general</w:t>
      </w:r>
      <w:r w:rsidR="00625E06">
        <w:t xml:space="preserve">, </w:t>
      </w:r>
      <w:r w:rsidR="00095A23">
        <w:t xml:space="preserve">regardless </w:t>
      </w:r>
      <w:r w:rsidR="00CB76C7">
        <w:t>of whether a transition occurs. Understan</w:t>
      </w:r>
      <w:r w:rsidR="000A2F84">
        <w:t>d</w:t>
      </w:r>
      <w:r w:rsidR="00CB76C7">
        <w:t xml:space="preserve">ing whether and why a system undergoing repeated </w:t>
      </w:r>
      <w:r w:rsidR="00CB76C7">
        <w:t xml:space="preserve">perturbations loses resilience and recovery potential </w:t>
      </w:r>
      <w:r w:rsidR="00CB76C7">
        <w:t xml:space="preserve">has deep ecological and management consequences, even in systems that do not exist in multiple stable states. </w:t>
      </w:r>
      <w:r w:rsidR="00B9331F">
        <w:t>Indeed, monitoring critical slowing down can serve as an early warning signal of a system losing its ability to sustain additional</w:t>
      </w:r>
      <w:r w:rsidR="00055993">
        <w:t xml:space="preserve"> perturbations</w:t>
      </w:r>
      <w:r w:rsidR="00B9331F">
        <w:t xml:space="preserve">. This early detection allows for proactive management strategies to be implemented. By identifying when </w:t>
      </w:r>
      <w:r w:rsidR="00B9331F">
        <w:t xml:space="preserve">a system is becoming less resilient, managers can adjust resource allocation, conservation </w:t>
      </w:r>
      <w:r w:rsidR="00B9331F">
        <w:lastRenderedPageBreak/>
        <w:t xml:space="preserve">efforts, and restoration activities to enhance ecosystem stability and functionality. </w:t>
      </w:r>
      <w:r w:rsidR="00F852D0">
        <w:t xml:space="preserve">For instance, wetlands provide essential ecosystem services, such as </w:t>
      </w:r>
      <w:r w:rsidR="00F852D0">
        <w:t>water filtration, flood control, and habitat for many species</w:t>
      </w:r>
      <w:r w:rsidR="00DA10E6">
        <w:t xml:space="preserve"> </w:t>
      </w:r>
      <w:r w:rsidR="00DA10E6">
        <w:fldChar w:fldCharType="begin"/>
      </w:r>
      <w:r w:rsidR="00DA10E6">
        <w:instrText xml:space="preserve"> ADDIN ZOTERO_ITEM CSL_CITATION {"citationID":"2u2ACuio","properties":{"formattedCitation":"(Mitsch {\\i{}et al.} 2015)","plainCitation":"(Mitsch et al. 2015)","noteIndex":0},"citationItems":[{"id":2710,"uris":["http://zotero.org/users/10426170/items/FEK92VP6"],"itemData":{"id":2710,"type":"article-journal","container-title":"International Journal of Biodiversity Science, Ecosystem Services &amp; Management","DOI":"10.1080/21513732.2015.1006250","ISSN":"2151-3732","issue":"1","note":"publisher: Taylor &amp; Francis\n_eprint: https://doi.org/10.1080/21513732.2015.1006250","page":"1-4","source":"Taylor and Francis+NEJM","title":"Ecosystem services of wetlands","volume":"11","author":[{"family":"Mitsch","given":"William J."},{"family":"Bernal","given":"Blanca"},{"family":"Hernandez","given":"Maria E."}],"issued":{"date-parts":[["2015",1,2]]}}}],"schema":"https://github.com/citation-style-language/schema/raw/master/csl-citation.json"} </w:instrText>
      </w:r>
      <w:r w:rsidR="00DA10E6">
        <w:fldChar w:fldCharType="separate"/>
      </w:r>
      <w:r w:rsidR="00DA10E6" w:rsidRPr="00DA10E6">
        <w:t>(</w:t>
      </w:r>
      <w:proofErr w:type="spellStart"/>
      <w:r w:rsidR="00DA10E6" w:rsidRPr="00DA10E6">
        <w:t>Mitsch</w:t>
      </w:r>
      <w:proofErr w:type="spellEnd"/>
      <w:r w:rsidR="00DA10E6" w:rsidRPr="00DA10E6">
        <w:t xml:space="preserve"> </w:t>
      </w:r>
      <w:r w:rsidR="00DA10E6" w:rsidRPr="00DA10E6">
        <w:rPr>
          <w:i/>
          <w:iCs/>
        </w:rPr>
        <w:t>et al.</w:t>
      </w:r>
      <w:r w:rsidR="00DA10E6" w:rsidRPr="00DA10E6">
        <w:t xml:space="preserve"> 2015)</w:t>
      </w:r>
      <w:r w:rsidR="00DA10E6">
        <w:fldChar w:fldCharType="end"/>
      </w:r>
      <w:r w:rsidR="00F852D0">
        <w:t xml:space="preserve">. </w:t>
      </w:r>
      <w:r w:rsidR="00F852D0">
        <w:t>Wetlands</w:t>
      </w:r>
      <w:r w:rsidR="00F852D0">
        <w:t xml:space="preserve"> </w:t>
      </w:r>
      <w:r w:rsidR="00F852D0">
        <w:t>are</w:t>
      </w:r>
      <w:r w:rsidR="00F852D0">
        <w:t xml:space="preserve"> threatened by urban development, pollution, and water extraction</w:t>
      </w:r>
      <w:r w:rsidR="00DA10E6">
        <w:t xml:space="preserve"> </w:t>
      </w:r>
      <w:r w:rsidR="00DA10E6">
        <w:fldChar w:fldCharType="begin"/>
      </w:r>
      <w:r w:rsidR="00DA10E6">
        <w:instrText xml:space="preserve"> ADDIN ZOTERO_ITEM CSL_CITATION {"citationID":"59KyozcF","properties":{"formattedCitation":"(Mart\\uc0\\u237{}nez-Meg\\uc0\\u237{}as &amp; Rico 2022; Mitsch {\\i{}et al.} 2015)","plainCitation":"(Martínez-Megías &amp; Rico 2022; Mitsch et al. 2015)","noteIndex":0},"citationItems":[{"id":2708,"uris":["http://zotero.org/users/10426170/items/PDJ5EUPJ"],"itemData":{"id":2708,"type":"article-journal","abstract":"Mediterranean coastal wetlands are considered biodiversity hot-spots and contain a high number of endemic species. The biodiversity of these ecosystems is endangered by several pressures resulting from agricultural and urban expansion, climate change, and the alteration of their hydrological cycle. In this study we assess the state-of-the-art regarding the impact of several stressor groups on the biodiversity of Mediterranean coastal wetlands (i.e., lagoons, marshes, estuaries). Particularly, we describe the impacts of eutrophication, chemical pollution, invasive species, salinization, and temperature rise, and analyze the existing literature regarding the impact of multiple stressors on these ecosystems. Our study denotes a clear asymmetry both in terms of study areas and stressors evaluated. The majority of studies focus on lagoons and estuaries of the north-west parts of the Mediterranean basin, while the African and the Asian coast have been less represented. Eutrophication and chemical pollution were the most studied stressors compared to others like temperature rise or species invasions. Most studies evaluating these stressors individually show direct or indirect effects on the biodiversity of primary producers and invertebrate communities, and changes in species dominance patterns that contribute to a decline of endemic populations. The few available studies addressing stressor interactions have shown non-additive responses, which are important to define appropriate ecosystem management and restoration measures. Finally, we propose research needs to advance our understanding on the impacts of anthropogenic stressors on Mediterranean coastal wetlands and to guide future interventions to protect biodiversity.","container-title":"Science of The Total Environment","DOI":"10.1016/j.scitotenv.2021.151712","ISSN":"0048-9697","journalAbbreviation":"Science of The Total Environment","page":"151712","source":"ScienceDirect","title":"Biodiversity impacts by multiple anthropogenic stressors in Mediterranean coastal wetlands","volume":"818","author":[{"family":"Martínez-Megías","given":"Claudia"},{"family":"Rico","given":"Andreu"}],"issued":{"date-parts":[["2022",4,20]]}}},{"id":2710,"uris":["http://zotero.org/users/10426170/items/FEK92VP6"],"itemData":{"id":2710,"type":"article-journal","container-title":"International Journal of Biodiversity Science, Ecosystem Services &amp; Management","DOI":"10.1080/21513732.2015.1006250","ISSN":"2151-3732","issue":"1","note":"publisher: Taylor &amp; Francis\n_eprint: https://doi.org/10.1080/21513732.2015.1006250","page":"1-4","source":"Taylor and Francis+NEJM","title":"Ecosystem services of wetlands","volume":"11","author":[{"family":"Mitsch","given":"William J."},{"family":"Bernal","given":"Blanca"},{"family":"Hernandez","given":"Maria E."}],"issued":{"date-parts":[["2015",1,2]]}}}],"schema":"https://github.com/citation-style-language/schema/raw/master/csl-citation.json"} </w:instrText>
      </w:r>
      <w:r w:rsidR="00DA10E6">
        <w:fldChar w:fldCharType="separate"/>
      </w:r>
      <w:r w:rsidR="00DA10E6" w:rsidRPr="00DA10E6">
        <w:t>(Martínez-</w:t>
      </w:r>
      <w:proofErr w:type="spellStart"/>
      <w:r w:rsidR="00DA10E6" w:rsidRPr="00DA10E6">
        <w:t>Megías</w:t>
      </w:r>
      <w:proofErr w:type="spellEnd"/>
      <w:r w:rsidR="00DA10E6" w:rsidRPr="00DA10E6">
        <w:t xml:space="preserve"> &amp; Rico 2022; </w:t>
      </w:r>
      <w:proofErr w:type="spellStart"/>
      <w:r w:rsidR="00DA10E6" w:rsidRPr="00DA10E6">
        <w:t>Mitsch</w:t>
      </w:r>
      <w:proofErr w:type="spellEnd"/>
      <w:r w:rsidR="00DA10E6" w:rsidRPr="00DA10E6">
        <w:t xml:space="preserve"> </w:t>
      </w:r>
      <w:r w:rsidR="00DA10E6" w:rsidRPr="00DA10E6">
        <w:rPr>
          <w:i/>
          <w:iCs/>
        </w:rPr>
        <w:t>et al.</w:t>
      </w:r>
      <w:r w:rsidR="00DA10E6" w:rsidRPr="00DA10E6">
        <w:t xml:space="preserve"> 2015)</w:t>
      </w:r>
      <w:r w:rsidR="00DA10E6">
        <w:fldChar w:fldCharType="end"/>
      </w:r>
      <w:r w:rsidR="00F852D0">
        <w:t>.</w:t>
      </w:r>
      <w:r w:rsidR="00470E32">
        <w:t xml:space="preserve"> Wetlands’ loss of resilience can be highlighted by d</w:t>
      </w:r>
      <w:r w:rsidR="00470E32">
        <w:t>ecreased water levels and flow rates due to excessive water extraction</w:t>
      </w:r>
      <w:r w:rsidR="00470E32">
        <w:t>, by i</w:t>
      </w:r>
      <w:r w:rsidR="00470E32">
        <w:t>ncreased levels of pollutants and sediments in the water</w:t>
      </w:r>
      <w:r w:rsidR="00470E32">
        <w:t>, and by l</w:t>
      </w:r>
      <w:r w:rsidR="00470E32">
        <w:t>oss of wetland vegetation and decline in wildlife populations</w:t>
      </w:r>
      <w:r w:rsidR="00CA2660">
        <w:t xml:space="preserve"> </w:t>
      </w:r>
      <w:r w:rsidR="00CA2660">
        <w:fldChar w:fldCharType="begin"/>
      </w:r>
      <w:r w:rsidR="00DA10E6">
        <w:instrText xml:space="preserve"> ADDIN ZOTERO_ITEM CSL_CITATION {"citationID":"czATQHrA","properties":{"formattedCitation":"(Mart\\uc0\\u237{}nez-Meg\\uc0\\u237{}as &amp; Rico 2022)","plainCitation":"(Martínez-Megías &amp; Rico 2022)","noteIndex":0},"citationItems":[{"id":2708,"uris":["http://zotero.org/users/10426170/items/PDJ5EUPJ"],"itemData":{"id":2708,"type":"article-journal","abstract":"Mediterranean coastal wetlands are considered biodiversity hot-spots and contain a high number of endemic species. The biodiversity of these ecosystems is endangered by several pressures resulting from agricultural and urban expansion, climate change, and the alteration of their hydrological cycle. In this study we assess the state-of-the-art regarding the impact of several stressor groups on the biodiversity of Mediterranean coastal wetlands (i.e., lagoons, marshes, estuaries). Particularly, we describe the impacts of eutrophication, chemical pollution, invasive species, salinization, and temperature rise, and analyze the existing literature regarding the impact of multiple stressors on these ecosystems. Our study denotes a clear asymmetry both in terms of study areas and stressors evaluated. The majority of studies focus on lagoons and estuaries of the north-west parts of the Mediterranean basin, while the African and the Asian coast have been less represented. Eutrophication and chemical pollution were the most studied stressors compared to others like temperature rise or species invasions. Most studies evaluating these stressors individually show direct or indirect effects on the biodiversity of primary producers and invertebrate communities, and changes in species dominance patterns that contribute to a decline of endemic populations. The few available studies addressing stressor interactions have shown non-additive responses, which are important to define appropriate ecosystem management and restoration measures. Finally, we propose research needs to advance our understanding on the impacts of anthropogenic stressors on Mediterranean coastal wetlands and to guide future interventions to protect biodiversity.","container-title":"Science of The Total Environment","DOI":"10.1016/j.scitotenv.2021.151712","ISSN":"0048-9697","journalAbbreviation":"Science of The Total Environment","page":"151712","source":"ScienceDirect","title":"Biodiversity impacts by multiple anthropogenic stressors in Mediterranean coastal wetlands","volume":"818","author":[{"family":"Martínez-Megías","given":"Claudia"},{"family":"Rico","given":"Andreu"}],"issued":{"date-parts":[["2022",4,20]]}}}],"schema":"https://github.com/citation-style-language/schema/raw/master/csl-citation.json"} </w:instrText>
      </w:r>
      <w:r w:rsidR="00CA2660">
        <w:fldChar w:fldCharType="separate"/>
      </w:r>
      <w:r w:rsidR="00CA2660" w:rsidRPr="00CA2660">
        <w:t>(Martínez-</w:t>
      </w:r>
      <w:proofErr w:type="spellStart"/>
      <w:r w:rsidR="00CA2660" w:rsidRPr="00CA2660">
        <w:t>Megías</w:t>
      </w:r>
      <w:proofErr w:type="spellEnd"/>
      <w:r w:rsidR="00CA2660" w:rsidRPr="00CA2660">
        <w:t xml:space="preserve"> &amp; Rico 2022)</w:t>
      </w:r>
      <w:r w:rsidR="00CA2660">
        <w:fldChar w:fldCharType="end"/>
      </w:r>
      <w:r w:rsidR="00470E32">
        <w:t>.</w:t>
      </w:r>
      <w:r w:rsidR="00F852D0">
        <w:t xml:space="preserve"> </w:t>
      </w:r>
      <w:r w:rsidR="00470E32">
        <w:t xml:space="preserve">When such EWSs appear, managers </w:t>
      </w:r>
      <w:r w:rsidR="00DA10E6">
        <w:t xml:space="preserve">can </w:t>
      </w:r>
      <w:r w:rsidR="00470E32">
        <w:t>implement strategies to restore ecosystem resilience by e.g. i</w:t>
      </w:r>
      <w:r w:rsidR="00470E32">
        <w:t>nvest</w:t>
      </w:r>
      <w:r w:rsidR="00470E32">
        <w:t>ing</w:t>
      </w:r>
      <w:r w:rsidR="00470E32">
        <w:t xml:space="preserve"> in water management infrastructure to ensure sustainable water levels and flow rates</w:t>
      </w:r>
      <w:r w:rsidR="00470E32">
        <w:t>, i</w:t>
      </w:r>
      <w:r w:rsidR="00470E32">
        <w:t>mplement</w:t>
      </w:r>
      <w:r w:rsidR="00470E32">
        <w:t>ing</w:t>
      </w:r>
      <w:r w:rsidR="00470E32">
        <w:t xml:space="preserve"> stricter regulations on pollutants entering the wetland and create buffer zones to reduce sediment runoff</w:t>
      </w:r>
      <w:r w:rsidR="00470E32">
        <w:t>, and r</w:t>
      </w:r>
      <w:r w:rsidR="00470E32">
        <w:t>eplant</w:t>
      </w:r>
      <w:r w:rsidR="00470E32">
        <w:t>ing</w:t>
      </w:r>
      <w:r w:rsidR="00470E32">
        <w:t xml:space="preserve"> native vegetation to stabilize soil and improve habitat quality for wildlife</w:t>
      </w:r>
      <w:r w:rsidR="00470E32">
        <w:t xml:space="preserve"> </w:t>
      </w:r>
      <w:r w:rsidR="00470E32">
        <w:fldChar w:fldCharType="begin"/>
      </w:r>
      <w:r w:rsidR="00470E32">
        <w:instrText xml:space="preserve"> ADDIN ZOTERO_ITEM CSL_CITATION {"citationID":"5FgxtVCS","properties":{"formattedCitation":"(Ye {\\i{}et al.} 2022)","plainCitation":"(Ye et al. 2022)","noteIndex":0},"citationItems":[{"id":2704,"uris":["http://zotero.org/users/10426170/items/RW5XK4WH"],"itemData":{"id":2704,"type":"article-journal","abstract":"China has a wetland area of 53.42 million hectares, the fourth largest in the world; it includes all types of wetlands defined by the Ramsar Convention and has a carbon sink capacity of more than 1.71 million metric tons per year. Inland wetlands in China are mainly distributed in 10 major catchments, among which the Yellow River, the Yangtze River, the rivers in the northwest, and the rivers in the northeast each have more than 8 million hectares of wetlands. There are 4220 species of plants and 4015 species of animals in China’s wetland ecosystem. The wetland resources that have been developed and utilized include edible products, reeds for paper making, peat for fertilizer, fuel for power generation, and chemical, pharmaceutical, ceramic, and building materials. However, wetland areas in China have shrunk by about 54% since 1980. In recent years, China’s central government has set great store by Chinese wetlands, and although 49.03% of wetland area is now officially protected, many issues have confounded the implementation of that protection. It is imperative that knowledge gained from scientific research be used to formulate a sound wetland protection and management plan that takes into consideration social, economic, and ecological issues in a way that facilitates the sustainable use of wetland resources and informs decision-makers of the paths that must be followed to achieve that goal.","container-title":"Water","DOI":"10.3390/w14071152","ISSN":"2073-4441","issue":"7","language":"en","license":"http://creativecommons.org/licenses/by/3.0/","note":"number: 7\npublisher: Multidisciplinary Digital Publishing Institute","page":"1152","source":"www.mdpi.com","title":"Wetlands in China: Evolution, Carbon Sequestrations and Services, Threats, and Preservation/Restoration","title-short":"Wetlands in China","volume":"14","author":[{"family":"Ye","given":"Siyuan"},{"family":"Pei","given":"Lixin"},{"family":"He","given":"Lei"},{"family":"Xie","given":"Liujuan"},{"family":"Zhao","given":"Guangming"},{"family":"Yuan","given":"Hongming"},{"family":"Ding","given":"Xigui"},{"family":"Pei","given":"Shaofeng"},{"family":"Yang","given":"Shixiong"},{"family":"Li","given":"Xue"},{"family":"Laws","given":"Edward A."}],"issued":{"date-parts":[["2022",1]]}}}],"schema":"https://github.com/citation-style-language/schema/raw/master/csl-citation.json"} </w:instrText>
      </w:r>
      <w:r w:rsidR="00470E32">
        <w:fldChar w:fldCharType="separate"/>
      </w:r>
      <w:r w:rsidR="00470E32" w:rsidRPr="00470E32">
        <w:t xml:space="preserve">(Ye </w:t>
      </w:r>
      <w:r w:rsidR="00470E32" w:rsidRPr="00470E32">
        <w:rPr>
          <w:i/>
          <w:iCs/>
        </w:rPr>
        <w:t>et al.</w:t>
      </w:r>
      <w:r w:rsidR="00470E32" w:rsidRPr="00470E32">
        <w:t xml:space="preserve"> 2022)</w:t>
      </w:r>
      <w:r w:rsidR="00470E32">
        <w:fldChar w:fldCharType="end"/>
      </w:r>
      <w:r w:rsidR="00470E32">
        <w:t>.</w:t>
      </w:r>
    </w:p>
    <w:p w14:paraId="2D669FA3" w14:textId="37EBDEA6" w:rsidR="00CB76C7" w:rsidRDefault="00CB76C7" w:rsidP="00470E32">
      <w:pPr>
        <w:pStyle w:val="NormalWeb"/>
        <w:spacing w:before="0" w:beforeAutospacing="0" w:after="0" w:afterAutospacing="0" w:line="360" w:lineRule="auto"/>
        <w:ind w:firstLine="720"/>
        <w:jc w:val="both"/>
      </w:pPr>
      <w:r>
        <w:t xml:space="preserve">In our study, the repeated stress caused by </w:t>
      </w:r>
      <w:r w:rsidR="003F3BA4">
        <w:t>increasingly</w:t>
      </w:r>
      <w:r>
        <w:t xml:space="preserve"> stronger HWs </w:t>
      </w:r>
      <w:r w:rsidR="00A66551">
        <w:t xml:space="preserve">led to </w:t>
      </w:r>
      <w:r>
        <w:t>a drastic change in the</w:t>
      </w:r>
      <w:r w:rsidR="00A66551">
        <w:t xml:space="preserve"> composition of the</w:t>
      </w:r>
      <w:r>
        <w:t xml:space="preserve"> phytoplankton community</w:t>
      </w:r>
      <w:r w:rsidR="00A66551">
        <w:t>.</w:t>
      </w:r>
      <w:r>
        <w:t xml:space="preserve"> The new compositional configuration was unable to maintain and</w:t>
      </w:r>
      <w:r w:rsidR="00BA4F9F">
        <w:t xml:space="preserve"> / or</w:t>
      </w:r>
      <w:r>
        <w:t xml:space="preserve"> recover functional levels </w:t>
      </w:r>
      <w:r w:rsidR="003F3BA4">
        <w:t>like</w:t>
      </w:r>
      <w:r>
        <w:t xml:space="preserve"> unperturbed systems</w:t>
      </w:r>
      <w:r w:rsidR="00BA4F9F">
        <w:t xml:space="preserve">, suggesting an overall increase </w:t>
      </w:r>
      <w:r w:rsidR="00A66551">
        <w:t xml:space="preserve">in </w:t>
      </w:r>
      <w:r w:rsidR="00BA4F9F">
        <w:t>vulnerability to subsequent perturbations</w:t>
      </w:r>
      <w:r>
        <w:t>. These results force us to evaluate the consequences of</w:t>
      </w:r>
      <w:r w:rsidR="00A66551">
        <w:t xml:space="preserve"> climate change-induced</w:t>
      </w:r>
      <w:r>
        <w:t xml:space="preserve"> extreme </w:t>
      </w:r>
      <w:r w:rsidR="00A66551">
        <w:t xml:space="preserve">weather </w:t>
      </w:r>
      <w:r>
        <w:t xml:space="preserve">events on the functioning of communities and ecosystems in </w:t>
      </w:r>
      <w:r w:rsidR="00780DB4">
        <w:t xml:space="preserve">the </w:t>
      </w:r>
      <w:r>
        <w:t>future</w:t>
      </w:r>
      <w:r w:rsidR="00780DB4">
        <w:t>.</w:t>
      </w:r>
    </w:p>
    <w:p w14:paraId="3934E045" w14:textId="70EC612C" w:rsidR="001C0A17" w:rsidRDefault="001C0A17" w:rsidP="00482F69">
      <w:pPr>
        <w:pStyle w:val="NormalWeb"/>
        <w:spacing w:before="0" w:beforeAutospacing="0" w:after="0" w:afterAutospacing="0"/>
        <w:ind w:firstLine="720"/>
        <w:jc w:val="both"/>
      </w:pPr>
      <w:r>
        <w:t xml:space="preserve"> </w:t>
      </w:r>
    </w:p>
    <w:p w14:paraId="0447363A" w14:textId="05906280" w:rsidR="00731629" w:rsidRPr="00877DC3" w:rsidRDefault="0070095B" w:rsidP="00482F69">
      <w:pPr>
        <w:pStyle w:val="Heading1"/>
        <w:jc w:val="both"/>
      </w:pPr>
      <w:r w:rsidRPr="00877DC3">
        <w:t>Refe</w:t>
      </w:r>
      <w:r w:rsidR="00DC19C3" w:rsidRPr="00877DC3">
        <w:t xml:space="preserve">rences </w:t>
      </w:r>
    </w:p>
    <w:p w14:paraId="3AAFDA5C" w14:textId="77777777" w:rsidR="00DA10E6" w:rsidRPr="00DA10E6" w:rsidRDefault="00731629" w:rsidP="00DA10E6">
      <w:pPr>
        <w:pStyle w:val="Bibliography"/>
        <w:rPr>
          <w:rFonts w:ascii="Times New Roman" w:hAnsi="Times New Roman" w:cs="Times New Roman"/>
        </w:rPr>
      </w:pPr>
      <w:r w:rsidRPr="00DA10E6">
        <w:rPr>
          <w:rFonts w:ascii="Times New Roman" w:hAnsi="Times New Roman" w:cs="Times New Roman"/>
        </w:rPr>
        <w:fldChar w:fldCharType="begin"/>
      </w:r>
      <w:r w:rsidRPr="00DA10E6">
        <w:rPr>
          <w:rFonts w:ascii="Times New Roman" w:hAnsi="Times New Roman" w:cs="Times New Roman"/>
          <w:lang w:val="de-CH"/>
        </w:rPr>
        <w:instrText xml:space="preserve"> ADDIN ZOTERO_BIBL {"uncited":[],"omitted":[],"custom":[]} CSL_BIBLIOGRAPHY </w:instrText>
      </w:r>
      <w:r w:rsidRPr="00DA10E6">
        <w:rPr>
          <w:rFonts w:ascii="Times New Roman" w:hAnsi="Times New Roman" w:cs="Times New Roman"/>
        </w:rPr>
        <w:fldChar w:fldCharType="separate"/>
      </w:r>
      <w:r w:rsidR="00DA10E6" w:rsidRPr="00DA10E6">
        <w:rPr>
          <w:rFonts w:ascii="Times New Roman" w:hAnsi="Times New Roman" w:cs="Times New Roman"/>
          <w:lang w:val="de-CH"/>
        </w:rPr>
        <w:t xml:space="preserve">Bates, D., Mächler, M., </w:t>
      </w:r>
      <w:proofErr w:type="spellStart"/>
      <w:r w:rsidR="00DA10E6" w:rsidRPr="00DA10E6">
        <w:rPr>
          <w:rFonts w:ascii="Times New Roman" w:hAnsi="Times New Roman" w:cs="Times New Roman"/>
          <w:lang w:val="de-CH"/>
        </w:rPr>
        <w:t>Bolker</w:t>
      </w:r>
      <w:proofErr w:type="spellEnd"/>
      <w:r w:rsidR="00DA10E6" w:rsidRPr="00DA10E6">
        <w:rPr>
          <w:rFonts w:ascii="Times New Roman" w:hAnsi="Times New Roman" w:cs="Times New Roman"/>
          <w:lang w:val="de-CH"/>
        </w:rPr>
        <w:t xml:space="preserve">, B.M. &amp; Walker, S.C. (2015). </w:t>
      </w:r>
      <w:r w:rsidR="00DA10E6" w:rsidRPr="00DA10E6">
        <w:rPr>
          <w:rFonts w:ascii="Times New Roman" w:hAnsi="Times New Roman" w:cs="Times New Roman"/>
        </w:rPr>
        <w:t xml:space="preserve">Fitting linear mixed-effects models using lme4. </w:t>
      </w:r>
      <w:r w:rsidR="00DA10E6" w:rsidRPr="00DA10E6">
        <w:rPr>
          <w:rFonts w:ascii="Times New Roman" w:hAnsi="Times New Roman" w:cs="Times New Roman"/>
          <w:i/>
          <w:iCs/>
        </w:rPr>
        <w:t>Journal of Statistical Software</w:t>
      </w:r>
      <w:r w:rsidR="00DA10E6" w:rsidRPr="00DA10E6">
        <w:rPr>
          <w:rFonts w:ascii="Times New Roman" w:hAnsi="Times New Roman" w:cs="Times New Roman"/>
        </w:rPr>
        <w:t>, 67.</w:t>
      </w:r>
    </w:p>
    <w:p w14:paraId="0758D231"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Bell, G. &amp; Gonzalez, A. (2011). Adaptation and Evolutionary Rescue in Metapopulations Experiencing Environmental Deterioration. </w:t>
      </w:r>
      <w:r w:rsidRPr="00DA10E6">
        <w:rPr>
          <w:rFonts w:ascii="Times New Roman" w:hAnsi="Times New Roman" w:cs="Times New Roman"/>
          <w:i/>
          <w:iCs/>
        </w:rPr>
        <w:t>Science</w:t>
      </w:r>
      <w:r w:rsidRPr="00DA10E6">
        <w:rPr>
          <w:rFonts w:ascii="Times New Roman" w:hAnsi="Times New Roman" w:cs="Times New Roman"/>
        </w:rPr>
        <w:t>, 332, 1327–1330.</w:t>
      </w:r>
    </w:p>
    <w:p w14:paraId="75846250"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Bertani, I., </w:t>
      </w:r>
      <w:proofErr w:type="spellStart"/>
      <w:r w:rsidRPr="00DA10E6">
        <w:rPr>
          <w:rFonts w:ascii="Times New Roman" w:hAnsi="Times New Roman" w:cs="Times New Roman"/>
        </w:rPr>
        <w:t>Primicerio</w:t>
      </w:r>
      <w:proofErr w:type="spellEnd"/>
      <w:r w:rsidRPr="00DA10E6">
        <w:rPr>
          <w:rFonts w:ascii="Times New Roman" w:hAnsi="Times New Roman" w:cs="Times New Roman"/>
        </w:rPr>
        <w:t xml:space="preserve">, R. &amp; Rossetti, G. (2016). Extreme Climatic Event Triggers a Lake Regime Shift that Propagates Across Multiple Trophic Levels. </w:t>
      </w:r>
      <w:r w:rsidRPr="00DA10E6">
        <w:rPr>
          <w:rFonts w:ascii="Times New Roman" w:hAnsi="Times New Roman" w:cs="Times New Roman"/>
          <w:i/>
          <w:iCs/>
        </w:rPr>
        <w:t>Ecosystems</w:t>
      </w:r>
      <w:r w:rsidRPr="00DA10E6">
        <w:rPr>
          <w:rFonts w:ascii="Times New Roman" w:hAnsi="Times New Roman" w:cs="Times New Roman"/>
        </w:rPr>
        <w:t>, 19.</w:t>
      </w:r>
    </w:p>
    <w:p w14:paraId="72BC7FF6"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Carlson, S.M., Cunningham, C.J. &amp; Westley, P.A.H. (2014). Evolutionary rescue in a changing world. </w:t>
      </w:r>
      <w:r w:rsidRPr="00DA10E6">
        <w:rPr>
          <w:rFonts w:ascii="Times New Roman" w:hAnsi="Times New Roman" w:cs="Times New Roman"/>
          <w:i/>
          <w:iCs/>
        </w:rPr>
        <w:t>Trends in Ecology &amp; Evolution</w:t>
      </w:r>
      <w:r w:rsidRPr="00DA10E6">
        <w:rPr>
          <w:rFonts w:ascii="Times New Roman" w:hAnsi="Times New Roman" w:cs="Times New Roman"/>
        </w:rPr>
        <w:t>, 29, 521–530.</w:t>
      </w:r>
    </w:p>
    <w:p w14:paraId="4485E598"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Correa-Araneda, F., </w:t>
      </w:r>
      <w:proofErr w:type="spellStart"/>
      <w:r w:rsidRPr="00DA10E6">
        <w:rPr>
          <w:rFonts w:ascii="Times New Roman" w:hAnsi="Times New Roman" w:cs="Times New Roman"/>
        </w:rPr>
        <w:t>Tonin</w:t>
      </w:r>
      <w:proofErr w:type="spellEnd"/>
      <w:r w:rsidRPr="00DA10E6">
        <w:rPr>
          <w:rFonts w:ascii="Times New Roman" w:hAnsi="Times New Roman" w:cs="Times New Roman"/>
        </w:rPr>
        <w:t xml:space="preserve">, A.M., Pérez, J., Álvarez, K., López-Rojo, N., Díaz, A., </w:t>
      </w:r>
      <w:r w:rsidRPr="00DA10E6">
        <w:rPr>
          <w:rFonts w:ascii="Times New Roman" w:hAnsi="Times New Roman" w:cs="Times New Roman"/>
          <w:i/>
          <w:iCs/>
        </w:rPr>
        <w:t>et al.</w:t>
      </w:r>
      <w:r w:rsidRPr="00DA10E6">
        <w:rPr>
          <w:rFonts w:ascii="Times New Roman" w:hAnsi="Times New Roman" w:cs="Times New Roman"/>
        </w:rPr>
        <w:t xml:space="preserve"> (2020). Extreme climate events can slow down litter breakdown in streams. </w:t>
      </w:r>
      <w:r w:rsidRPr="00DA10E6">
        <w:rPr>
          <w:rFonts w:ascii="Times New Roman" w:hAnsi="Times New Roman" w:cs="Times New Roman"/>
          <w:i/>
          <w:iCs/>
        </w:rPr>
        <w:t>Aquatic Sciences</w:t>
      </w:r>
      <w:r w:rsidRPr="00DA10E6">
        <w:rPr>
          <w:rFonts w:ascii="Times New Roman" w:hAnsi="Times New Roman" w:cs="Times New Roman"/>
        </w:rPr>
        <w:t>, 82, 1–7.</w:t>
      </w:r>
    </w:p>
    <w:p w14:paraId="5FC5E157"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Drake, J.M. &amp; </w:t>
      </w:r>
      <w:proofErr w:type="spellStart"/>
      <w:r w:rsidRPr="00DA10E6">
        <w:rPr>
          <w:rFonts w:ascii="Times New Roman" w:hAnsi="Times New Roman" w:cs="Times New Roman"/>
        </w:rPr>
        <w:t>Griffen</w:t>
      </w:r>
      <w:proofErr w:type="spellEnd"/>
      <w:r w:rsidRPr="00DA10E6">
        <w:rPr>
          <w:rFonts w:ascii="Times New Roman" w:hAnsi="Times New Roman" w:cs="Times New Roman"/>
        </w:rPr>
        <w:t xml:space="preserve">, B.D. (2010). Early warning signals of extinction in deteriorating environments. </w:t>
      </w:r>
      <w:r w:rsidRPr="00DA10E6">
        <w:rPr>
          <w:rFonts w:ascii="Times New Roman" w:hAnsi="Times New Roman" w:cs="Times New Roman"/>
          <w:i/>
          <w:iCs/>
        </w:rPr>
        <w:t>Nature</w:t>
      </w:r>
      <w:r w:rsidRPr="00DA10E6">
        <w:rPr>
          <w:rFonts w:ascii="Times New Roman" w:hAnsi="Times New Roman" w:cs="Times New Roman"/>
        </w:rPr>
        <w:t>, 467, 456–459.</w:t>
      </w:r>
    </w:p>
    <w:p w14:paraId="4562C0BD"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Eby</w:t>
      </w:r>
      <w:proofErr w:type="spellEnd"/>
      <w:r w:rsidRPr="00DA10E6">
        <w:rPr>
          <w:rFonts w:ascii="Times New Roman" w:hAnsi="Times New Roman" w:cs="Times New Roman"/>
        </w:rPr>
        <w:t xml:space="preserve">, S., Agrawal, A., Majumder, S., Dobson, A.P. &amp; </w:t>
      </w:r>
      <w:proofErr w:type="spellStart"/>
      <w:r w:rsidRPr="00DA10E6">
        <w:rPr>
          <w:rFonts w:ascii="Times New Roman" w:hAnsi="Times New Roman" w:cs="Times New Roman"/>
        </w:rPr>
        <w:t>Guttal</w:t>
      </w:r>
      <w:proofErr w:type="spellEnd"/>
      <w:r w:rsidRPr="00DA10E6">
        <w:rPr>
          <w:rFonts w:ascii="Times New Roman" w:hAnsi="Times New Roman" w:cs="Times New Roman"/>
        </w:rPr>
        <w:t xml:space="preserve">, V. (2017). Alternative stable states and spatial indicators of critical slowing down along a spatial gradient in a savanna ecosystem. </w:t>
      </w:r>
      <w:r w:rsidRPr="00DA10E6">
        <w:rPr>
          <w:rFonts w:ascii="Times New Roman" w:hAnsi="Times New Roman" w:cs="Times New Roman"/>
          <w:i/>
          <w:iCs/>
        </w:rPr>
        <w:t>Global Ecology and Biogeography</w:t>
      </w:r>
      <w:r w:rsidRPr="00DA10E6">
        <w:rPr>
          <w:rFonts w:ascii="Times New Roman" w:hAnsi="Times New Roman" w:cs="Times New Roman"/>
        </w:rPr>
        <w:t>, 26, 638–649.</w:t>
      </w:r>
    </w:p>
    <w:p w14:paraId="7888EF58"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Filiz</w:t>
      </w:r>
      <w:proofErr w:type="spellEnd"/>
      <w:r w:rsidRPr="00DA10E6">
        <w:rPr>
          <w:rFonts w:ascii="Times New Roman" w:hAnsi="Times New Roman" w:cs="Times New Roman"/>
        </w:rPr>
        <w:t xml:space="preserve">, N., </w:t>
      </w:r>
      <w:proofErr w:type="spellStart"/>
      <w:r w:rsidRPr="00DA10E6">
        <w:rPr>
          <w:rFonts w:ascii="Times New Roman" w:hAnsi="Times New Roman" w:cs="Times New Roman"/>
        </w:rPr>
        <w:t>Işkın</w:t>
      </w:r>
      <w:proofErr w:type="spellEnd"/>
      <w:r w:rsidRPr="00DA10E6">
        <w:rPr>
          <w:rFonts w:ascii="Times New Roman" w:hAnsi="Times New Roman" w:cs="Times New Roman"/>
        </w:rPr>
        <w:t xml:space="preserve">, U., </w:t>
      </w:r>
      <w:proofErr w:type="spellStart"/>
      <w:r w:rsidRPr="00DA10E6">
        <w:rPr>
          <w:rFonts w:ascii="Times New Roman" w:hAnsi="Times New Roman" w:cs="Times New Roman"/>
        </w:rPr>
        <w:t>Beklioğlu</w:t>
      </w:r>
      <w:proofErr w:type="spellEnd"/>
      <w:r w:rsidRPr="00DA10E6">
        <w:rPr>
          <w:rFonts w:ascii="Times New Roman" w:hAnsi="Times New Roman" w:cs="Times New Roman"/>
        </w:rPr>
        <w:t xml:space="preserve">, M., </w:t>
      </w:r>
      <w:proofErr w:type="spellStart"/>
      <w:r w:rsidRPr="00DA10E6">
        <w:rPr>
          <w:rFonts w:ascii="Times New Roman" w:hAnsi="Times New Roman" w:cs="Times New Roman"/>
        </w:rPr>
        <w:t>Öğlü</w:t>
      </w:r>
      <w:proofErr w:type="spellEnd"/>
      <w:r w:rsidRPr="00DA10E6">
        <w:rPr>
          <w:rFonts w:ascii="Times New Roman" w:hAnsi="Times New Roman" w:cs="Times New Roman"/>
        </w:rPr>
        <w:t xml:space="preserve">, B., Cao, Y., Davidson, T.A., </w:t>
      </w:r>
      <w:r w:rsidRPr="00DA10E6">
        <w:rPr>
          <w:rFonts w:ascii="Times New Roman" w:hAnsi="Times New Roman" w:cs="Times New Roman"/>
          <w:i/>
          <w:iCs/>
        </w:rPr>
        <w:t>et al.</w:t>
      </w:r>
      <w:r w:rsidRPr="00DA10E6">
        <w:rPr>
          <w:rFonts w:ascii="Times New Roman" w:hAnsi="Times New Roman" w:cs="Times New Roman"/>
        </w:rPr>
        <w:t xml:space="preserve"> (2020). Phytoplankton Community Response to Nutrients, Temperatures, and a Heat Wave in Shallow Lakes: An Experimental Approach. </w:t>
      </w:r>
      <w:r w:rsidRPr="00DA10E6">
        <w:rPr>
          <w:rFonts w:ascii="Times New Roman" w:hAnsi="Times New Roman" w:cs="Times New Roman"/>
          <w:i/>
          <w:iCs/>
        </w:rPr>
        <w:t>Water</w:t>
      </w:r>
      <w:r w:rsidRPr="00DA10E6">
        <w:rPr>
          <w:rFonts w:ascii="Times New Roman" w:hAnsi="Times New Roman" w:cs="Times New Roman"/>
        </w:rPr>
        <w:t>, 12, 3394.</w:t>
      </w:r>
    </w:p>
    <w:p w14:paraId="3852F742"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lastRenderedPageBreak/>
        <w:t xml:space="preserve">Fischer, E.M., </w:t>
      </w:r>
      <w:proofErr w:type="spellStart"/>
      <w:r w:rsidRPr="00DA10E6">
        <w:rPr>
          <w:rFonts w:ascii="Times New Roman" w:hAnsi="Times New Roman" w:cs="Times New Roman"/>
        </w:rPr>
        <w:t>Sippel</w:t>
      </w:r>
      <w:proofErr w:type="spellEnd"/>
      <w:r w:rsidRPr="00DA10E6">
        <w:rPr>
          <w:rFonts w:ascii="Times New Roman" w:hAnsi="Times New Roman" w:cs="Times New Roman"/>
        </w:rPr>
        <w:t xml:space="preserve">, S. &amp; </w:t>
      </w:r>
      <w:proofErr w:type="spellStart"/>
      <w:r w:rsidRPr="00DA10E6">
        <w:rPr>
          <w:rFonts w:ascii="Times New Roman" w:hAnsi="Times New Roman" w:cs="Times New Roman"/>
        </w:rPr>
        <w:t>Knutti</w:t>
      </w:r>
      <w:proofErr w:type="spellEnd"/>
      <w:r w:rsidRPr="00DA10E6">
        <w:rPr>
          <w:rFonts w:ascii="Times New Roman" w:hAnsi="Times New Roman" w:cs="Times New Roman"/>
        </w:rPr>
        <w:t xml:space="preserve">, R. (2021). Increasing probability of record-shattering climate extremes. </w:t>
      </w:r>
      <w:r w:rsidRPr="00DA10E6">
        <w:rPr>
          <w:rFonts w:ascii="Times New Roman" w:hAnsi="Times New Roman" w:cs="Times New Roman"/>
          <w:i/>
          <w:iCs/>
        </w:rPr>
        <w:t xml:space="preserve">Nat. </w:t>
      </w:r>
      <w:proofErr w:type="spellStart"/>
      <w:r w:rsidRPr="00DA10E6">
        <w:rPr>
          <w:rFonts w:ascii="Times New Roman" w:hAnsi="Times New Roman" w:cs="Times New Roman"/>
          <w:i/>
          <w:iCs/>
        </w:rPr>
        <w:t>Clim</w:t>
      </w:r>
      <w:proofErr w:type="spellEnd"/>
      <w:r w:rsidRPr="00DA10E6">
        <w:rPr>
          <w:rFonts w:ascii="Times New Roman" w:hAnsi="Times New Roman" w:cs="Times New Roman"/>
          <w:i/>
          <w:iCs/>
        </w:rPr>
        <w:t>. Chang.</w:t>
      </w:r>
      <w:r w:rsidRPr="00DA10E6">
        <w:rPr>
          <w:rFonts w:ascii="Times New Roman" w:hAnsi="Times New Roman" w:cs="Times New Roman"/>
        </w:rPr>
        <w:t>, 11, 689–695.</w:t>
      </w:r>
    </w:p>
    <w:p w14:paraId="61E47538"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Fugère</w:t>
      </w:r>
      <w:proofErr w:type="spellEnd"/>
      <w:r w:rsidRPr="00DA10E6">
        <w:rPr>
          <w:rFonts w:ascii="Times New Roman" w:hAnsi="Times New Roman" w:cs="Times New Roman"/>
        </w:rPr>
        <w:t xml:space="preserve">, V., Hébert, M.P., da Costa, N.B., Xu, C.C.Y., Barrett, R.D.H., </w:t>
      </w:r>
      <w:proofErr w:type="spellStart"/>
      <w:r w:rsidRPr="00DA10E6">
        <w:rPr>
          <w:rFonts w:ascii="Times New Roman" w:hAnsi="Times New Roman" w:cs="Times New Roman"/>
        </w:rPr>
        <w:t>Beisner</w:t>
      </w:r>
      <w:proofErr w:type="spellEnd"/>
      <w:r w:rsidRPr="00DA10E6">
        <w:rPr>
          <w:rFonts w:ascii="Times New Roman" w:hAnsi="Times New Roman" w:cs="Times New Roman"/>
        </w:rPr>
        <w:t xml:space="preserve">, B.E., </w:t>
      </w:r>
      <w:r w:rsidRPr="00DA10E6">
        <w:rPr>
          <w:rFonts w:ascii="Times New Roman" w:hAnsi="Times New Roman" w:cs="Times New Roman"/>
          <w:i/>
          <w:iCs/>
        </w:rPr>
        <w:t>et al.</w:t>
      </w:r>
      <w:r w:rsidRPr="00DA10E6">
        <w:rPr>
          <w:rFonts w:ascii="Times New Roman" w:hAnsi="Times New Roman" w:cs="Times New Roman"/>
        </w:rPr>
        <w:t xml:space="preserve"> (2020). Community rescue in experimental phytoplankton communities facing severe herbicide pollution. </w:t>
      </w:r>
      <w:r w:rsidRPr="00DA10E6">
        <w:rPr>
          <w:rFonts w:ascii="Times New Roman" w:hAnsi="Times New Roman" w:cs="Times New Roman"/>
          <w:i/>
          <w:iCs/>
        </w:rPr>
        <w:t>Nature Ecology and Evolution</w:t>
      </w:r>
      <w:r w:rsidRPr="00DA10E6">
        <w:rPr>
          <w:rFonts w:ascii="Times New Roman" w:hAnsi="Times New Roman" w:cs="Times New Roman"/>
        </w:rPr>
        <w:t>, 4, 578–588.</w:t>
      </w:r>
    </w:p>
    <w:p w14:paraId="1471C1CF" w14:textId="77777777" w:rsidR="00DA10E6" w:rsidRPr="00DA10E6" w:rsidRDefault="00DA10E6" w:rsidP="00DA10E6">
      <w:pPr>
        <w:pStyle w:val="Bibliography"/>
        <w:rPr>
          <w:rFonts w:ascii="Times New Roman" w:hAnsi="Times New Roman" w:cs="Times New Roman"/>
          <w:lang w:val="de-CH"/>
        </w:rPr>
      </w:pPr>
      <w:r w:rsidRPr="00DA10E6">
        <w:rPr>
          <w:rFonts w:ascii="Times New Roman" w:hAnsi="Times New Roman" w:cs="Times New Roman"/>
        </w:rPr>
        <w:t xml:space="preserve">Hermann, M., Jansen, R., van de </w:t>
      </w:r>
      <w:proofErr w:type="spellStart"/>
      <w:r w:rsidRPr="00DA10E6">
        <w:rPr>
          <w:rFonts w:ascii="Times New Roman" w:hAnsi="Times New Roman" w:cs="Times New Roman"/>
        </w:rPr>
        <w:t>Glind</w:t>
      </w:r>
      <w:proofErr w:type="spellEnd"/>
      <w:r w:rsidRPr="00DA10E6">
        <w:rPr>
          <w:rFonts w:ascii="Times New Roman" w:hAnsi="Times New Roman" w:cs="Times New Roman"/>
        </w:rPr>
        <w:t xml:space="preserve">, J., </w:t>
      </w:r>
      <w:proofErr w:type="spellStart"/>
      <w:r w:rsidRPr="00DA10E6">
        <w:rPr>
          <w:rFonts w:ascii="Times New Roman" w:hAnsi="Times New Roman" w:cs="Times New Roman"/>
        </w:rPr>
        <w:t>Peeters</w:t>
      </w:r>
      <w:proofErr w:type="spellEnd"/>
      <w:r w:rsidRPr="00DA10E6">
        <w:rPr>
          <w:rFonts w:ascii="Times New Roman" w:hAnsi="Times New Roman" w:cs="Times New Roman"/>
        </w:rPr>
        <w:t xml:space="preserve">, E.T.H.M. &amp; Van den Brink, P.J. (2022). A transportable temperature and heatwave control device (TENTACLE) for laboratory and field simulations of different climate change scenarios in aquatic micro- and mesocosms. </w:t>
      </w:r>
      <w:proofErr w:type="spellStart"/>
      <w:r w:rsidRPr="00DA10E6">
        <w:rPr>
          <w:rFonts w:ascii="Times New Roman" w:hAnsi="Times New Roman" w:cs="Times New Roman"/>
          <w:i/>
          <w:iCs/>
          <w:lang w:val="de-CH"/>
        </w:rPr>
        <w:t>HardwareX</w:t>
      </w:r>
      <w:proofErr w:type="spellEnd"/>
      <w:r w:rsidRPr="00DA10E6">
        <w:rPr>
          <w:rFonts w:ascii="Times New Roman" w:hAnsi="Times New Roman" w:cs="Times New Roman"/>
          <w:lang w:val="de-CH"/>
        </w:rPr>
        <w:t>, 11, e00307.</w:t>
      </w:r>
    </w:p>
    <w:p w14:paraId="6B24DB38" w14:textId="77777777" w:rsidR="00DA10E6" w:rsidRPr="00DA10E6" w:rsidRDefault="00DA10E6" w:rsidP="00DA10E6">
      <w:pPr>
        <w:pStyle w:val="Bibliography"/>
        <w:rPr>
          <w:rFonts w:ascii="Times New Roman" w:hAnsi="Times New Roman" w:cs="Times New Roman"/>
          <w:lang w:val="it-IT"/>
        </w:rPr>
      </w:pPr>
      <w:r w:rsidRPr="00DA10E6">
        <w:rPr>
          <w:rFonts w:ascii="Times New Roman" w:hAnsi="Times New Roman" w:cs="Times New Roman"/>
          <w:lang w:val="de-CH"/>
        </w:rPr>
        <w:t xml:space="preserve">Hermann, M., Peeters, E.T.H.M. &amp; Van den Brink, P.J. (2023). </w:t>
      </w:r>
      <w:r w:rsidRPr="00DA10E6">
        <w:rPr>
          <w:rFonts w:ascii="Times New Roman" w:hAnsi="Times New Roman" w:cs="Times New Roman"/>
        </w:rPr>
        <w:t xml:space="preserve">Heatwaves, elevated temperatures, and a pesticide cause interactive effects on multi-trophic levels of a freshwater ecosystem. </w:t>
      </w:r>
      <w:proofErr w:type="spellStart"/>
      <w:r w:rsidRPr="00DA10E6">
        <w:rPr>
          <w:rFonts w:ascii="Times New Roman" w:hAnsi="Times New Roman" w:cs="Times New Roman"/>
          <w:i/>
          <w:iCs/>
          <w:lang w:val="it-IT"/>
        </w:rPr>
        <w:t>Environmental</w:t>
      </w:r>
      <w:proofErr w:type="spellEnd"/>
      <w:r w:rsidRPr="00DA10E6">
        <w:rPr>
          <w:rFonts w:ascii="Times New Roman" w:hAnsi="Times New Roman" w:cs="Times New Roman"/>
          <w:i/>
          <w:iCs/>
          <w:lang w:val="it-IT"/>
        </w:rPr>
        <w:t xml:space="preserve"> </w:t>
      </w:r>
      <w:proofErr w:type="spellStart"/>
      <w:r w:rsidRPr="00DA10E6">
        <w:rPr>
          <w:rFonts w:ascii="Times New Roman" w:hAnsi="Times New Roman" w:cs="Times New Roman"/>
          <w:i/>
          <w:iCs/>
          <w:lang w:val="it-IT"/>
        </w:rPr>
        <w:t>Pollution</w:t>
      </w:r>
      <w:proofErr w:type="spellEnd"/>
      <w:r w:rsidRPr="00DA10E6">
        <w:rPr>
          <w:rFonts w:ascii="Times New Roman" w:hAnsi="Times New Roman" w:cs="Times New Roman"/>
          <w:lang w:val="it-IT"/>
        </w:rPr>
        <w:t>, 327, 121498.</w:t>
      </w:r>
    </w:p>
    <w:p w14:paraId="7FFAD5F2"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lang w:val="it-IT"/>
        </w:rPr>
        <w:t xml:space="preserve">Hermann, M., Polazzo, F., </w:t>
      </w:r>
      <w:proofErr w:type="spellStart"/>
      <w:r w:rsidRPr="00DA10E6">
        <w:rPr>
          <w:rFonts w:ascii="Times New Roman" w:hAnsi="Times New Roman" w:cs="Times New Roman"/>
          <w:lang w:val="it-IT"/>
        </w:rPr>
        <w:t>Cherta</w:t>
      </w:r>
      <w:proofErr w:type="spellEnd"/>
      <w:r w:rsidRPr="00DA10E6">
        <w:rPr>
          <w:rFonts w:ascii="Times New Roman" w:hAnsi="Times New Roman" w:cs="Times New Roman"/>
          <w:lang w:val="it-IT"/>
        </w:rPr>
        <w:t xml:space="preserve">, L., </w:t>
      </w:r>
      <w:proofErr w:type="spellStart"/>
      <w:r w:rsidRPr="00DA10E6">
        <w:rPr>
          <w:rFonts w:ascii="Times New Roman" w:hAnsi="Times New Roman" w:cs="Times New Roman"/>
          <w:lang w:val="it-IT"/>
        </w:rPr>
        <w:t>Crettaz-Minaglia</w:t>
      </w:r>
      <w:proofErr w:type="spellEnd"/>
      <w:r w:rsidRPr="00DA10E6">
        <w:rPr>
          <w:rFonts w:ascii="Times New Roman" w:hAnsi="Times New Roman" w:cs="Times New Roman"/>
          <w:lang w:val="it-IT"/>
        </w:rPr>
        <w:t xml:space="preserve">, M., García-Astillero, A., </w:t>
      </w:r>
      <w:proofErr w:type="spellStart"/>
      <w:r w:rsidRPr="00DA10E6">
        <w:rPr>
          <w:rFonts w:ascii="Times New Roman" w:hAnsi="Times New Roman" w:cs="Times New Roman"/>
          <w:lang w:val="it-IT"/>
        </w:rPr>
        <w:t>Peeters</w:t>
      </w:r>
      <w:proofErr w:type="spellEnd"/>
      <w:r w:rsidRPr="00DA10E6">
        <w:rPr>
          <w:rFonts w:ascii="Times New Roman" w:hAnsi="Times New Roman" w:cs="Times New Roman"/>
          <w:lang w:val="it-IT"/>
        </w:rPr>
        <w:t xml:space="preserve">, E.T.H.M., </w:t>
      </w:r>
      <w:r w:rsidRPr="00DA10E6">
        <w:rPr>
          <w:rFonts w:ascii="Times New Roman" w:hAnsi="Times New Roman" w:cs="Times New Roman"/>
          <w:i/>
          <w:iCs/>
          <w:lang w:val="it-IT"/>
        </w:rPr>
        <w:t>et al.</w:t>
      </w:r>
      <w:r w:rsidRPr="00DA10E6">
        <w:rPr>
          <w:rFonts w:ascii="Times New Roman" w:hAnsi="Times New Roman" w:cs="Times New Roman"/>
          <w:lang w:val="it-IT"/>
        </w:rPr>
        <w:t xml:space="preserve"> </w:t>
      </w:r>
      <w:r w:rsidRPr="00DA10E6">
        <w:rPr>
          <w:rFonts w:ascii="Times New Roman" w:hAnsi="Times New Roman" w:cs="Times New Roman"/>
        </w:rPr>
        <w:t xml:space="preserve">(2024). Combined stress of an insecticide and heatwaves or elevated temperature induce community and food web effects in a Mediterranean freshwater ecosystem. </w:t>
      </w:r>
      <w:r w:rsidRPr="00DA10E6">
        <w:rPr>
          <w:rFonts w:ascii="Times New Roman" w:hAnsi="Times New Roman" w:cs="Times New Roman"/>
          <w:i/>
          <w:iCs/>
        </w:rPr>
        <w:t>Water Research</w:t>
      </w:r>
      <w:r w:rsidRPr="00DA10E6">
        <w:rPr>
          <w:rFonts w:ascii="Times New Roman" w:hAnsi="Times New Roman" w:cs="Times New Roman"/>
        </w:rPr>
        <w:t>, 260, 121903.</w:t>
      </w:r>
    </w:p>
    <w:p w14:paraId="54EEA69D"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Hillebrand, H., </w:t>
      </w:r>
      <w:proofErr w:type="spellStart"/>
      <w:r w:rsidRPr="00DA10E6">
        <w:rPr>
          <w:rFonts w:ascii="Times New Roman" w:hAnsi="Times New Roman" w:cs="Times New Roman"/>
        </w:rPr>
        <w:t>Dürselen</w:t>
      </w:r>
      <w:proofErr w:type="spellEnd"/>
      <w:r w:rsidRPr="00DA10E6">
        <w:rPr>
          <w:rFonts w:ascii="Times New Roman" w:hAnsi="Times New Roman" w:cs="Times New Roman"/>
        </w:rPr>
        <w:t xml:space="preserve">, C.D., </w:t>
      </w:r>
      <w:proofErr w:type="spellStart"/>
      <w:r w:rsidRPr="00DA10E6">
        <w:rPr>
          <w:rFonts w:ascii="Times New Roman" w:hAnsi="Times New Roman" w:cs="Times New Roman"/>
        </w:rPr>
        <w:t>Kirschtel</w:t>
      </w:r>
      <w:proofErr w:type="spellEnd"/>
      <w:r w:rsidRPr="00DA10E6">
        <w:rPr>
          <w:rFonts w:ascii="Times New Roman" w:hAnsi="Times New Roman" w:cs="Times New Roman"/>
        </w:rPr>
        <w:t xml:space="preserve">, D., </w:t>
      </w:r>
      <w:proofErr w:type="spellStart"/>
      <w:r w:rsidRPr="00DA10E6">
        <w:rPr>
          <w:rFonts w:ascii="Times New Roman" w:hAnsi="Times New Roman" w:cs="Times New Roman"/>
        </w:rPr>
        <w:t>Pollingher</w:t>
      </w:r>
      <w:proofErr w:type="spellEnd"/>
      <w:r w:rsidRPr="00DA10E6">
        <w:rPr>
          <w:rFonts w:ascii="Times New Roman" w:hAnsi="Times New Roman" w:cs="Times New Roman"/>
        </w:rPr>
        <w:t xml:space="preserve">, U. &amp; </w:t>
      </w:r>
      <w:proofErr w:type="spellStart"/>
      <w:r w:rsidRPr="00DA10E6">
        <w:rPr>
          <w:rFonts w:ascii="Times New Roman" w:hAnsi="Times New Roman" w:cs="Times New Roman"/>
        </w:rPr>
        <w:t>Zohary</w:t>
      </w:r>
      <w:proofErr w:type="spellEnd"/>
      <w:r w:rsidRPr="00DA10E6">
        <w:rPr>
          <w:rFonts w:ascii="Times New Roman" w:hAnsi="Times New Roman" w:cs="Times New Roman"/>
        </w:rPr>
        <w:t xml:space="preserve">, T. (1999). Biovolume calculation for pelagic and benthic microalgae. </w:t>
      </w:r>
      <w:r w:rsidRPr="00DA10E6">
        <w:rPr>
          <w:rFonts w:ascii="Times New Roman" w:hAnsi="Times New Roman" w:cs="Times New Roman"/>
          <w:i/>
          <w:iCs/>
        </w:rPr>
        <w:t>Journal of Phycology</w:t>
      </w:r>
      <w:r w:rsidRPr="00DA10E6">
        <w:rPr>
          <w:rFonts w:ascii="Times New Roman" w:hAnsi="Times New Roman" w:cs="Times New Roman"/>
        </w:rPr>
        <w:t>, 35.</w:t>
      </w:r>
    </w:p>
    <w:p w14:paraId="627ABF0F"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Holling</w:t>
      </w:r>
      <w:proofErr w:type="spellEnd"/>
      <w:r w:rsidRPr="00DA10E6">
        <w:rPr>
          <w:rFonts w:ascii="Times New Roman" w:hAnsi="Times New Roman" w:cs="Times New Roman"/>
        </w:rPr>
        <w:t>, C.S. (1973). RESILIENCE AND S1i\BILI1-’</w:t>
      </w:r>
      <w:proofErr w:type="gramStart"/>
      <w:r w:rsidRPr="00DA10E6">
        <w:rPr>
          <w:rFonts w:ascii="Times New Roman" w:hAnsi="Times New Roman" w:cs="Times New Roman"/>
        </w:rPr>
        <w:t>Y .</w:t>
      </w:r>
      <w:proofErr w:type="gramEnd"/>
      <w:r w:rsidRPr="00DA10E6">
        <w:rPr>
          <w:rFonts w:ascii="Times New Roman" w:hAnsi="Times New Roman" w:cs="Times New Roman"/>
        </w:rPr>
        <w:t xml:space="preserve">:. 4050 OF ECOLOGICAL SYS1-’EMS. </w:t>
      </w:r>
      <w:proofErr w:type="spellStart"/>
      <w:r w:rsidRPr="00DA10E6">
        <w:rPr>
          <w:rFonts w:ascii="Times New Roman" w:hAnsi="Times New Roman" w:cs="Times New Roman"/>
          <w:i/>
          <w:iCs/>
        </w:rPr>
        <w:t>Annu.Rev.Ecol.Syst</w:t>
      </w:r>
      <w:proofErr w:type="spellEnd"/>
      <w:r w:rsidRPr="00DA10E6">
        <w:rPr>
          <w:rFonts w:ascii="Times New Roman" w:hAnsi="Times New Roman" w:cs="Times New Roman"/>
          <w:i/>
          <w:iCs/>
        </w:rPr>
        <w:t>.</w:t>
      </w:r>
      <w:r w:rsidRPr="00DA10E6">
        <w:rPr>
          <w:rFonts w:ascii="Times New Roman" w:hAnsi="Times New Roman" w:cs="Times New Roman"/>
        </w:rPr>
        <w:t>, 4, 1–23.</w:t>
      </w:r>
    </w:p>
    <w:p w14:paraId="1A007D1D"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Intergovernmental Panel on Climate Change (IPCC). (2023). </w:t>
      </w:r>
      <w:r w:rsidRPr="00DA10E6">
        <w:rPr>
          <w:rFonts w:ascii="Times New Roman" w:hAnsi="Times New Roman" w:cs="Times New Roman"/>
          <w:i/>
          <w:iCs/>
        </w:rPr>
        <w:t>Climate Change 2022 – Impacts, Adaptation and Vulnerability: Working Group II Contribution to the Sixth Assessment Report of the Intergovernmental Panel on Climate Change</w:t>
      </w:r>
      <w:r w:rsidRPr="00DA10E6">
        <w:rPr>
          <w:rFonts w:ascii="Times New Roman" w:hAnsi="Times New Roman" w:cs="Times New Roman"/>
        </w:rPr>
        <w:t>. Cambridge University Press, Cambridge.</w:t>
      </w:r>
    </w:p>
    <w:p w14:paraId="1FCC9322"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Lenth, R.V., </w:t>
      </w:r>
      <w:proofErr w:type="spellStart"/>
      <w:r w:rsidRPr="00DA10E6">
        <w:rPr>
          <w:rFonts w:ascii="Times New Roman" w:hAnsi="Times New Roman" w:cs="Times New Roman"/>
        </w:rPr>
        <w:t>Bolker</w:t>
      </w:r>
      <w:proofErr w:type="spellEnd"/>
      <w:r w:rsidRPr="00DA10E6">
        <w:rPr>
          <w:rFonts w:ascii="Times New Roman" w:hAnsi="Times New Roman" w:cs="Times New Roman"/>
        </w:rPr>
        <w:t xml:space="preserve">, B., </w:t>
      </w:r>
      <w:proofErr w:type="spellStart"/>
      <w:r w:rsidRPr="00DA10E6">
        <w:rPr>
          <w:rFonts w:ascii="Times New Roman" w:hAnsi="Times New Roman" w:cs="Times New Roman"/>
        </w:rPr>
        <w:t>Buerkner</w:t>
      </w:r>
      <w:proofErr w:type="spellEnd"/>
      <w:r w:rsidRPr="00DA10E6">
        <w:rPr>
          <w:rFonts w:ascii="Times New Roman" w:hAnsi="Times New Roman" w:cs="Times New Roman"/>
        </w:rPr>
        <w:t xml:space="preserve">, P., </w:t>
      </w:r>
      <w:proofErr w:type="spellStart"/>
      <w:r w:rsidRPr="00DA10E6">
        <w:rPr>
          <w:rFonts w:ascii="Times New Roman" w:hAnsi="Times New Roman" w:cs="Times New Roman"/>
        </w:rPr>
        <w:t>Giné</w:t>
      </w:r>
      <w:proofErr w:type="spellEnd"/>
      <w:r w:rsidRPr="00DA10E6">
        <w:rPr>
          <w:rFonts w:ascii="Times New Roman" w:hAnsi="Times New Roman" w:cs="Times New Roman"/>
        </w:rPr>
        <w:t xml:space="preserve">-Vázquez, I., Herve, M., Jung, M., </w:t>
      </w:r>
      <w:r w:rsidRPr="00DA10E6">
        <w:rPr>
          <w:rFonts w:ascii="Times New Roman" w:hAnsi="Times New Roman" w:cs="Times New Roman"/>
          <w:i/>
          <w:iCs/>
        </w:rPr>
        <w:t>et al.</w:t>
      </w:r>
      <w:r w:rsidRPr="00DA10E6">
        <w:rPr>
          <w:rFonts w:ascii="Times New Roman" w:hAnsi="Times New Roman" w:cs="Times New Roman"/>
        </w:rPr>
        <w:t xml:space="preserve"> (2024). </w:t>
      </w:r>
      <w:proofErr w:type="spellStart"/>
      <w:r w:rsidRPr="00DA10E6">
        <w:rPr>
          <w:rFonts w:ascii="Times New Roman" w:hAnsi="Times New Roman" w:cs="Times New Roman"/>
        </w:rPr>
        <w:t>emmeans</w:t>
      </w:r>
      <w:proofErr w:type="spellEnd"/>
      <w:r w:rsidRPr="00DA10E6">
        <w:rPr>
          <w:rFonts w:ascii="Times New Roman" w:hAnsi="Times New Roman" w:cs="Times New Roman"/>
        </w:rPr>
        <w:t>: Estimated Marginal Means, aka Least-Squares Means.</w:t>
      </w:r>
    </w:p>
    <w:p w14:paraId="063551C7"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Lüdecke</w:t>
      </w:r>
      <w:proofErr w:type="spellEnd"/>
      <w:r w:rsidRPr="00DA10E6">
        <w:rPr>
          <w:rFonts w:ascii="Times New Roman" w:hAnsi="Times New Roman" w:cs="Times New Roman"/>
        </w:rPr>
        <w:t xml:space="preserve">, D., Makowski, D. &amp; Waggoner, P. (2020). performance: Assessment of Regression Models Performance. </w:t>
      </w:r>
      <w:r w:rsidRPr="00DA10E6">
        <w:rPr>
          <w:rFonts w:ascii="Times New Roman" w:hAnsi="Times New Roman" w:cs="Times New Roman"/>
          <w:lang w:val="de-CH"/>
        </w:rPr>
        <w:t xml:space="preserve">R </w:t>
      </w:r>
      <w:proofErr w:type="spellStart"/>
      <w:r w:rsidRPr="00DA10E6">
        <w:rPr>
          <w:rFonts w:ascii="Times New Roman" w:hAnsi="Times New Roman" w:cs="Times New Roman"/>
          <w:lang w:val="de-CH"/>
        </w:rPr>
        <w:t>package</w:t>
      </w:r>
      <w:proofErr w:type="spellEnd"/>
      <w:r w:rsidRPr="00DA10E6">
        <w:rPr>
          <w:rFonts w:ascii="Times New Roman" w:hAnsi="Times New Roman" w:cs="Times New Roman"/>
          <w:lang w:val="de-CH"/>
        </w:rPr>
        <w:t xml:space="preserve"> </w:t>
      </w:r>
      <w:proofErr w:type="spellStart"/>
      <w:r w:rsidRPr="00DA10E6">
        <w:rPr>
          <w:rFonts w:ascii="Times New Roman" w:hAnsi="Times New Roman" w:cs="Times New Roman"/>
          <w:lang w:val="de-CH"/>
        </w:rPr>
        <w:t>version</w:t>
      </w:r>
      <w:proofErr w:type="spellEnd"/>
      <w:r w:rsidRPr="00DA10E6">
        <w:rPr>
          <w:rFonts w:ascii="Times New Roman" w:hAnsi="Times New Roman" w:cs="Times New Roman"/>
          <w:lang w:val="de-CH"/>
        </w:rPr>
        <w:t xml:space="preserve"> 0.4.4. https://CRAN.R-project.org/package=performance. </w:t>
      </w:r>
      <w:r w:rsidRPr="00DA10E6">
        <w:rPr>
          <w:rFonts w:ascii="Times New Roman" w:hAnsi="Times New Roman" w:cs="Times New Roman"/>
          <w:i/>
          <w:iCs/>
        </w:rPr>
        <w:t>CRAN.R</w:t>
      </w:r>
      <w:r w:rsidRPr="00DA10E6">
        <w:rPr>
          <w:rFonts w:ascii="Times New Roman" w:hAnsi="Times New Roman" w:cs="Times New Roman"/>
        </w:rPr>
        <w:t>.</w:t>
      </w:r>
    </w:p>
    <w:p w14:paraId="468EEB47"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Martínez-</w:t>
      </w:r>
      <w:proofErr w:type="spellStart"/>
      <w:r w:rsidRPr="00DA10E6">
        <w:rPr>
          <w:rFonts w:ascii="Times New Roman" w:hAnsi="Times New Roman" w:cs="Times New Roman"/>
        </w:rPr>
        <w:t>Megías</w:t>
      </w:r>
      <w:proofErr w:type="spellEnd"/>
      <w:r w:rsidRPr="00DA10E6">
        <w:rPr>
          <w:rFonts w:ascii="Times New Roman" w:hAnsi="Times New Roman" w:cs="Times New Roman"/>
        </w:rPr>
        <w:t xml:space="preserve">, C. &amp; Rico, A. (2022). Biodiversity impacts by multiple anthropogenic stressors in Mediterranean coastal wetlands. </w:t>
      </w:r>
      <w:r w:rsidRPr="00DA10E6">
        <w:rPr>
          <w:rFonts w:ascii="Times New Roman" w:hAnsi="Times New Roman" w:cs="Times New Roman"/>
          <w:i/>
          <w:iCs/>
        </w:rPr>
        <w:t>Science of The Total Environment</w:t>
      </w:r>
      <w:r w:rsidRPr="00DA10E6">
        <w:rPr>
          <w:rFonts w:ascii="Times New Roman" w:hAnsi="Times New Roman" w:cs="Times New Roman"/>
        </w:rPr>
        <w:t>, 818, 151712.</w:t>
      </w:r>
    </w:p>
    <w:p w14:paraId="73E4CE2B" w14:textId="77777777" w:rsidR="00DA10E6" w:rsidRPr="00DA10E6" w:rsidRDefault="00DA10E6" w:rsidP="00DA10E6">
      <w:pPr>
        <w:pStyle w:val="Bibliography"/>
        <w:rPr>
          <w:rFonts w:ascii="Times New Roman" w:hAnsi="Times New Roman" w:cs="Times New Roman"/>
          <w:lang w:val="de-CH"/>
        </w:rPr>
      </w:pPr>
      <w:r w:rsidRPr="00DA10E6">
        <w:rPr>
          <w:rFonts w:ascii="Times New Roman" w:hAnsi="Times New Roman" w:cs="Times New Roman"/>
        </w:rPr>
        <w:t xml:space="preserve">Meunier, Z.D., Hacker, S.D. &amp; </w:t>
      </w:r>
      <w:proofErr w:type="spellStart"/>
      <w:r w:rsidRPr="00DA10E6">
        <w:rPr>
          <w:rFonts w:ascii="Times New Roman" w:hAnsi="Times New Roman" w:cs="Times New Roman"/>
        </w:rPr>
        <w:t>Menge</w:t>
      </w:r>
      <w:proofErr w:type="spellEnd"/>
      <w:r w:rsidRPr="00DA10E6">
        <w:rPr>
          <w:rFonts w:ascii="Times New Roman" w:hAnsi="Times New Roman" w:cs="Times New Roman"/>
        </w:rPr>
        <w:t xml:space="preserve">, B.A. (2024). Regime shifts in rocky intertidal communities associated with a marine heatwave and disease outbreak. </w:t>
      </w:r>
      <w:r w:rsidRPr="00DA10E6">
        <w:rPr>
          <w:rFonts w:ascii="Times New Roman" w:hAnsi="Times New Roman" w:cs="Times New Roman"/>
          <w:i/>
          <w:iCs/>
          <w:lang w:val="de-CH"/>
        </w:rPr>
        <w:t xml:space="preserve">Nat </w:t>
      </w:r>
      <w:proofErr w:type="spellStart"/>
      <w:r w:rsidRPr="00DA10E6">
        <w:rPr>
          <w:rFonts w:ascii="Times New Roman" w:hAnsi="Times New Roman" w:cs="Times New Roman"/>
          <w:i/>
          <w:iCs/>
          <w:lang w:val="de-CH"/>
        </w:rPr>
        <w:t>Ecol</w:t>
      </w:r>
      <w:proofErr w:type="spellEnd"/>
      <w:r w:rsidRPr="00DA10E6">
        <w:rPr>
          <w:rFonts w:ascii="Times New Roman" w:hAnsi="Times New Roman" w:cs="Times New Roman"/>
          <w:i/>
          <w:iCs/>
          <w:lang w:val="de-CH"/>
        </w:rPr>
        <w:t xml:space="preserve"> </w:t>
      </w:r>
      <w:proofErr w:type="spellStart"/>
      <w:r w:rsidRPr="00DA10E6">
        <w:rPr>
          <w:rFonts w:ascii="Times New Roman" w:hAnsi="Times New Roman" w:cs="Times New Roman"/>
          <w:i/>
          <w:iCs/>
          <w:lang w:val="de-CH"/>
        </w:rPr>
        <w:t>Evol</w:t>
      </w:r>
      <w:proofErr w:type="spellEnd"/>
      <w:r w:rsidRPr="00DA10E6">
        <w:rPr>
          <w:rFonts w:ascii="Times New Roman" w:hAnsi="Times New Roman" w:cs="Times New Roman"/>
          <w:lang w:val="de-CH"/>
        </w:rPr>
        <w:t>, 1–13.</w:t>
      </w:r>
    </w:p>
    <w:p w14:paraId="2BC63D7C"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lang w:val="de-CH"/>
        </w:rPr>
        <w:t xml:space="preserve">Mitsch, W.J., Bernal, B. &amp; Hernandez, M.E. (2015). </w:t>
      </w:r>
      <w:r w:rsidRPr="00DA10E6">
        <w:rPr>
          <w:rFonts w:ascii="Times New Roman" w:hAnsi="Times New Roman" w:cs="Times New Roman"/>
        </w:rPr>
        <w:t xml:space="preserve">Ecosystem services of wetlands. </w:t>
      </w:r>
      <w:r w:rsidRPr="00DA10E6">
        <w:rPr>
          <w:rFonts w:ascii="Times New Roman" w:hAnsi="Times New Roman" w:cs="Times New Roman"/>
          <w:i/>
          <w:iCs/>
        </w:rPr>
        <w:t>International Journal of Biodiversity Science, Ecosystem Services &amp; Management</w:t>
      </w:r>
      <w:r w:rsidRPr="00DA10E6">
        <w:rPr>
          <w:rFonts w:ascii="Times New Roman" w:hAnsi="Times New Roman" w:cs="Times New Roman"/>
        </w:rPr>
        <w:t>, 11, 1–4.</w:t>
      </w:r>
    </w:p>
    <w:p w14:paraId="6F318D3E"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Mouthon</w:t>
      </w:r>
      <w:proofErr w:type="spellEnd"/>
      <w:r w:rsidRPr="00DA10E6">
        <w:rPr>
          <w:rFonts w:ascii="Times New Roman" w:hAnsi="Times New Roman" w:cs="Times New Roman"/>
        </w:rPr>
        <w:t xml:space="preserve">, J. &amp; </w:t>
      </w:r>
      <w:proofErr w:type="spellStart"/>
      <w:r w:rsidRPr="00DA10E6">
        <w:rPr>
          <w:rFonts w:ascii="Times New Roman" w:hAnsi="Times New Roman" w:cs="Times New Roman"/>
        </w:rPr>
        <w:t>Daufresne</w:t>
      </w:r>
      <w:proofErr w:type="spellEnd"/>
      <w:r w:rsidRPr="00DA10E6">
        <w:rPr>
          <w:rFonts w:ascii="Times New Roman" w:hAnsi="Times New Roman" w:cs="Times New Roman"/>
        </w:rPr>
        <w:t xml:space="preserve">, M. (2006). Effects of the 2003 heatwave and climatic warming on mollusc communities of the </w:t>
      </w:r>
      <w:proofErr w:type="spellStart"/>
      <w:r w:rsidRPr="00DA10E6">
        <w:rPr>
          <w:rFonts w:ascii="Times New Roman" w:hAnsi="Times New Roman" w:cs="Times New Roman"/>
        </w:rPr>
        <w:t>Saône</w:t>
      </w:r>
      <w:proofErr w:type="spellEnd"/>
      <w:r w:rsidRPr="00DA10E6">
        <w:rPr>
          <w:rFonts w:ascii="Times New Roman" w:hAnsi="Times New Roman" w:cs="Times New Roman"/>
        </w:rPr>
        <w:t xml:space="preserve">: A large lowland river and of its two main tributaries (France). </w:t>
      </w:r>
      <w:r w:rsidRPr="00DA10E6">
        <w:rPr>
          <w:rFonts w:ascii="Times New Roman" w:hAnsi="Times New Roman" w:cs="Times New Roman"/>
          <w:i/>
          <w:iCs/>
        </w:rPr>
        <w:t>Global Change Biology</w:t>
      </w:r>
      <w:r w:rsidRPr="00DA10E6">
        <w:rPr>
          <w:rFonts w:ascii="Times New Roman" w:hAnsi="Times New Roman" w:cs="Times New Roman"/>
        </w:rPr>
        <w:t>, 12, 441–449.</w:t>
      </w:r>
    </w:p>
    <w:p w14:paraId="5B048380"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van Nes, E.H. &amp; </w:t>
      </w:r>
      <w:proofErr w:type="spellStart"/>
      <w:r w:rsidRPr="00DA10E6">
        <w:rPr>
          <w:rFonts w:ascii="Times New Roman" w:hAnsi="Times New Roman" w:cs="Times New Roman"/>
        </w:rPr>
        <w:t>Scheffer</w:t>
      </w:r>
      <w:proofErr w:type="spellEnd"/>
      <w:r w:rsidRPr="00DA10E6">
        <w:rPr>
          <w:rFonts w:ascii="Times New Roman" w:hAnsi="Times New Roman" w:cs="Times New Roman"/>
        </w:rPr>
        <w:t xml:space="preserve">, M. (2007). Slow Recovery from Perturbations as a Generic Indicator of a Nearby Catastrophic Shift. </w:t>
      </w:r>
      <w:r w:rsidRPr="00DA10E6">
        <w:rPr>
          <w:rFonts w:ascii="Times New Roman" w:hAnsi="Times New Roman" w:cs="Times New Roman"/>
          <w:i/>
          <w:iCs/>
        </w:rPr>
        <w:t>The American Naturalist</w:t>
      </w:r>
      <w:r w:rsidRPr="00DA10E6">
        <w:rPr>
          <w:rFonts w:ascii="Times New Roman" w:hAnsi="Times New Roman" w:cs="Times New Roman"/>
        </w:rPr>
        <w:t>, 169, 738–747.</w:t>
      </w:r>
    </w:p>
    <w:p w14:paraId="5735A8A1"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Oksanen, J., Blanchet, F.G., Friendly, M., </w:t>
      </w:r>
      <w:proofErr w:type="spellStart"/>
      <w:r w:rsidRPr="00DA10E6">
        <w:rPr>
          <w:rFonts w:ascii="Times New Roman" w:hAnsi="Times New Roman" w:cs="Times New Roman"/>
        </w:rPr>
        <w:t>Kindt</w:t>
      </w:r>
      <w:proofErr w:type="spellEnd"/>
      <w:r w:rsidRPr="00DA10E6">
        <w:rPr>
          <w:rFonts w:ascii="Times New Roman" w:hAnsi="Times New Roman" w:cs="Times New Roman"/>
        </w:rPr>
        <w:t xml:space="preserve">, R., Legendre, P., </w:t>
      </w:r>
      <w:proofErr w:type="spellStart"/>
      <w:r w:rsidRPr="00DA10E6">
        <w:rPr>
          <w:rFonts w:ascii="Times New Roman" w:hAnsi="Times New Roman" w:cs="Times New Roman"/>
        </w:rPr>
        <w:t>Mcglinn</w:t>
      </w:r>
      <w:proofErr w:type="spellEnd"/>
      <w:r w:rsidRPr="00DA10E6">
        <w:rPr>
          <w:rFonts w:ascii="Times New Roman" w:hAnsi="Times New Roman" w:cs="Times New Roman"/>
        </w:rPr>
        <w:t xml:space="preserve">, D., </w:t>
      </w:r>
      <w:r w:rsidRPr="00DA10E6">
        <w:rPr>
          <w:rFonts w:ascii="Times New Roman" w:hAnsi="Times New Roman" w:cs="Times New Roman"/>
          <w:i/>
          <w:iCs/>
        </w:rPr>
        <w:t>et al.</w:t>
      </w:r>
      <w:r w:rsidRPr="00DA10E6">
        <w:rPr>
          <w:rFonts w:ascii="Times New Roman" w:hAnsi="Times New Roman" w:cs="Times New Roman"/>
        </w:rPr>
        <w:t xml:space="preserve"> (2019). vegan: Community Ecology Package. R package version 2.4-2. </w:t>
      </w:r>
      <w:r w:rsidRPr="00DA10E6">
        <w:rPr>
          <w:rFonts w:ascii="Times New Roman" w:hAnsi="Times New Roman" w:cs="Times New Roman"/>
          <w:i/>
          <w:iCs/>
        </w:rPr>
        <w:t>Community ecology package</w:t>
      </w:r>
      <w:r w:rsidRPr="00DA10E6">
        <w:rPr>
          <w:rFonts w:ascii="Times New Roman" w:hAnsi="Times New Roman" w:cs="Times New Roman"/>
        </w:rPr>
        <w:t>, 2.5-6.</w:t>
      </w:r>
    </w:p>
    <w:p w14:paraId="40930E3E"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Perkins, S.E., Alexander, L.V. &amp; Nairn, J.R. (2012). Increasing frequency, intensity and duration of observed global heatwaves and warm spells. </w:t>
      </w:r>
      <w:r w:rsidRPr="00DA10E6">
        <w:rPr>
          <w:rFonts w:ascii="Times New Roman" w:hAnsi="Times New Roman" w:cs="Times New Roman"/>
          <w:i/>
          <w:iCs/>
        </w:rPr>
        <w:t>Geophysical Research Letters</w:t>
      </w:r>
      <w:r w:rsidRPr="00DA10E6">
        <w:rPr>
          <w:rFonts w:ascii="Times New Roman" w:hAnsi="Times New Roman" w:cs="Times New Roman"/>
        </w:rPr>
        <w:t>, 39, 1–5.</w:t>
      </w:r>
    </w:p>
    <w:p w14:paraId="64962D9F" w14:textId="77777777" w:rsidR="00DA10E6" w:rsidRPr="00DA10E6" w:rsidRDefault="00DA10E6" w:rsidP="00DA10E6">
      <w:pPr>
        <w:pStyle w:val="Bibliography"/>
        <w:rPr>
          <w:rFonts w:ascii="Times New Roman" w:hAnsi="Times New Roman" w:cs="Times New Roman"/>
          <w:lang w:val="it-IT"/>
        </w:rPr>
      </w:pPr>
      <w:r w:rsidRPr="00DA10E6">
        <w:rPr>
          <w:rFonts w:ascii="Times New Roman" w:hAnsi="Times New Roman" w:cs="Times New Roman"/>
        </w:rPr>
        <w:lastRenderedPageBreak/>
        <w:t xml:space="preserve">Polazzo, F., Hermann, M., </w:t>
      </w:r>
      <w:proofErr w:type="spellStart"/>
      <w:r w:rsidRPr="00DA10E6">
        <w:rPr>
          <w:rFonts w:ascii="Times New Roman" w:hAnsi="Times New Roman" w:cs="Times New Roman"/>
        </w:rPr>
        <w:t>Crettaz-Minaglia</w:t>
      </w:r>
      <w:proofErr w:type="spellEnd"/>
      <w:r w:rsidRPr="00DA10E6">
        <w:rPr>
          <w:rFonts w:ascii="Times New Roman" w:hAnsi="Times New Roman" w:cs="Times New Roman"/>
        </w:rPr>
        <w:t xml:space="preserve">, M. &amp; Rico, A. (2023). Impacts of extreme climatic events on trophic network complexity and multidimensional stability. </w:t>
      </w:r>
      <w:proofErr w:type="spellStart"/>
      <w:r w:rsidRPr="00DA10E6">
        <w:rPr>
          <w:rFonts w:ascii="Times New Roman" w:hAnsi="Times New Roman" w:cs="Times New Roman"/>
          <w:i/>
          <w:iCs/>
          <w:lang w:val="it-IT"/>
        </w:rPr>
        <w:t>Ecology</w:t>
      </w:r>
      <w:proofErr w:type="spellEnd"/>
      <w:r w:rsidRPr="00DA10E6">
        <w:rPr>
          <w:rFonts w:ascii="Times New Roman" w:hAnsi="Times New Roman" w:cs="Times New Roman"/>
          <w:lang w:val="it-IT"/>
        </w:rPr>
        <w:t>, 104, e3951.</w:t>
      </w:r>
    </w:p>
    <w:p w14:paraId="70612971"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lang w:val="it-IT"/>
        </w:rPr>
        <w:t>Polazzo, F., Roth, S.K., Hermann, M., Mangold-</w:t>
      </w:r>
      <w:proofErr w:type="spellStart"/>
      <w:r w:rsidRPr="00DA10E6">
        <w:rPr>
          <w:rFonts w:ascii="Times New Roman" w:hAnsi="Times New Roman" w:cs="Times New Roman"/>
          <w:lang w:val="it-IT"/>
        </w:rPr>
        <w:t>Döring</w:t>
      </w:r>
      <w:proofErr w:type="spellEnd"/>
      <w:r w:rsidRPr="00DA10E6">
        <w:rPr>
          <w:rFonts w:ascii="Times New Roman" w:hAnsi="Times New Roman" w:cs="Times New Roman"/>
          <w:lang w:val="it-IT"/>
        </w:rPr>
        <w:t xml:space="preserve">, A., Rico, A., Sobek, A., </w:t>
      </w:r>
      <w:r w:rsidRPr="00DA10E6">
        <w:rPr>
          <w:rFonts w:ascii="Times New Roman" w:hAnsi="Times New Roman" w:cs="Times New Roman"/>
          <w:i/>
          <w:iCs/>
          <w:lang w:val="it-IT"/>
        </w:rPr>
        <w:t>et al.</w:t>
      </w:r>
      <w:r w:rsidRPr="00DA10E6">
        <w:rPr>
          <w:rFonts w:ascii="Times New Roman" w:hAnsi="Times New Roman" w:cs="Times New Roman"/>
          <w:lang w:val="it-IT"/>
        </w:rPr>
        <w:t xml:space="preserve"> </w:t>
      </w:r>
      <w:r w:rsidRPr="00DA10E6">
        <w:rPr>
          <w:rFonts w:ascii="Times New Roman" w:hAnsi="Times New Roman" w:cs="Times New Roman"/>
        </w:rPr>
        <w:t xml:space="preserve">(2022). Combined effects of heatwaves and micropollutants on freshwater ecosystems: Towards an integrated assessment of extreme events in multiple stressors research. </w:t>
      </w:r>
      <w:r w:rsidRPr="00DA10E6">
        <w:rPr>
          <w:rFonts w:ascii="Times New Roman" w:hAnsi="Times New Roman" w:cs="Times New Roman"/>
          <w:i/>
          <w:iCs/>
        </w:rPr>
        <w:t>Global Change Biology</w:t>
      </w:r>
      <w:r w:rsidRPr="00DA10E6">
        <w:rPr>
          <w:rFonts w:ascii="Times New Roman" w:hAnsi="Times New Roman" w:cs="Times New Roman"/>
        </w:rPr>
        <w:t>, 28, 1248–1267.</w:t>
      </w:r>
    </w:p>
    <w:p w14:paraId="5A7FB77B"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R Core Team. (2022). </w:t>
      </w:r>
      <w:r w:rsidRPr="00DA10E6">
        <w:rPr>
          <w:rFonts w:ascii="Times New Roman" w:hAnsi="Times New Roman" w:cs="Times New Roman"/>
          <w:i/>
          <w:iCs/>
        </w:rPr>
        <w:t>R: A Language and Environment for Statistical Computing</w:t>
      </w:r>
      <w:r w:rsidRPr="00DA10E6">
        <w:rPr>
          <w:rFonts w:ascii="Times New Roman" w:hAnsi="Times New Roman" w:cs="Times New Roman"/>
        </w:rPr>
        <w:t>. R Foundation for Statistical Computing, Vienna, Austria.</w:t>
      </w:r>
    </w:p>
    <w:p w14:paraId="70AEC505"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Rietkerk</w:t>
      </w:r>
      <w:proofErr w:type="spellEnd"/>
      <w:r w:rsidRPr="00DA10E6">
        <w:rPr>
          <w:rFonts w:ascii="Times New Roman" w:hAnsi="Times New Roman" w:cs="Times New Roman"/>
        </w:rPr>
        <w:t xml:space="preserve">, M., Ketner, P., </w:t>
      </w:r>
      <w:proofErr w:type="spellStart"/>
      <w:r w:rsidRPr="00DA10E6">
        <w:rPr>
          <w:rFonts w:ascii="Times New Roman" w:hAnsi="Times New Roman" w:cs="Times New Roman"/>
        </w:rPr>
        <w:t>Stroosnijder</w:t>
      </w:r>
      <w:proofErr w:type="spellEnd"/>
      <w:r w:rsidRPr="00DA10E6">
        <w:rPr>
          <w:rFonts w:ascii="Times New Roman" w:hAnsi="Times New Roman" w:cs="Times New Roman"/>
        </w:rPr>
        <w:t xml:space="preserve">, L. &amp; Prins, H.H.T. (1996). Sahelian rangeland development; a catastrophe? </w:t>
      </w:r>
      <w:r w:rsidRPr="00DA10E6">
        <w:rPr>
          <w:rFonts w:ascii="Times New Roman" w:hAnsi="Times New Roman" w:cs="Times New Roman"/>
          <w:i/>
          <w:iCs/>
        </w:rPr>
        <w:t>49</w:t>
      </w:r>
      <w:r w:rsidRPr="00DA10E6">
        <w:rPr>
          <w:rFonts w:ascii="Times New Roman" w:hAnsi="Times New Roman" w:cs="Times New Roman"/>
        </w:rPr>
        <w:t>.</w:t>
      </w:r>
    </w:p>
    <w:p w14:paraId="7BC93AC3"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Ross, S.R.P. ‐J., García </w:t>
      </w:r>
      <w:proofErr w:type="spellStart"/>
      <w:r w:rsidRPr="00DA10E6">
        <w:rPr>
          <w:rFonts w:ascii="Times New Roman" w:hAnsi="Times New Roman" w:cs="Times New Roman"/>
        </w:rPr>
        <w:t>Molinos</w:t>
      </w:r>
      <w:proofErr w:type="spellEnd"/>
      <w:r w:rsidRPr="00DA10E6">
        <w:rPr>
          <w:rFonts w:ascii="Times New Roman" w:hAnsi="Times New Roman" w:cs="Times New Roman"/>
        </w:rPr>
        <w:t xml:space="preserve">, J., Okuda, A., Johnstone, J., </w:t>
      </w:r>
      <w:proofErr w:type="spellStart"/>
      <w:r w:rsidRPr="00DA10E6">
        <w:rPr>
          <w:rFonts w:ascii="Times New Roman" w:hAnsi="Times New Roman" w:cs="Times New Roman"/>
        </w:rPr>
        <w:t>Atsumi</w:t>
      </w:r>
      <w:proofErr w:type="spellEnd"/>
      <w:r w:rsidRPr="00DA10E6">
        <w:rPr>
          <w:rFonts w:ascii="Times New Roman" w:hAnsi="Times New Roman" w:cs="Times New Roman"/>
        </w:rPr>
        <w:t xml:space="preserve">, K., </w:t>
      </w:r>
      <w:proofErr w:type="spellStart"/>
      <w:r w:rsidRPr="00DA10E6">
        <w:rPr>
          <w:rFonts w:ascii="Times New Roman" w:hAnsi="Times New Roman" w:cs="Times New Roman"/>
        </w:rPr>
        <w:t>Futamura</w:t>
      </w:r>
      <w:proofErr w:type="spellEnd"/>
      <w:r w:rsidRPr="00DA10E6">
        <w:rPr>
          <w:rFonts w:ascii="Times New Roman" w:hAnsi="Times New Roman" w:cs="Times New Roman"/>
        </w:rPr>
        <w:t xml:space="preserve">, R., </w:t>
      </w:r>
      <w:r w:rsidRPr="00DA10E6">
        <w:rPr>
          <w:rFonts w:ascii="Times New Roman" w:hAnsi="Times New Roman" w:cs="Times New Roman"/>
          <w:i/>
          <w:iCs/>
        </w:rPr>
        <w:t>et al.</w:t>
      </w:r>
      <w:r w:rsidRPr="00DA10E6">
        <w:rPr>
          <w:rFonts w:ascii="Times New Roman" w:hAnsi="Times New Roman" w:cs="Times New Roman"/>
        </w:rPr>
        <w:t xml:space="preserve"> (2021). Predators mitigate the destabilising effects of heatwaves on multitrophic stream communities. </w:t>
      </w:r>
      <w:r w:rsidRPr="00DA10E6">
        <w:rPr>
          <w:rFonts w:ascii="Times New Roman" w:hAnsi="Times New Roman" w:cs="Times New Roman"/>
          <w:i/>
          <w:iCs/>
        </w:rPr>
        <w:t>Global Change Biology</w:t>
      </w:r>
      <w:r w:rsidRPr="00DA10E6">
        <w:rPr>
          <w:rFonts w:ascii="Times New Roman" w:hAnsi="Times New Roman" w:cs="Times New Roman"/>
        </w:rPr>
        <w:t>, 1–14.</w:t>
      </w:r>
    </w:p>
    <w:p w14:paraId="71E0450C"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Samani</w:t>
      </w:r>
      <w:proofErr w:type="spellEnd"/>
      <w:r w:rsidRPr="00DA10E6">
        <w:rPr>
          <w:rFonts w:ascii="Times New Roman" w:hAnsi="Times New Roman" w:cs="Times New Roman"/>
        </w:rPr>
        <w:t xml:space="preserve">, P. &amp; Bell, G. (2010). Adaptation of experimental yeast populations to stressful conditions in relation to population size. </w:t>
      </w:r>
      <w:r w:rsidRPr="00DA10E6">
        <w:rPr>
          <w:rFonts w:ascii="Times New Roman" w:hAnsi="Times New Roman" w:cs="Times New Roman"/>
          <w:i/>
          <w:iCs/>
        </w:rPr>
        <w:t>Journal of Evolutionary Biology</w:t>
      </w:r>
      <w:r w:rsidRPr="00DA10E6">
        <w:rPr>
          <w:rFonts w:ascii="Times New Roman" w:hAnsi="Times New Roman" w:cs="Times New Roman"/>
        </w:rPr>
        <w:t>, 23, 791–796.</w:t>
      </w:r>
    </w:p>
    <w:p w14:paraId="43C5C117"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Scheffer</w:t>
      </w:r>
      <w:proofErr w:type="spellEnd"/>
      <w:r w:rsidRPr="00DA10E6">
        <w:rPr>
          <w:rFonts w:ascii="Times New Roman" w:hAnsi="Times New Roman" w:cs="Times New Roman"/>
        </w:rPr>
        <w:t xml:space="preserve">, M. (2009). </w:t>
      </w:r>
      <w:r w:rsidRPr="00DA10E6">
        <w:rPr>
          <w:rFonts w:ascii="Times New Roman" w:hAnsi="Times New Roman" w:cs="Times New Roman"/>
          <w:i/>
          <w:iCs/>
        </w:rPr>
        <w:t>Critical Transitions in Nature and Society</w:t>
      </w:r>
      <w:r w:rsidRPr="00DA10E6">
        <w:rPr>
          <w:rFonts w:ascii="Times New Roman" w:hAnsi="Times New Roman" w:cs="Times New Roman"/>
        </w:rPr>
        <w:t>. Princeton University Press.</w:t>
      </w:r>
    </w:p>
    <w:p w14:paraId="148D6035"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Scheffer</w:t>
      </w:r>
      <w:proofErr w:type="spellEnd"/>
      <w:r w:rsidRPr="00DA10E6">
        <w:rPr>
          <w:rFonts w:ascii="Times New Roman" w:hAnsi="Times New Roman" w:cs="Times New Roman"/>
        </w:rPr>
        <w:t xml:space="preserve">, M., Carpenter, S., Foley, J.A., Folke, C. &amp; Walker, B. (2001). Catastrophic shifts in ecosystems. </w:t>
      </w:r>
      <w:r w:rsidRPr="00DA10E6">
        <w:rPr>
          <w:rFonts w:ascii="Times New Roman" w:hAnsi="Times New Roman" w:cs="Times New Roman"/>
          <w:i/>
          <w:iCs/>
        </w:rPr>
        <w:t>Nature</w:t>
      </w:r>
      <w:r w:rsidRPr="00DA10E6">
        <w:rPr>
          <w:rFonts w:ascii="Times New Roman" w:hAnsi="Times New Roman" w:cs="Times New Roman"/>
        </w:rPr>
        <w:t>, 413, 591–596.</w:t>
      </w:r>
    </w:p>
    <w:p w14:paraId="0EB0845C"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Scheffer</w:t>
      </w:r>
      <w:proofErr w:type="spellEnd"/>
      <w:r w:rsidRPr="00DA10E6">
        <w:rPr>
          <w:rFonts w:ascii="Times New Roman" w:hAnsi="Times New Roman" w:cs="Times New Roman"/>
        </w:rPr>
        <w:t xml:space="preserve">, M. &amp; Carpenter, S.R. (2003). Catastrophic regime shifts in ecosystems: linking theory to observation. </w:t>
      </w:r>
      <w:r w:rsidRPr="00DA10E6">
        <w:rPr>
          <w:rFonts w:ascii="Times New Roman" w:hAnsi="Times New Roman" w:cs="Times New Roman"/>
          <w:i/>
          <w:iCs/>
        </w:rPr>
        <w:t>Trends in Ecology &amp; Evolution</w:t>
      </w:r>
      <w:r w:rsidRPr="00DA10E6">
        <w:rPr>
          <w:rFonts w:ascii="Times New Roman" w:hAnsi="Times New Roman" w:cs="Times New Roman"/>
        </w:rPr>
        <w:t>, 18, 648–656.</w:t>
      </w:r>
    </w:p>
    <w:p w14:paraId="24D26C41"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Schneider, C.A., </w:t>
      </w:r>
      <w:proofErr w:type="spellStart"/>
      <w:r w:rsidRPr="00DA10E6">
        <w:rPr>
          <w:rFonts w:ascii="Times New Roman" w:hAnsi="Times New Roman" w:cs="Times New Roman"/>
        </w:rPr>
        <w:t>Rasband</w:t>
      </w:r>
      <w:proofErr w:type="spellEnd"/>
      <w:r w:rsidRPr="00DA10E6">
        <w:rPr>
          <w:rFonts w:ascii="Times New Roman" w:hAnsi="Times New Roman" w:cs="Times New Roman"/>
        </w:rPr>
        <w:t xml:space="preserve">, W.S. &amp; </w:t>
      </w:r>
      <w:proofErr w:type="spellStart"/>
      <w:r w:rsidRPr="00DA10E6">
        <w:rPr>
          <w:rFonts w:ascii="Times New Roman" w:hAnsi="Times New Roman" w:cs="Times New Roman"/>
        </w:rPr>
        <w:t>Eliceiri</w:t>
      </w:r>
      <w:proofErr w:type="spellEnd"/>
      <w:r w:rsidRPr="00DA10E6">
        <w:rPr>
          <w:rFonts w:ascii="Times New Roman" w:hAnsi="Times New Roman" w:cs="Times New Roman"/>
        </w:rPr>
        <w:t xml:space="preserve">, K.W. (2012). NIH Image to ImageJ: 25 years of image analysis. </w:t>
      </w:r>
      <w:r w:rsidRPr="00DA10E6">
        <w:rPr>
          <w:rFonts w:ascii="Times New Roman" w:hAnsi="Times New Roman" w:cs="Times New Roman"/>
          <w:i/>
          <w:iCs/>
        </w:rPr>
        <w:t>Nature Methods</w:t>
      </w:r>
      <w:r w:rsidRPr="00DA10E6">
        <w:rPr>
          <w:rFonts w:ascii="Times New Roman" w:hAnsi="Times New Roman" w:cs="Times New Roman"/>
        </w:rPr>
        <w:t>, 9.</w:t>
      </w:r>
    </w:p>
    <w:p w14:paraId="378FC13F"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Strogatz</w:t>
      </w:r>
      <w:proofErr w:type="spellEnd"/>
      <w:r w:rsidRPr="00DA10E6">
        <w:rPr>
          <w:rFonts w:ascii="Times New Roman" w:hAnsi="Times New Roman" w:cs="Times New Roman"/>
        </w:rPr>
        <w:t xml:space="preserve">, S.H. (2019). </w:t>
      </w:r>
      <w:r w:rsidRPr="00DA10E6">
        <w:rPr>
          <w:rFonts w:ascii="Times New Roman" w:hAnsi="Times New Roman" w:cs="Times New Roman"/>
          <w:i/>
          <w:iCs/>
        </w:rPr>
        <w:t>Nonlinear Dynamics and Chaos: With Applications to Physics, Biology, Chemistry, and Engineering</w:t>
      </w:r>
      <w:r w:rsidRPr="00DA10E6">
        <w:rPr>
          <w:rFonts w:ascii="Times New Roman" w:hAnsi="Times New Roman" w:cs="Times New Roman"/>
        </w:rPr>
        <w:t xml:space="preserve">. 2nd </w:t>
      </w:r>
      <w:proofErr w:type="spellStart"/>
      <w:r w:rsidRPr="00DA10E6">
        <w:rPr>
          <w:rFonts w:ascii="Times New Roman" w:hAnsi="Times New Roman" w:cs="Times New Roman"/>
        </w:rPr>
        <w:t>edn</w:t>
      </w:r>
      <w:proofErr w:type="spellEnd"/>
      <w:r w:rsidRPr="00DA10E6">
        <w:rPr>
          <w:rFonts w:ascii="Times New Roman" w:hAnsi="Times New Roman" w:cs="Times New Roman"/>
        </w:rPr>
        <w:t>. CRC Press, Boca Raton.</w:t>
      </w:r>
    </w:p>
    <w:p w14:paraId="20F55A3E"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Sun, J. &amp; Liu, D. (2003). Geometric models for calculating cell biovolume and surface area for phytoplankton. </w:t>
      </w:r>
      <w:r w:rsidRPr="00DA10E6">
        <w:rPr>
          <w:rFonts w:ascii="Times New Roman" w:hAnsi="Times New Roman" w:cs="Times New Roman"/>
          <w:i/>
          <w:iCs/>
        </w:rPr>
        <w:t>Journal of Plankton Research</w:t>
      </w:r>
      <w:r w:rsidRPr="00DA10E6">
        <w:rPr>
          <w:rFonts w:ascii="Times New Roman" w:hAnsi="Times New Roman" w:cs="Times New Roman"/>
        </w:rPr>
        <w:t>, 25.</w:t>
      </w:r>
    </w:p>
    <w:p w14:paraId="7F93B384"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Turner, M.G., Calder, W.J., Cumming, G.S., Hughes, T.P., Jentsch, A., </w:t>
      </w:r>
      <w:proofErr w:type="spellStart"/>
      <w:r w:rsidRPr="00DA10E6">
        <w:rPr>
          <w:rFonts w:ascii="Times New Roman" w:hAnsi="Times New Roman" w:cs="Times New Roman"/>
        </w:rPr>
        <w:t>LaDeau</w:t>
      </w:r>
      <w:proofErr w:type="spellEnd"/>
      <w:r w:rsidRPr="00DA10E6">
        <w:rPr>
          <w:rFonts w:ascii="Times New Roman" w:hAnsi="Times New Roman" w:cs="Times New Roman"/>
        </w:rPr>
        <w:t xml:space="preserve">, S.L., </w:t>
      </w:r>
      <w:r w:rsidRPr="00DA10E6">
        <w:rPr>
          <w:rFonts w:ascii="Times New Roman" w:hAnsi="Times New Roman" w:cs="Times New Roman"/>
          <w:i/>
          <w:iCs/>
        </w:rPr>
        <w:t>et al.</w:t>
      </w:r>
      <w:r w:rsidRPr="00DA10E6">
        <w:rPr>
          <w:rFonts w:ascii="Times New Roman" w:hAnsi="Times New Roman" w:cs="Times New Roman"/>
        </w:rPr>
        <w:t xml:space="preserve"> (2020). Climate change, ecosystems and abrupt change: science priorities. </w:t>
      </w:r>
      <w:r w:rsidRPr="00DA10E6">
        <w:rPr>
          <w:rFonts w:ascii="Times New Roman" w:hAnsi="Times New Roman" w:cs="Times New Roman"/>
          <w:i/>
          <w:iCs/>
        </w:rPr>
        <w:t>Philosophical Transactions of the Royal Society B: Biological Sciences</w:t>
      </w:r>
      <w:r w:rsidRPr="00DA10E6">
        <w:rPr>
          <w:rFonts w:ascii="Times New Roman" w:hAnsi="Times New Roman" w:cs="Times New Roman"/>
        </w:rPr>
        <w:t>, 375, 20190105.</w:t>
      </w:r>
    </w:p>
    <w:p w14:paraId="605ADB98"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lang w:val="de-CH"/>
        </w:rPr>
        <w:t>Veraart</w:t>
      </w:r>
      <w:proofErr w:type="spellEnd"/>
      <w:r w:rsidRPr="00DA10E6">
        <w:rPr>
          <w:rFonts w:ascii="Times New Roman" w:hAnsi="Times New Roman" w:cs="Times New Roman"/>
          <w:lang w:val="de-CH"/>
        </w:rPr>
        <w:t xml:space="preserve">, A.J., </w:t>
      </w:r>
      <w:proofErr w:type="spellStart"/>
      <w:r w:rsidRPr="00DA10E6">
        <w:rPr>
          <w:rFonts w:ascii="Times New Roman" w:hAnsi="Times New Roman" w:cs="Times New Roman"/>
          <w:lang w:val="de-CH"/>
        </w:rPr>
        <w:t>Faassen</w:t>
      </w:r>
      <w:proofErr w:type="spellEnd"/>
      <w:r w:rsidRPr="00DA10E6">
        <w:rPr>
          <w:rFonts w:ascii="Times New Roman" w:hAnsi="Times New Roman" w:cs="Times New Roman"/>
          <w:lang w:val="de-CH"/>
        </w:rPr>
        <w:t xml:space="preserve">, E.J., </w:t>
      </w:r>
      <w:proofErr w:type="spellStart"/>
      <w:r w:rsidRPr="00DA10E6">
        <w:rPr>
          <w:rFonts w:ascii="Times New Roman" w:hAnsi="Times New Roman" w:cs="Times New Roman"/>
          <w:lang w:val="de-CH"/>
        </w:rPr>
        <w:t>Dakos</w:t>
      </w:r>
      <w:proofErr w:type="spellEnd"/>
      <w:r w:rsidRPr="00DA10E6">
        <w:rPr>
          <w:rFonts w:ascii="Times New Roman" w:hAnsi="Times New Roman" w:cs="Times New Roman"/>
          <w:lang w:val="de-CH"/>
        </w:rPr>
        <w:t xml:space="preserve">, V., van Nes, E.H., </w:t>
      </w:r>
      <w:proofErr w:type="spellStart"/>
      <w:r w:rsidRPr="00DA10E6">
        <w:rPr>
          <w:rFonts w:ascii="Times New Roman" w:hAnsi="Times New Roman" w:cs="Times New Roman"/>
          <w:lang w:val="de-CH"/>
        </w:rPr>
        <w:t>Lürling</w:t>
      </w:r>
      <w:proofErr w:type="spellEnd"/>
      <w:r w:rsidRPr="00DA10E6">
        <w:rPr>
          <w:rFonts w:ascii="Times New Roman" w:hAnsi="Times New Roman" w:cs="Times New Roman"/>
          <w:lang w:val="de-CH"/>
        </w:rPr>
        <w:t xml:space="preserve">, M. &amp; Scheffer, M. (2012). </w:t>
      </w:r>
      <w:r w:rsidRPr="00DA10E6">
        <w:rPr>
          <w:rFonts w:ascii="Times New Roman" w:hAnsi="Times New Roman" w:cs="Times New Roman"/>
        </w:rPr>
        <w:t xml:space="preserve">Recovery rates reflect distance to a tipping point in a living system. </w:t>
      </w:r>
      <w:r w:rsidRPr="00DA10E6">
        <w:rPr>
          <w:rFonts w:ascii="Times New Roman" w:hAnsi="Times New Roman" w:cs="Times New Roman"/>
          <w:i/>
          <w:iCs/>
        </w:rPr>
        <w:t>Nature</w:t>
      </w:r>
      <w:r w:rsidRPr="00DA10E6">
        <w:rPr>
          <w:rFonts w:ascii="Times New Roman" w:hAnsi="Times New Roman" w:cs="Times New Roman"/>
        </w:rPr>
        <w:t>, 481, 357–359.</w:t>
      </w:r>
    </w:p>
    <w:p w14:paraId="18A72DD0"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Wernberg</w:t>
      </w:r>
      <w:proofErr w:type="spellEnd"/>
      <w:r w:rsidRPr="00DA10E6">
        <w:rPr>
          <w:rFonts w:ascii="Times New Roman" w:hAnsi="Times New Roman" w:cs="Times New Roman"/>
        </w:rPr>
        <w:t xml:space="preserve">, T., Bennett, S., Babcock, R.C., de </w:t>
      </w:r>
      <w:proofErr w:type="spellStart"/>
      <w:r w:rsidRPr="00DA10E6">
        <w:rPr>
          <w:rFonts w:ascii="Times New Roman" w:hAnsi="Times New Roman" w:cs="Times New Roman"/>
        </w:rPr>
        <w:t>Bettignies</w:t>
      </w:r>
      <w:proofErr w:type="spellEnd"/>
      <w:r w:rsidRPr="00DA10E6">
        <w:rPr>
          <w:rFonts w:ascii="Times New Roman" w:hAnsi="Times New Roman" w:cs="Times New Roman"/>
        </w:rPr>
        <w:t xml:space="preserve">, T., Cure, K., </w:t>
      </w:r>
      <w:proofErr w:type="spellStart"/>
      <w:r w:rsidRPr="00DA10E6">
        <w:rPr>
          <w:rFonts w:ascii="Times New Roman" w:hAnsi="Times New Roman" w:cs="Times New Roman"/>
        </w:rPr>
        <w:t>Depczynski</w:t>
      </w:r>
      <w:proofErr w:type="spellEnd"/>
      <w:r w:rsidRPr="00DA10E6">
        <w:rPr>
          <w:rFonts w:ascii="Times New Roman" w:hAnsi="Times New Roman" w:cs="Times New Roman"/>
        </w:rPr>
        <w:t xml:space="preserve">, M., </w:t>
      </w:r>
      <w:r w:rsidRPr="00DA10E6">
        <w:rPr>
          <w:rFonts w:ascii="Times New Roman" w:hAnsi="Times New Roman" w:cs="Times New Roman"/>
          <w:i/>
          <w:iCs/>
        </w:rPr>
        <w:t>et al.</w:t>
      </w:r>
      <w:r w:rsidRPr="00DA10E6">
        <w:rPr>
          <w:rFonts w:ascii="Times New Roman" w:hAnsi="Times New Roman" w:cs="Times New Roman"/>
        </w:rPr>
        <w:t xml:space="preserve"> (2016). Climate-driven regime shift of a temperate marine ecosystem. </w:t>
      </w:r>
      <w:r w:rsidRPr="00DA10E6">
        <w:rPr>
          <w:rFonts w:ascii="Times New Roman" w:hAnsi="Times New Roman" w:cs="Times New Roman"/>
          <w:i/>
          <w:iCs/>
        </w:rPr>
        <w:t>Science</w:t>
      </w:r>
      <w:r w:rsidRPr="00DA10E6">
        <w:rPr>
          <w:rFonts w:ascii="Times New Roman" w:hAnsi="Times New Roman" w:cs="Times New Roman"/>
        </w:rPr>
        <w:t>, 353, 169–172.</w:t>
      </w:r>
    </w:p>
    <w:p w14:paraId="60954500"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Woodward, G., </w:t>
      </w:r>
      <w:proofErr w:type="spellStart"/>
      <w:r w:rsidRPr="00DA10E6">
        <w:rPr>
          <w:rFonts w:ascii="Times New Roman" w:hAnsi="Times New Roman" w:cs="Times New Roman"/>
        </w:rPr>
        <w:t>Bonada</w:t>
      </w:r>
      <w:proofErr w:type="spellEnd"/>
      <w:r w:rsidRPr="00DA10E6">
        <w:rPr>
          <w:rFonts w:ascii="Times New Roman" w:hAnsi="Times New Roman" w:cs="Times New Roman"/>
        </w:rPr>
        <w:t xml:space="preserve">, N., Brown, L.E., Death, R.G., Durance, I., Gray, C., </w:t>
      </w:r>
      <w:r w:rsidRPr="00DA10E6">
        <w:rPr>
          <w:rFonts w:ascii="Times New Roman" w:hAnsi="Times New Roman" w:cs="Times New Roman"/>
          <w:i/>
          <w:iCs/>
        </w:rPr>
        <w:t>et al.</w:t>
      </w:r>
      <w:r w:rsidRPr="00DA10E6">
        <w:rPr>
          <w:rFonts w:ascii="Times New Roman" w:hAnsi="Times New Roman" w:cs="Times New Roman"/>
        </w:rPr>
        <w:t xml:space="preserve"> (2016). The effects of climatic fluctuations and extreme events on running water ecosystems. </w:t>
      </w:r>
      <w:r w:rsidRPr="00DA10E6">
        <w:rPr>
          <w:rFonts w:ascii="Times New Roman" w:hAnsi="Times New Roman" w:cs="Times New Roman"/>
          <w:i/>
          <w:iCs/>
        </w:rPr>
        <w:t>Philosophical Transactions of the Royal Society B: Biological Sciences</w:t>
      </w:r>
      <w:r w:rsidRPr="00DA10E6">
        <w:rPr>
          <w:rFonts w:ascii="Times New Roman" w:hAnsi="Times New Roman" w:cs="Times New Roman"/>
        </w:rPr>
        <w:t>, 371.</w:t>
      </w:r>
    </w:p>
    <w:p w14:paraId="5984F2EE"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Woolway</w:t>
      </w:r>
      <w:proofErr w:type="spellEnd"/>
      <w:r w:rsidRPr="00DA10E6">
        <w:rPr>
          <w:rFonts w:ascii="Times New Roman" w:hAnsi="Times New Roman" w:cs="Times New Roman"/>
        </w:rPr>
        <w:t xml:space="preserve">, R.I., </w:t>
      </w:r>
      <w:proofErr w:type="spellStart"/>
      <w:r w:rsidRPr="00DA10E6">
        <w:rPr>
          <w:rFonts w:ascii="Times New Roman" w:hAnsi="Times New Roman" w:cs="Times New Roman"/>
        </w:rPr>
        <w:t>Albergel</w:t>
      </w:r>
      <w:proofErr w:type="spellEnd"/>
      <w:r w:rsidRPr="00DA10E6">
        <w:rPr>
          <w:rFonts w:ascii="Times New Roman" w:hAnsi="Times New Roman" w:cs="Times New Roman"/>
        </w:rPr>
        <w:t xml:space="preserve">, C., </w:t>
      </w:r>
      <w:proofErr w:type="spellStart"/>
      <w:r w:rsidRPr="00DA10E6">
        <w:rPr>
          <w:rFonts w:ascii="Times New Roman" w:hAnsi="Times New Roman" w:cs="Times New Roman"/>
        </w:rPr>
        <w:t>Frölicher</w:t>
      </w:r>
      <w:proofErr w:type="spellEnd"/>
      <w:r w:rsidRPr="00DA10E6">
        <w:rPr>
          <w:rFonts w:ascii="Times New Roman" w:hAnsi="Times New Roman" w:cs="Times New Roman"/>
        </w:rPr>
        <w:t xml:space="preserve">, T.L. &amp; </w:t>
      </w:r>
      <w:proofErr w:type="spellStart"/>
      <w:r w:rsidRPr="00DA10E6">
        <w:rPr>
          <w:rFonts w:ascii="Times New Roman" w:hAnsi="Times New Roman" w:cs="Times New Roman"/>
        </w:rPr>
        <w:t>Perroud</w:t>
      </w:r>
      <w:proofErr w:type="spellEnd"/>
      <w:r w:rsidRPr="00DA10E6">
        <w:rPr>
          <w:rFonts w:ascii="Times New Roman" w:hAnsi="Times New Roman" w:cs="Times New Roman"/>
        </w:rPr>
        <w:t xml:space="preserve">, M. (2022). Severe Lake Heatwaves Attributable to Human‐Induced Global Warming. </w:t>
      </w:r>
      <w:r w:rsidRPr="00DA10E6">
        <w:rPr>
          <w:rFonts w:ascii="Times New Roman" w:hAnsi="Times New Roman" w:cs="Times New Roman"/>
          <w:i/>
          <w:iCs/>
        </w:rPr>
        <w:t>Geophysical Research Letters</w:t>
      </w:r>
      <w:r w:rsidRPr="00DA10E6">
        <w:rPr>
          <w:rFonts w:ascii="Times New Roman" w:hAnsi="Times New Roman" w:cs="Times New Roman"/>
        </w:rPr>
        <w:t>, 49, 1–10.</w:t>
      </w:r>
    </w:p>
    <w:p w14:paraId="5C687DCF" w14:textId="77777777" w:rsidR="00DA10E6" w:rsidRPr="00DA10E6" w:rsidRDefault="00DA10E6" w:rsidP="00DA10E6">
      <w:pPr>
        <w:pStyle w:val="Bibliography"/>
        <w:rPr>
          <w:rFonts w:ascii="Times New Roman" w:hAnsi="Times New Roman" w:cs="Times New Roman"/>
        </w:rPr>
      </w:pPr>
      <w:proofErr w:type="spellStart"/>
      <w:r w:rsidRPr="00DA10E6">
        <w:rPr>
          <w:rFonts w:ascii="Times New Roman" w:hAnsi="Times New Roman" w:cs="Times New Roman"/>
        </w:rPr>
        <w:t>Woolway</w:t>
      </w:r>
      <w:proofErr w:type="spellEnd"/>
      <w:r w:rsidRPr="00DA10E6">
        <w:rPr>
          <w:rFonts w:ascii="Times New Roman" w:hAnsi="Times New Roman" w:cs="Times New Roman"/>
        </w:rPr>
        <w:t xml:space="preserve">, R.I., Jennings, E., Shatwell, T., Golub, M., Pierson, D.C. &amp; Maberly, S.C. (2021). Lake heatwaves under climate change. </w:t>
      </w:r>
      <w:r w:rsidRPr="00DA10E6">
        <w:rPr>
          <w:rFonts w:ascii="Times New Roman" w:hAnsi="Times New Roman" w:cs="Times New Roman"/>
          <w:i/>
          <w:iCs/>
        </w:rPr>
        <w:t>Nature</w:t>
      </w:r>
      <w:r w:rsidRPr="00DA10E6">
        <w:rPr>
          <w:rFonts w:ascii="Times New Roman" w:hAnsi="Times New Roman" w:cs="Times New Roman"/>
        </w:rPr>
        <w:t>, 589, 402–407.</w:t>
      </w:r>
    </w:p>
    <w:p w14:paraId="2FAF56E0" w14:textId="77777777" w:rsidR="00DA10E6" w:rsidRPr="00DA10E6" w:rsidRDefault="00DA10E6" w:rsidP="00DA10E6">
      <w:pPr>
        <w:pStyle w:val="Bibliography"/>
        <w:rPr>
          <w:rFonts w:ascii="Times New Roman" w:hAnsi="Times New Roman" w:cs="Times New Roman"/>
        </w:rPr>
      </w:pPr>
      <w:r w:rsidRPr="00DA10E6">
        <w:rPr>
          <w:rFonts w:ascii="Times New Roman" w:hAnsi="Times New Roman" w:cs="Times New Roman"/>
        </w:rPr>
        <w:t xml:space="preserve">Ye, S., Pei, L., He, L., Xie, L., Zhao, G., Yuan, H., </w:t>
      </w:r>
      <w:r w:rsidRPr="00DA10E6">
        <w:rPr>
          <w:rFonts w:ascii="Times New Roman" w:hAnsi="Times New Roman" w:cs="Times New Roman"/>
          <w:i/>
          <w:iCs/>
        </w:rPr>
        <w:t>et al.</w:t>
      </w:r>
      <w:r w:rsidRPr="00DA10E6">
        <w:rPr>
          <w:rFonts w:ascii="Times New Roman" w:hAnsi="Times New Roman" w:cs="Times New Roman"/>
        </w:rPr>
        <w:t xml:space="preserve"> (2022). Wetlands in China: Evolution, Carbon Sequestrations and Services, Threats, and Preservation/Restoration. </w:t>
      </w:r>
      <w:r w:rsidRPr="00DA10E6">
        <w:rPr>
          <w:rFonts w:ascii="Times New Roman" w:hAnsi="Times New Roman" w:cs="Times New Roman"/>
          <w:i/>
          <w:iCs/>
        </w:rPr>
        <w:t>Water</w:t>
      </w:r>
      <w:r w:rsidRPr="00DA10E6">
        <w:rPr>
          <w:rFonts w:ascii="Times New Roman" w:hAnsi="Times New Roman" w:cs="Times New Roman"/>
        </w:rPr>
        <w:t>, 14, 1152.</w:t>
      </w:r>
    </w:p>
    <w:p w14:paraId="52B94A3B" w14:textId="13C7DEBA" w:rsidR="00D54856" w:rsidRPr="00DA10E6" w:rsidRDefault="00731629" w:rsidP="00133A49">
      <w:pPr>
        <w:jc w:val="both"/>
        <w:rPr>
          <w:rFonts w:ascii="Times New Roman" w:hAnsi="Times New Roman" w:cs="Times New Roman"/>
        </w:rPr>
      </w:pPr>
      <w:r w:rsidRPr="00DA10E6">
        <w:rPr>
          <w:rFonts w:ascii="Times New Roman" w:hAnsi="Times New Roman" w:cs="Times New Roman"/>
        </w:rPr>
        <w:fldChar w:fldCharType="end"/>
      </w:r>
    </w:p>
    <w:p w14:paraId="122EEECE" w14:textId="6CA8246B" w:rsidR="00D54856" w:rsidRDefault="00D54856" w:rsidP="00D54856">
      <w:pPr>
        <w:pStyle w:val="Heading1"/>
      </w:pPr>
      <w:r>
        <w:lastRenderedPageBreak/>
        <w:t>Appendix</w:t>
      </w:r>
    </w:p>
    <w:p w14:paraId="2DAB7D49" w14:textId="72780DA7" w:rsidR="00133A49" w:rsidRDefault="00133A49" w:rsidP="00133A49">
      <w:pPr>
        <w:jc w:val="both"/>
        <w:rPr>
          <w:rFonts w:ascii="Times New Roman" w:hAnsi="Times New Roman" w:cs="Times New Roman"/>
        </w:rPr>
      </w:pPr>
      <w:r w:rsidRPr="00483B80">
        <w:rPr>
          <w:rFonts w:ascii="Times New Roman" w:hAnsi="Times New Roman" w:cs="Times New Roman"/>
          <w:b/>
          <w:bCs/>
        </w:rPr>
        <w:t>Table 1</w:t>
      </w:r>
      <w:r>
        <w:rPr>
          <w:rFonts w:ascii="Times New Roman" w:hAnsi="Times New Roman" w:cs="Times New Roman"/>
        </w:rPr>
        <w:t>. Results of the LMM analysing the effects of HW and time on DO</w:t>
      </w:r>
      <w:r w:rsidR="005E4CA6">
        <w:rPr>
          <w:rFonts w:ascii="Times New Roman" w:hAnsi="Times New Roman" w:cs="Times New Roman"/>
        </w:rPr>
        <w:t xml:space="preserve"> concentration</w:t>
      </w:r>
      <w:r>
        <w:rPr>
          <w:rFonts w:ascii="Times New Roman" w:hAnsi="Times New Roman" w:cs="Times New Roman"/>
        </w:rPr>
        <w:t>.</w:t>
      </w:r>
    </w:p>
    <w:tbl>
      <w:tblPr>
        <w:tblW w:w="5129" w:type="pct"/>
        <w:jc w:val="center"/>
        <w:tblLook w:val="0420" w:firstRow="1" w:lastRow="0" w:firstColumn="0" w:lastColumn="0" w:noHBand="0" w:noVBand="1"/>
      </w:tblPr>
      <w:tblGrid>
        <w:gridCol w:w="850"/>
        <w:gridCol w:w="2401"/>
        <w:gridCol w:w="1202"/>
        <w:gridCol w:w="1180"/>
        <w:gridCol w:w="1478"/>
        <w:gridCol w:w="1101"/>
        <w:gridCol w:w="1047"/>
      </w:tblGrid>
      <w:tr w:rsidR="00483B80" w:rsidRPr="00E05DE2" w14:paraId="6A7AF598" w14:textId="77777777" w:rsidTr="00483B80">
        <w:trPr>
          <w:trHeight w:val="20"/>
          <w:tblHeader/>
          <w:jc w:val="center"/>
        </w:trPr>
        <w:tc>
          <w:tcPr>
            <w:tcW w:w="46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FE06C"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effect</w:t>
            </w:r>
          </w:p>
        </w:tc>
        <w:tc>
          <w:tcPr>
            <w:tcW w:w="129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C1475C"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term</w:t>
            </w:r>
          </w:p>
        </w:tc>
        <w:tc>
          <w:tcPr>
            <w:tcW w:w="63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20B2BB41" w14:textId="3C5055AF"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color w:val="000000"/>
                <w:sz w:val="22"/>
                <w:szCs w:val="22"/>
              </w:rPr>
            </w:pPr>
            <w:r w:rsidRPr="00E05DE2">
              <w:rPr>
                <w:rFonts w:ascii="Times New Roman" w:eastAsia="Helvetica" w:hAnsi="Times New Roman" w:cs="Times New Roman"/>
                <w:b/>
                <w:color w:val="000000"/>
                <w:sz w:val="22"/>
                <w:szCs w:val="22"/>
              </w:rPr>
              <w:t>estimate</w:t>
            </w:r>
          </w:p>
        </w:tc>
        <w:tc>
          <w:tcPr>
            <w:tcW w:w="63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5B6A743E" w14:textId="59DD7A89"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color w:val="000000"/>
                <w:sz w:val="22"/>
                <w:szCs w:val="22"/>
              </w:rPr>
            </w:pPr>
            <w:r w:rsidRPr="00E05DE2">
              <w:rPr>
                <w:rFonts w:ascii="Times New Roman" w:eastAsia="Helvetica" w:hAnsi="Times New Roman" w:cs="Times New Roman"/>
                <w:b/>
                <w:color w:val="000000"/>
                <w:sz w:val="22"/>
                <w:szCs w:val="22"/>
              </w:rPr>
              <w:t>2.5%</w:t>
            </w:r>
          </w:p>
        </w:tc>
        <w:tc>
          <w:tcPr>
            <w:tcW w:w="800" w:type="pct"/>
            <w:tcBorders>
              <w:top w:val="single" w:sz="12" w:space="0" w:color="666666"/>
              <w:left w:val="none" w:sz="0" w:space="0" w:color="000000"/>
              <w:bottom w:val="single" w:sz="12" w:space="0" w:color="666666"/>
              <w:right w:val="none" w:sz="0" w:space="0" w:color="000000"/>
            </w:tcBorders>
            <w:shd w:val="clear" w:color="auto" w:fill="FFFFFF"/>
            <w:vAlign w:val="center"/>
          </w:tcPr>
          <w:p w14:paraId="1DFA59A3" w14:textId="61BF50D4"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color w:val="000000"/>
                <w:sz w:val="22"/>
                <w:szCs w:val="22"/>
              </w:rPr>
            </w:pPr>
            <w:r w:rsidRPr="00E05DE2">
              <w:rPr>
                <w:rFonts w:ascii="Times New Roman" w:eastAsia="Helvetica" w:hAnsi="Times New Roman" w:cs="Times New Roman"/>
                <w:b/>
                <w:color w:val="000000"/>
                <w:sz w:val="22"/>
                <w:szCs w:val="22"/>
              </w:rPr>
              <w:t>97.5%</w:t>
            </w:r>
          </w:p>
        </w:tc>
        <w:tc>
          <w:tcPr>
            <w:tcW w:w="59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9F0FE"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statistic</w:t>
            </w:r>
          </w:p>
        </w:tc>
        <w:tc>
          <w:tcPr>
            <w:tcW w:w="56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8F25BB" w14:textId="4744BC99"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p</w:t>
            </w:r>
            <w:r>
              <w:rPr>
                <w:rFonts w:ascii="Times New Roman" w:eastAsia="Helvetica" w:hAnsi="Times New Roman" w:cs="Times New Roman"/>
                <w:b/>
                <w:color w:val="000000"/>
                <w:sz w:val="22"/>
                <w:szCs w:val="22"/>
              </w:rPr>
              <w:t>-</w:t>
            </w:r>
            <w:r w:rsidRPr="00E05DE2">
              <w:rPr>
                <w:rFonts w:ascii="Times New Roman" w:eastAsia="Helvetica" w:hAnsi="Times New Roman" w:cs="Times New Roman"/>
                <w:b/>
                <w:color w:val="000000"/>
                <w:sz w:val="22"/>
                <w:szCs w:val="22"/>
              </w:rPr>
              <w:t>value</w:t>
            </w:r>
          </w:p>
        </w:tc>
      </w:tr>
      <w:tr w:rsidR="00483B80" w:rsidRPr="00E05DE2" w14:paraId="677C50E1" w14:textId="77777777" w:rsidTr="00483B80">
        <w:trPr>
          <w:trHeight w:val="20"/>
          <w:jc w:val="center"/>
        </w:trPr>
        <w:tc>
          <w:tcPr>
            <w:tcW w:w="46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B1A5"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fixed</w:t>
            </w:r>
          </w:p>
        </w:tc>
        <w:tc>
          <w:tcPr>
            <w:tcW w:w="129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7D038"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(Intercept)</w:t>
            </w:r>
          </w:p>
        </w:tc>
        <w:tc>
          <w:tcPr>
            <w:tcW w:w="639" w:type="pct"/>
            <w:tcBorders>
              <w:top w:val="single" w:sz="12" w:space="0" w:color="666666"/>
              <w:left w:val="none" w:sz="0" w:space="0" w:color="000000"/>
              <w:bottom w:val="none" w:sz="0" w:space="0" w:color="000000"/>
              <w:right w:val="none" w:sz="0" w:space="0" w:color="000000"/>
            </w:tcBorders>
            <w:shd w:val="clear" w:color="auto" w:fill="FFFFFF"/>
            <w:vAlign w:val="center"/>
          </w:tcPr>
          <w:p w14:paraId="6E2FEF34" w14:textId="70F3E43A"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2.435</w:t>
            </w:r>
          </w:p>
        </w:tc>
        <w:tc>
          <w:tcPr>
            <w:tcW w:w="639" w:type="pct"/>
            <w:tcBorders>
              <w:top w:val="single" w:sz="12" w:space="0" w:color="666666"/>
              <w:left w:val="none" w:sz="0" w:space="0" w:color="000000"/>
              <w:bottom w:val="none" w:sz="0" w:space="0" w:color="000000"/>
              <w:right w:val="none" w:sz="0" w:space="0" w:color="000000"/>
            </w:tcBorders>
            <w:shd w:val="clear" w:color="auto" w:fill="FFFFFF"/>
            <w:vAlign w:val="center"/>
          </w:tcPr>
          <w:p w14:paraId="3F8BEEC2" w14:textId="03C66C28"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2.361</w:t>
            </w:r>
          </w:p>
        </w:tc>
        <w:tc>
          <w:tcPr>
            <w:tcW w:w="800" w:type="pct"/>
            <w:tcBorders>
              <w:top w:val="single" w:sz="12" w:space="0" w:color="666666"/>
              <w:left w:val="none" w:sz="0" w:space="0" w:color="000000"/>
              <w:bottom w:val="none" w:sz="0" w:space="0" w:color="000000"/>
              <w:right w:val="none" w:sz="0" w:space="0" w:color="000000"/>
            </w:tcBorders>
            <w:shd w:val="clear" w:color="auto" w:fill="FFFFFF"/>
            <w:vAlign w:val="center"/>
          </w:tcPr>
          <w:p w14:paraId="76534F35" w14:textId="3BF8BC6B"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2.508</w:t>
            </w:r>
          </w:p>
        </w:tc>
        <w:tc>
          <w:tcPr>
            <w:tcW w:w="59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64824"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62.613</w:t>
            </w:r>
          </w:p>
        </w:tc>
        <w:tc>
          <w:tcPr>
            <w:tcW w:w="56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A8290"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0.000</w:t>
            </w:r>
          </w:p>
        </w:tc>
      </w:tr>
      <w:tr w:rsidR="00483B80" w:rsidRPr="00E05DE2" w14:paraId="171720C2" w14:textId="77777777" w:rsidTr="00483B80">
        <w:trPr>
          <w:trHeight w:val="20"/>
          <w:jc w:val="center"/>
        </w:trPr>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BA9B"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fixed</w:t>
            </w:r>
          </w:p>
        </w:tc>
        <w:tc>
          <w:tcPr>
            <w:tcW w:w="12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E913F"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proofErr w:type="spellStart"/>
            <w:r w:rsidRPr="00E05DE2">
              <w:rPr>
                <w:rFonts w:ascii="Times New Roman" w:eastAsia="Helvetica" w:hAnsi="Times New Roman" w:cs="Times New Roman"/>
                <w:color w:val="000000"/>
                <w:sz w:val="22"/>
                <w:szCs w:val="22"/>
              </w:rPr>
              <w:t>TreatmentHW</w:t>
            </w:r>
            <w:proofErr w:type="spellEnd"/>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3E1284D8" w14:textId="5787741D"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0.060</w:t>
            </w:r>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642E116D" w14:textId="3FF89254"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-0.044</w:t>
            </w:r>
          </w:p>
        </w:tc>
        <w:tc>
          <w:tcPr>
            <w:tcW w:w="800" w:type="pct"/>
            <w:tcBorders>
              <w:top w:val="none" w:sz="0" w:space="0" w:color="000000"/>
              <w:left w:val="none" w:sz="0" w:space="0" w:color="000000"/>
              <w:bottom w:val="none" w:sz="0" w:space="0" w:color="000000"/>
              <w:right w:val="none" w:sz="0" w:space="0" w:color="000000"/>
            </w:tcBorders>
            <w:shd w:val="clear" w:color="auto" w:fill="FFFFFF"/>
            <w:vAlign w:val="center"/>
          </w:tcPr>
          <w:p w14:paraId="565F6B6C" w14:textId="38D729FC"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0.164</w:t>
            </w:r>
          </w:p>
        </w:tc>
        <w:tc>
          <w:tcPr>
            <w:tcW w:w="5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BA736"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1.090</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C1C6"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0.286</w:t>
            </w:r>
          </w:p>
        </w:tc>
      </w:tr>
      <w:tr w:rsidR="00483B80" w:rsidRPr="00E05DE2" w14:paraId="1E211B2D" w14:textId="77777777" w:rsidTr="00483B80">
        <w:trPr>
          <w:trHeight w:val="20"/>
          <w:jc w:val="center"/>
        </w:trPr>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632D"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fixed</w:t>
            </w:r>
          </w:p>
        </w:tc>
        <w:tc>
          <w:tcPr>
            <w:tcW w:w="12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9B819"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Day</w:t>
            </w:r>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1612B605" w14:textId="027E5DDF"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0.003</w:t>
            </w:r>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5C858AF1" w14:textId="677F349F"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0.000</w:t>
            </w:r>
          </w:p>
        </w:tc>
        <w:tc>
          <w:tcPr>
            <w:tcW w:w="800" w:type="pct"/>
            <w:tcBorders>
              <w:top w:val="none" w:sz="0" w:space="0" w:color="000000"/>
              <w:left w:val="none" w:sz="0" w:space="0" w:color="000000"/>
              <w:bottom w:val="none" w:sz="0" w:space="0" w:color="000000"/>
              <w:right w:val="none" w:sz="0" w:space="0" w:color="000000"/>
            </w:tcBorders>
            <w:shd w:val="clear" w:color="auto" w:fill="FFFFFF"/>
            <w:vAlign w:val="center"/>
          </w:tcPr>
          <w:p w14:paraId="0A303258" w14:textId="0D9708F5"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0.007</w:t>
            </w:r>
          </w:p>
        </w:tc>
        <w:tc>
          <w:tcPr>
            <w:tcW w:w="5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21BC"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1.957</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0023" w14:textId="77777777" w:rsidR="00483B80" w:rsidRPr="00E05DE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0.056</w:t>
            </w:r>
          </w:p>
        </w:tc>
      </w:tr>
      <w:tr w:rsidR="00483B80" w:rsidRPr="00D54856" w14:paraId="5A1C8188" w14:textId="77777777" w:rsidTr="00483B80">
        <w:trPr>
          <w:trHeight w:val="20"/>
          <w:jc w:val="center"/>
        </w:trPr>
        <w:tc>
          <w:tcPr>
            <w:tcW w:w="46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C4C82" w14:textId="7777777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fixed</w:t>
            </w:r>
          </w:p>
        </w:tc>
        <w:tc>
          <w:tcPr>
            <w:tcW w:w="129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B01C27" w14:textId="7777777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proofErr w:type="spellStart"/>
            <w:r w:rsidRPr="00D54856">
              <w:rPr>
                <w:rFonts w:ascii="Times New Roman" w:eastAsia="Helvetica" w:hAnsi="Times New Roman" w:cs="Times New Roman"/>
                <w:b/>
                <w:bCs/>
                <w:color w:val="000000"/>
                <w:sz w:val="22"/>
                <w:szCs w:val="22"/>
              </w:rPr>
              <w:t>TreatmentHW:Day</w:t>
            </w:r>
            <w:proofErr w:type="spellEnd"/>
          </w:p>
        </w:tc>
        <w:tc>
          <w:tcPr>
            <w:tcW w:w="639" w:type="pct"/>
            <w:tcBorders>
              <w:top w:val="none" w:sz="0" w:space="0" w:color="000000"/>
              <w:left w:val="none" w:sz="0" w:space="0" w:color="000000"/>
              <w:bottom w:val="single" w:sz="12" w:space="0" w:color="666666"/>
              <w:right w:val="none" w:sz="0" w:space="0" w:color="000000"/>
            </w:tcBorders>
            <w:shd w:val="clear" w:color="auto" w:fill="FFFFFF"/>
            <w:vAlign w:val="center"/>
          </w:tcPr>
          <w:p w14:paraId="5D7A97A6" w14:textId="44E3E59D"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-0.007</w:t>
            </w:r>
          </w:p>
        </w:tc>
        <w:tc>
          <w:tcPr>
            <w:tcW w:w="639" w:type="pct"/>
            <w:tcBorders>
              <w:top w:val="none" w:sz="0" w:space="0" w:color="000000"/>
              <w:left w:val="none" w:sz="0" w:space="0" w:color="000000"/>
              <w:bottom w:val="single" w:sz="12" w:space="0" w:color="666666"/>
              <w:right w:val="none" w:sz="0" w:space="0" w:color="000000"/>
            </w:tcBorders>
            <w:shd w:val="clear" w:color="auto" w:fill="FFFFFF"/>
            <w:vAlign w:val="center"/>
          </w:tcPr>
          <w:p w14:paraId="2F8B0DFB" w14:textId="66DD93C3"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-0.012</w:t>
            </w:r>
          </w:p>
        </w:tc>
        <w:tc>
          <w:tcPr>
            <w:tcW w:w="800" w:type="pct"/>
            <w:tcBorders>
              <w:top w:val="none" w:sz="0" w:space="0" w:color="000000"/>
              <w:left w:val="none" w:sz="0" w:space="0" w:color="000000"/>
              <w:bottom w:val="single" w:sz="12" w:space="0" w:color="666666"/>
              <w:right w:val="none" w:sz="0" w:space="0" w:color="000000"/>
            </w:tcBorders>
            <w:shd w:val="clear" w:color="auto" w:fill="FFFFFF"/>
            <w:vAlign w:val="center"/>
          </w:tcPr>
          <w:p w14:paraId="04A42E3A" w14:textId="7440E1E4"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-0.002</w:t>
            </w:r>
          </w:p>
        </w:tc>
        <w:tc>
          <w:tcPr>
            <w:tcW w:w="59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CEF719" w14:textId="7777777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-2.689</w:t>
            </w:r>
          </w:p>
        </w:tc>
        <w:tc>
          <w:tcPr>
            <w:tcW w:w="56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A314D" w14:textId="7777777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0.010</w:t>
            </w:r>
          </w:p>
        </w:tc>
      </w:tr>
    </w:tbl>
    <w:p w14:paraId="6D8406FB" w14:textId="77777777" w:rsidR="00133A49" w:rsidRPr="00877DC3" w:rsidRDefault="00133A49" w:rsidP="00133A49">
      <w:pPr>
        <w:jc w:val="both"/>
        <w:rPr>
          <w:rFonts w:ascii="Times New Roman" w:hAnsi="Times New Roman" w:cs="Times New Roman"/>
        </w:rPr>
      </w:pPr>
    </w:p>
    <w:p w14:paraId="7D0CAD56" w14:textId="77777777" w:rsidR="00133A49" w:rsidRPr="00877DC3" w:rsidRDefault="00133A49" w:rsidP="00133A49">
      <w:pPr>
        <w:jc w:val="both"/>
        <w:rPr>
          <w:rFonts w:ascii="Times New Roman" w:hAnsi="Times New Roman" w:cs="Times New Roman"/>
        </w:rPr>
      </w:pPr>
    </w:p>
    <w:p w14:paraId="6A62BAA5" w14:textId="44361BC6" w:rsidR="00133A49" w:rsidRPr="00877DC3" w:rsidRDefault="00133A49" w:rsidP="00133A49">
      <w:pPr>
        <w:jc w:val="both"/>
        <w:rPr>
          <w:rFonts w:ascii="Times New Roman" w:hAnsi="Times New Roman" w:cs="Times New Roman"/>
        </w:rPr>
      </w:pPr>
      <w:r w:rsidRPr="00483B80">
        <w:rPr>
          <w:rFonts w:ascii="Times New Roman" w:hAnsi="Times New Roman" w:cs="Times New Roman"/>
          <w:b/>
          <w:bCs/>
        </w:rPr>
        <w:t>Table 2</w:t>
      </w:r>
      <w:r>
        <w:rPr>
          <w:rFonts w:ascii="Times New Roman" w:hAnsi="Times New Roman" w:cs="Times New Roman"/>
        </w:rPr>
        <w:t>. Results of the post-hoc test (</w:t>
      </w:r>
      <w:r w:rsidRPr="00877DC3">
        <w:rPr>
          <w:rFonts w:ascii="Times New Roman" w:hAnsi="Times New Roman" w:cs="Times New Roman"/>
        </w:rPr>
        <w:t>estimated marginal means (EMMs) analysis</w:t>
      </w:r>
      <w:r>
        <w:rPr>
          <w:rFonts w:ascii="Times New Roman" w:hAnsi="Times New Roman" w:cs="Times New Roman"/>
        </w:rPr>
        <w:t xml:space="preserve">) </w:t>
      </w:r>
      <w:r w:rsidR="00AF2E21">
        <w:rPr>
          <w:rFonts w:ascii="Times New Roman" w:hAnsi="Times New Roman" w:cs="Times New Roman"/>
        </w:rPr>
        <w:t xml:space="preserve">of </w:t>
      </w:r>
      <w:r>
        <w:rPr>
          <w:rFonts w:ascii="Times New Roman" w:hAnsi="Times New Roman" w:cs="Times New Roman"/>
        </w:rPr>
        <w:t>the LMM assessing the effects of HWs and time on DO</w:t>
      </w:r>
      <w:r w:rsidR="00AF2E21">
        <w:rPr>
          <w:rFonts w:ascii="Times New Roman" w:hAnsi="Times New Roman" w:cs="Times New Roman"/>
        </w:rPr>
        <w:t xml:space="preserve"> concentration</w:t>
      </w:r>
      <w:r>
        <w:rPr>
          <w:rFonts w:ascii="Times New Roman" w:hAnsi="Times New Roman" w:cs="Times New Roman"/>
        </w:rPr>
        <w:t>.</w:t>
      </w:r>
    </w:p>
    <w:tbl>
      <w:tblPr>
        <w:tblW w:w="5000" w:type="pct"/>
        <w:jc w:val="center"/>
        <w:tblLook w:val="0420" w:firstRow="1" w:lastRow="0" w:firstColumn="0" w:lastColumn="0" w:noHBand="0" w:noVBand="1"/>
      </w:tblPr>
      <w:tblGrid>
        <w:gridCol w:w="2073"/>
        <w:gridCol w:w="843"/>
        <w:gridCol w:w="1430"/>
        <w:gridCol w:w="1011"/>
        <w:gridCol w:w="1173"/>
        <w:gridCol w:w="1137"/>
        <w:gridCol w:w="1359"/>
      </w:tblGrid>
      <w:tr w:rsidR="00133A49" w:rsidRPr="00877DC3" w14:paraId="791F99E4" w14:textId="77777777" w:rsidTr="00483B80">
        <w:trPr>
          <w:tblHeader/>
          <w:jc w:val="center"/>
        </w:trPr>
        <w:tc>
          <w:tcPr>
            <w:tcW w:w="114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9F364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contrast</w:t>
            </w:r>
          </w:p>
        </w:tc>
        <w:tc>
          <w:tcPr>
            <w:tcW w:w="4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19EE0"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Day</w:t>
            </w:r>
          </w:p>
        </w:tc>
        <w:tc>
          <w:tcPr>
            <w:tcW w:w="79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68DEDA"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estimate</w:t>
            </w:r>
          </w:p>
        </w:tc>
        <w:tc>
          <w:tcPr>
            <w:tcW w:w="56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A251E"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SE</w:t>
            </w:r>
          </w:p>
        </w:tc>
        <w:tc>
          <w:tcPr>
            <w:tcW w:w="6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AEB429" w14:textId="77777777" w:rsidR="00133A49" w:rsidRPr="00877DC3" w:rsidRDefault="00133A49" w:rsidP="00483B80">
            <w:pPr>
              <w:ind w:left="100" w:right="100"/>
              <w:jc w:val="both"/>
              <w:rPr>
                <w:rFonts w:ascii="Times New Roman" w:eastAsia="Times New Roman" w:hAnsi="Times New Roman" w:cs="Times New Roman"/>
                <w:kern w:val="0"/>
                <w14:ligatures w14:val="none"/>
              </w:rPr>
            </w:pPr>
            <w:proofErr w:type="spellStart"/>
            <w:r w:rsidRPr="00877DC3">
              <w:rPr>
                <w:rFonts w:ascii="Times New Roman" w:eastAsia="Helvetica" w:hAnsi="Times New Roman" w:cs="Times New Roman"/>
                <w:b/>
                <w:color w:val="000000"/>
                <w:kern w:val="0"/>
                <w:sz w:val="22"/>
                <w:szCs w:val="22"/>
                <w14:ligatures w14:val="none"/>
              </w:rPr>
              <w:t>df</w:t>
            </w:r>
            <w:proofErr w:type="spellEnd"/>
          </w:p>
        </w:tc>
        <w:tc>
          <w:tcPr>
            <w:tcW w:w="63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24E94" w14:textId="77777777" w:rsidR="00133A49" w:rsidRPr="00877DC3" w:rsidRDefault="00133A49" w:rsidP="00483B80">
            <w:pPr>
              <w:ind w:left="100" w:right="100"/>
              <w:jc w:val="both"/>
              <w:rPr>
                <w:rFonts w:ascii="Times New Roman" w:eastAsia="Times New Roman" w:hAnsi="Times New Roman" w:cs="Times New Roman"/>
                <w:kern w:val="0"/>
                <w14:ligatures w14:val="none"/>
              </w:rPr>
            </w:pPr>
            <w:proofErr w:type="spellStart"/>
            <w:r w:rsidRPr="00877DC3">
              <w:rPr>
                <w:rFonts w:ascii="Times New Roman" w:eastAsia="Helvetica" w:hAnsi="Times New Roman" w:cs="Times New Roman"/>
                <w:b/>
                <w:color w:val="000000"/>
                <w:kern w:val="0"/>
                <w:sz w:val="22"/>
                <w:szCs w:val="22"/>
                <w14:ligatures w14:val="none"/>
              </w:rPr>
              <w:t>t.ratio</w:t>
            </w:r>
            <w:proofErr w:type="spellEnd"/>
          </w:p>
        </w:tc>
        <w:tc>
          <w:tcPr>
            <w:tcW w:w="75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CD5AC1" w14:textId="33040D6E"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p</w:t>
            </w:r>
            <w:r w:rsidR="005E4CA6">
              <w:rPr>
                <w:rFonts w:ascii="Times New Roman" w:eastAsia="Helvetica" w:hAnsi="Times New Roman" w:cs="Times New Roman"/>
                <w:b/>
                <w:color w:val="000000"/>
                <w:kern w:val="0"/>
                <w:sz w:val="22"/>
                <w:szCs w:val="22"/>
                <w14:ligatures w14:val="none"/>
              </w:rPr>
              <w:t>-</w:t>
            </w:r>
            <w:r w:rsidRPr="00877DC3">
              <w:rPr>
                <w:rFonts w:ascii="Times New Roman" w:eastAsia="Helvetica" w:hAnsi="Times New Roman" w:cs="Times New Roman"/>
                <w:b/>
                <w:color w:val="000000"/>
                <w:kern w:val="0"/>
                <w:sz w:val="22"/>
                <w:szCs w:val="22"/>
                <w14:ligatures w14:val="none"/>
              </w:rPr>
              <w:t>value</w:t>
            </w:r>
          </w:p>
        </w:tc>
      </w:tr>
      <w:tr w:rsidR="00133A49" w:rsidRPr="00877DC3" w14:paraId="02A2C7A8" w14:textId="77777777" w:rsidTr="00483B80">
        <w:trPr>
          <w:jc w:val="center"/>
        </w:trPr>
        <w:tc>
          <w:tcPr>
            <w:tcW w:w="114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FC2BA"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4000"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-4</w:t>
            </w:r>
          </w:p>
        </w:tc>
        <w:tc>
          <w:tcPr>
            <w:tcW w:w="79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9FF16"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-0.087</w:t>
            </w:r>
          </w:p>
        </w:tc>
        <w:tc>
          <w:tcPr>
            <w:tcW w:w="56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ECF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0.063</w:t>
            </w:r>
          </w:p>
        </w:tc>
        <w:tc>
          <w:tcPr>
            <w:tcW w:w="65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DE6CB"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35.683</w:t>
            </w:r>
          </w:p>
        </w:tc>
        <w:tc>
          <w:tcPr>
            <w:tcW w:w="63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BC49"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-1.381</w:t>
            </w:r>
          </w:p>
        </w:tc>
        <w:tc>
          <w:tcPr>
            <w:tcW w:w="75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FB6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0.176</w:t>
            </w:r>
          </w:p>
        </w:tc>
      </w:tr>
      <w:tr w:rsidR="00133A49" w:rsidRPr="00877DC3" w14:paraId="57E1F7EF"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1E78"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C267"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CDF8"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-0.040</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F9A27"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0.050</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9BC2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19.228</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348C2"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-0.802</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AFD3F"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0.432</w:t>
            </w:r>
          </w:p>
        </w:tc>
      </w:tr>
      <w:tr w:rsidR="00133A49" w:rsidRPr="00877DC3" w14:paraId="6E980789"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15F7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758D"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10</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57398"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0.007</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07219"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0.040</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607CC"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8.677</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5C0FF"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0.182</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F710"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0.86</w:t>
            </w:r>
          </w:p>
        </w:tc>
      </w:tr>
      <w:tr w:rsidR="00133A49" w:rsidRPr="00877DC3" w14:paraId="68BF34FD"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61418"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DCA57"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15</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83B7A"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0.041</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EA94A"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0.036</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139EC"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6.142</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7FBDD"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1.122</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FAB1"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0.304</w:t>
            </w:r>
          </w:p>
        </w:tc>
      </w:tr>
      <w:tr w:rsidR="00133A49" w:rsidRPr="00877DC3" w14:paraId="57F3CAD2"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0AA3A"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F1E28"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24</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A90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0.101</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D90B"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0.041</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45B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9.486</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C18B"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2.490</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298FC" w14:textId="77777777" w:rsidR="00133A49" w:rsidRPr="00877DC3" w:rsidRDefault="00133A49" w:rsidP="00483B80">
            <w:pPr>
              <w:ind w:left="100" w:right="100"/>
              <w:jc w:val="both"/>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0.033</w:t>
            </w:r>
          </w:p>
        </w:tc>
      </w:tr>
      <w:tr w:rsidR="00133A49" w:rsidRPr="00877DC3" w14:paraId="3BAFEE31"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BADF"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5DC05"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30</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91F2"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0.142</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9BA7F"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0.049</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45BDA"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18.925</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7922"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2.869</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7FD60" w14:textId="77777777" w:rsidR="00133A49" w:rsidRPr="00877DC3" w:rsidRDefault="00133A49" w:rsidP="00483B80">
            <w:pPr>
              <w:ind w:left="100" w:right="100"/>
              <w:jc w:val="both"/>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0.010</w:t>
            </w:r>
          </w:p>
        </w:tc>
      </w:tr>
      <w:tr w:rsidR="00133A49" w:rsidRPr="00877DC3" w14:paraId="585EBC52" w14:textId="77777777" w:rsidTr="00483B80">
        <w:trPr>
          <w:jc w:val="center"/>
        </w:trPr>
        <w:tc>
          <w:tcPr>
            <w:tcW w:w="114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1AEFB"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B2C393"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38</w:t>
            </w:r>
          </w:p>
        </w:tc>
        <w:tc>
          <w:tcPr>
            <w:tcW w:w="79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05C9ED"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0.195</w:t>
            </w:r>
          </w:p>
        </w:tc>
        <w:tc>
          <w:tcPr>
            <w:tcW w:w="56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055AD"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0.065</w:t>
            </w:r>
          </w:p>
        </w:tc>
        <w:tc>
          <w:tcPr>
            <w:tcW w:w="65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399C1"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37.548</w:t>
            </w:r>
          </w:p>
        </w:tc>
        <w:tc>
          <w:tcPr>
            <w:tcW w:w="63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E34AA" w14:textId="77777777" w:rsidR="00133A49" w:rsidRPr="00877DC3" w:rsidRDefault="00133A49" w:rsidP="00483B80">
            <w:pPr>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3.023</w:t>
            </w:r>
          </w:p>
        </w:tc>
        <w:tc>
          <w:tcPr>
            <w:tcW w:w="75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273667" w14:textId="77777777" w:rsidR="00133A49" w:rsidRPr="00877DC3" w:rsidRDefault="00133A49" w:rsidP="00483B80">
            <w:pPr>
              <w:ind w:left="100" w:right="100"/>
              <w:jc w:val="both"/>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0.004</w:t>
            </w:r>
          </w:p>
        </w:tc>
      </w:tr>
    </w:tbl>
    <w:p w14:paraId="456B8AC1" w14:textId="77777777" w:rsidR="00133A49" w:rsidRPr="00877DC3" w:rsidRDefault="00133A49" w:rsidP="00133A49">
      <w:pPr>
        <w:jc w:val="both"/>
        <w:rPr>
          <w:rFonts w:ascii="Times New Roman" w:hAnsi="Times New Roman" w:cs="Times New Roman"/>
        </w:rPr>
      </w:pPr>
    </w:p>
    <w:p w14:paraId="596800DE" w14:textId="49B6E1CF" w:rsidR="00731629" w:rsidRDefault="00731629" w:rsidP="00133A49">
      <w:pPr>
        <w:pStyle w:val="NormalWeb"/>
        <w:spacing w:before="0" w:beforeAutospacing="0" w:after="0" w:afterAutospacing="0"/>
        <w:jc w:val="both"/>
      </w:pPr>
    </w:p>
    <w:p w14:paraId="47BD9A6C" w14:textId="77777777" w:rsidR="008C1C97" w:rsidRDefault="008C1C97" w:rsidP="008C1C97">
      <w:pPr>
        <w:jc w:val="both"/>
        <w:rPr>
          <w:rFonts w:ascii="Times New Roman" w:hAnsi="Times New Roman" w:cs="Times New Roman"/>
          <w:i/>
          <w:iCs/>
        </w:rPr>
      </w:pPr>
      <w:r w:rsidRPr="00483B80">
        <w:rPr>
          <w:rFonts w:ascii="Times New Roman" w:hAnsi="Times New Roman" w:cs="Times New Roman"/>
          <w:b/>
          <w:bCs/>
        </w:rPr>
        <w:t>Table 3</w:t>
      </w:r>
      <w:r>
        <w:rPr>
          <w:rFonts w:ascii="Times New Roman" w:hAnsi="Times New Roman" w:cs="Times New Roman"/>
        </w:rPr>
        <w:t xml:space="preserve">. Results of the LMM analysing the effects of HW and time on Chlorophyll </w:t>
      </w:r>
      <w:r w:rsidRPr="002A09EB">
        <w:rPr>
          <w:rFonts w:ascii="Times New Roman" w:hAnsi="Times New Roman" w:cs="Times New Roman"/>
          <w:i/>
          <w:iCs/>
        </w:rPr>
        <w:t>- a.</w:t>
      </w:r>
    </w:p>
    <w:tbl>
      <w:tblPr>
        <w:tblW w:w="5153" w:type="pct"/>
        <w:jc w:val="center"/>
        <w:tblLook w:val="0420" w:firstRow="1" w:lastRow="0" w:firstColumn="0" w:lastColumn="0" w:noHBand="0" w:noVBand="1"/>
      </w:tblPr>
      <w:tblGrid>
        <w:gridCol w:w="1068"/>
        <w:gridCol w:w="2819"/>
        <w:gridCol w:w="1470"/>
        <w:gridCol w:w="1315"/>
        <w:gridCol w:w="1315"/>
        <w:gridCol w:w="1315"/>
      </w:tblGrid>
      <w:tr w:rsidR="00483B80" w:rsidRPr="004F2C72" w14:paraId="76248D65" w14:textId="77777777" w:rsidTr="00483B80">
        <w:trPr>
          <w:trHeight w:val="20"/>
          <w:tblHeader/>
          <w:jc w:val="center"/>
        </w:trPr>
        <w:tc>
          <w:tcPr>
            <w:tcW w:w="57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8F7AD2"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effect</w:t>
            </w:r>
          </w:p>
        </w:tc>
        <w:tc>
          <w:tcPr>
            <w:tcW w:w="151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78A0F"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term</w:t>
            </w:r>
          </w:p>
        </w:tc>
        <w:tc>
          <w:tcPr>
            <w:tcW w:w="79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281BAB"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estimate</w:t>
            </w:r>
          </w:p>
        </w:tc>
        <w:tc>
          <w:tcPr>
            <w:tcW w:w="707" w:type="pct"/>
            <w:tcBorders>
              <w:top w:val="single" w:sz="12" w:space="0" w:color="666666"/>
              <w:left w:val="none" w:sz="0" w:space="0" w:color="000000"/>
              <w:bottom w:val="single" w:sz="12" w:space="0" w:color="666666"/>
              <w:right w:val="none" w:sz="0" w:space="0" w:color="000000"/>
            </w:tcBorders>
            <w:shd w:val="clear" w:color="auto" w:fill="FFFFFF"/>
            <w:vAlign w:val="center"/>
          </w:tcPr>
          <w:p w14:paraId="5721A728" w14:textId="57993319"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color w:val="000000"/>
                <w:sz w:val="22"/>
                <w:szCs w:val="22"/>
              </w:rPr>
            </w:pPr>
            <w:r w:rsidRPr="004F2C72">
              <w:rPr>
                <w:rFonts w:ascii="Times New Roman" w:eastAsia="Helvetica" w:hAnsi="Times New Roman" w:cs="Times New Roman"/>
                <w:b/>
                <w:color w:val="000000"/>
                <w:sz w:val="22"/>
                <w:szCs w:val="22"/>
              </w:rPr>
              <w:t>2.5%</w:t>
            </w:r>
          </w:p>
        </w:tc>
        <w:tc>
          <w:tcPr>
            <w:tcW w:w="707" w:type="pct"/>
            <w:tcBorders>
              <w:top w:val="single" w:sz="12" w:space="0" w:color="666666"/>
              <w:left w:val="none" w:sz="0" w:space="0" w:color="000000"/>
              <w:bottom w:val="single" w:sz="12" w:space="0" w:color="666666"/>
              <w:right w:val="none" w:sz="0" w:space="0" w:color="000000"/>
            </w:tcBorders>
            <w:shd w:val="clear" w:color="auto" w:fill="FFFFFF"/>
            <w:vAlign w:val="center"/>
          </w:tcPr>
          <w:p w14:paraId="41169A86" w14:textId="2B4A349A"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color w:val="000000"/>
                <w:sz w:val="22"/>
                <w:szCs w:val="22"/>
              </w:rPr>
            </w:pPr>
            <w:r w:rsidRPr="004F2C72">
              <w:rPr>
                <w:rFonts w:ascii="Times New Roman" w:eastAsia="Helvetica" w:hAnsi="Times New Roman" w:cs="Times New Roman"/>
                <w:b/>
                <w:color w:val="000000"/>
                <w:sz w:val="22"/>
                <w:szCs w:val="22"/>
              </w:rPr>
              <w:t>97.5%</w:t>
            </w:r>
          </w:p>
        </w:tc>
        <w:tc>
          <w:tcPr>
            <w:tcW w:w="70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A4E22" w14:textId="16D3D1BB"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p</w:t>
            </w:r>
            <w:r>
              <w:rPr>
                <w:rFonts w:ascii="Times New Roman" w:eastAsia="Helvetica" w:hAnsi="Times New Roman" w:cs="Times New Roman"/>
                <w:b/>
                <w:color w:val="000000"/>
                <w:sz w:val="22"/>
                <w:szCs w:val="22"/>
              </w:rPr>
              <w:t>-</w:t>
            </w:r>
            <w:r w:rsidRPr="004F2C72">
              <w:rPr>
                <w:rFonts w:ascii="Times New Roman" w:eastAsia="Helvetica" w:hAnsi="Times New Roman" w:cs="Times New Roman"/>
                <w:b/>
                <w:color w:val="000000"/>
                <w:sz w:val="22"/>
                <w:szCs w:val="22"/>
              </w:rPr>
              <w:t>value</w:t>
            </w:r>
          </w:p>
        </w:tc>
      </w:tr>
      <w:tr w:rsidR="00483B80" w:rsidRPr="004F2C72" w14:paraId="750A10B2" w14:textId="77777777" w:rsidTr="00483B80">
        <w:trPr>
          <w:trHeight w:val="20"/>
          <w:jc w:val="center"/>
        </w:trPr>
        <w:tc>
          <w:tcPr>
            <w:tcW w:w="57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5E4A"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fixed</w:t>
            </w:r>
          </w:p>
        </w:tc>
        <w:tc>
          <w:tcPr>
            <w:tcW w:w="151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2DCE"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(Intercept)</w:t>
            </w:r>
          </w:p>
        </w:tc>
        <w:tc>
          <w:tcPr>
            <w:tcW w:w="79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8E11F"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0.657</w:t>
            </w:r>
          </w:p>
        </w:tc>
        <w:tc>
          <w:tcPr>
            <w:tcW w:w="707" w:type="pct"/>
            <w:tcBorders>
              <w:top w:val="single" w:sz="12" w:space="0" w:color="666666"/>
              <w:left w:val="none" w:sz="0" w:space="0" w:color="000000"/>
              <w:bottom w:val="none" w:sz="0" w:space="0" w:color="000000"/>
              <w:right w:val="none" w:sz="0" w:space="0" w:color="000000"/>
            </w:tcBorders>
            <w:shd w:val="clear" w:color="auto" w:fill="FFFFFF"/>
            <w:vAlign w:val="center"/>
          </w:tcPr>
          <w:p w14:paraId="095DA5AF" w14:textId="58D0CEB6"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0.252</w:t>
            </w:r>
          </w:p>
        </w:tc>
        <w:tc>
          <w:tcPr>
            <w:tcW w:w="707" w:type="pct"/>
            <w:tcBorders>
              <w:top w:val="single" w:sz="12" w:space="0" w:color="666666"/>
              <w:left w:val="none" w:sz="0" w:space="0" w:color="000000"/>
              <w:bottom w:val="none" w:sz="0" w:space="0" w:color="000000"/>
              <w:right w:val="none" w:sz="0" w:space="0" w:color="000000"/>
            </w:tcBorders>
            <w:shd w:val="clear" w:color="auto" w:fill="FFFFFF"/>
            <w:vAlign w:val="center"/>
          </w:tcPr>
          <w:p w14:paraId="68A9D31C" w14:textId="5D9702FE"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1.062</w:t>
            </w:r>
          </w:p>
        </w:tc>
        <w:tc>
          <w:tcPr>
            <w:tcW w:w="70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13F52" w14:textId="1B32DD39"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0.005</w:t>
            </w:r>
          </w:p>
        </w:tc>
      </w:tr>
      <w:tr w:rsidR="00483B80" w:rsidRPr="00D54856" w14:paraId="6A24BB77" w14:textId="77777777" w:rsidTr="00483B80">
        <w:trPr>
          <w:trHeight w:val="20"/>
          <w:jc w:val="center"/>
        </w:trPr>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F6CAF" w14:textId="7777777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fixed</w:t>
            </w:r>
          </w:p>
        </w:tc>
        <w:tc>
          <w:tcPr>
            <w:tcW w:w="1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3E55" w14:textId="7777777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proofErr w:type="spellStart"/>
            <w:r w:rsidRPr="00D54856">
              <w:rPr>
                <w:rFonts w:ascii="Times New Roman" w:eastAsia="Helvetica" w:hAnsi="Times New Roman" w:cs="Times New Roman"/>
                <w:b/>
                <w:bCs/>
                <w:color w:val="000000"/>
                <w:sz w:val="22"/>
                <w:szCs w:val="22"/>
              </w:rPr>
              <w:t>TreatmentHW</w:t>
            </w:r>
            <w:proofErr w:type="spellEnd"/>
          </w:p>
        </w:tc>
        <w:tc>
          <w:tcPr>
            <w:tcW w:w="7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904AB" w14:textId="7777777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-0.650</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74AE1A0B" w14:textId="055AB32D"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-1.222</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5629FC40" w14:textId="03988437"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-0.078</w:t>
            </w:r>
          </w:p>
        </w:tc>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4DA07" w14:textId="5614BD46" w:rsidR="00483B80" w:rsidRPr="00D54856"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0.041</w:t>
            </w:r>
          </w:p>
        </w:tc>
      </w:tr>
      <w:tr w:rsidR="00483B80" w:rsidRPr="004F2C72" w14:paraId="7F2FE79B" w14:textId="77777777" w:rsidTr="00483B80">
        <w:trPr>
          <w:trHeight w:val="20"/>
          <w:jc w:val="center"/>
        </w:trPr>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8C662"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fixed</w:t>
            </w:r>
          </w:p>
        </w:tc>
        <w:tc>
          <w:tcPr>
            <w:tcW w:w="1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64A3"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Day</w:t>
            </w:r>
          </w:p>
        </w:tc>
        <w:tc>
          <w:tcPr>
            <w:tcW w:w="7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47C2E"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0.011</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7139AA70" w14:textId="0D14F4AC"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-0.008</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4C4C84BF" w14:textId="77FB10EB"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0.029</w:t>
            </w:r>
          </w:p>
        </w:tc>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CEF0B" w14:textId="23BEFE9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0.274</w:t>
            </w:r>
          </w:p>
        </w:tc>
      </w:tr>
      <w:tr w:rsidR="00483B80" w:rsidRPr="004F2C72" w14:paraId="4F5C17EB" w14:textId="77777777" w:rsidTr="00483B80">
        <w:trPr>
          <w:trHeight w:val="20"/>
          <w:jc w:val="center"/>
        </w:trPr>
        <w:tc>
          <w:tcPr>
            <w:tcW w:w="57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D529A1"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fixed</w:t>
            </w:r>
          </w:p>
        </w:tc>
        <w:tc>
          <w:tcPr>
            <w:tcW w:w="151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AAFD4C"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proofErr w:type="spellStart"/>
            <w:r w:rsidRPr="004F2C72">
              <w:rPr>
                <w:rFonts w:ascii="Times New Roman" w:eastAsia="Helvetica" w:hAnsi="Times New Roman" w:cs="Times New Roman"/>
                <w:color w:val="000000"/>
                <w:sz w:val="22"/>
                <w:szCs w:val="22"/>
              </w:rPr>
              <w:t>TreatmentHW:Day</w:t>
            </w:r>
            <w:proofErr w:type="spellEnd"/>
          </w:p>
        </w:tc>
        <w:tc>
          <w:tcPr>
            <w:tcW w:w="79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C43789" w14:textId="77777777"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-0.020</w:t>
            </w:r>
          </w:p>
        </w:tc>
        <w:tc>
          <w:tcPr>
            <w:tcW w:w="707" w:type="pct"/>
            <w:tcBorders>
              <w:top w:val="none" w:sz="0" w:space="0" w:color="000000"/>
              <w:left w:val="none" w:sz="0" w:space="0" w:color="000000"/>
              <w:bottom w:val="single" w:sz="12" w:space="0" w:color="666666"/>
              <w:right w:val="none" w:sz="0" w:space="0" w:color="000000"/>
            </w:tcBorders>
            <w:shd w:val="clear" w:color="auto" w:fill="FFFFFF"/>
            <w:vAlign w:val="center"/>
          </w:tcPr>
          <w:p w14:paraId="0208E2BB" w14:textId="75C50E8A"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-0.046</w:t>
            </w:r>
          </w:p>
        </w:tc>
        <w:tc>
          <w:tcPr>
            <w:tcW w:w="707" w:type="pct"/>
            <w:tcBorders>
              <w:top w:val="none" w:sz="0" w:space="0" w:color="000000"/>
              <w:left w:val="none" w:sz="0" w:space="0" w:color="000000"/>
              <w:bottom w:val="single" w:sz="12" w:space="0" w:color="666666"/>
              <w:right w:val="none" w:sz="0" w:space="0" w:color="000000"/>
            </w:tcBorders>
            <w:shd w:val="clear" w:color="auto" w:fill="FFFFFF"/>
            <w:vAlign w:val="center"/>
          </w:tcPr>
          <w:p w14:paraId="29EECB52" w14:textId="23CBB80D"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0.007</w:t>
            </w:r>
          </w:p>
        </w:tc>
        <w:tc>
          <w:tcPr>
            <w:tcW w:w="70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33E0A" w14:textId="2E8D692E" w:rsidR="00483B80" w:rsidRPr="004F2C72" w:rsidRDefault="00483B80" w:rsidP="00483B80">
            <w:pPr>
              <w:pBdr>
                <w:top w:val="none" w:sz="0" w:space="0" w:color="000000"/>
                <w:left w:val="none" w:sz="0" w:space="0" w:color="000000"/>
                <w:bottom w:val="none" w:sz="0" w:space="0" w:color="000000"/>
                <w:right w:val="none" w:sz="0" w:space="0" w:color="000000"/>
              </w:pBdr>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0.157</w:t>
            </w:r>
          </w:p>
        </w:tc>
      </w:tr>
    </w:tbl>
    <w:p w14:paraId="7786541B" w14:textId="77777777" w:rsidR="00D54856" w:rsidRPr="00877DC3" w:rsidRDefault="00D54856" w:rsidP="008C1C97">
      <w:pPr>
        <w:jc w:val="both"/>
        <w:rPr>
          <w:rFonts w:ascii="Times New Roman" w:hAnsi="Times New Roman" w:cs="Times New Roman"/>
        </w:rPr>
      </w:pPr>
    </w:p>
    <w:p w14:paraId="4FDA01BE" w14:textId="77777777" w:rsidR="008C1C97" w:rsidRPr="00877DC3" w:rsidRDefault="008C1C97" w:rsidP="008C1C97">
      <w:pPr>
        <w:jc w:val="both"/>
        <w:rPr>
          <w:rFonts w:ascii="Times New Roman" w:hAnsi="Times New Roman" w:cs="Times New Roman"/>
        </w:rPr>
      </w:pPr>
    </w:p>
    <w:p w14:paraId="46DBFFB8" w14:textId="77777777" w:rsidR="008C1C97" w:rsidRDefault="008C1C97" w:rsidP="008C1C97">
      <w:pPr>
        <w:jc w:val="both"/>
        <w:rPr>
          <w:rFonts w:ascii="Times New Roman" w:hAnsi="Times New Roman" w:cs="Times New Roman"/>
        </w:rPr>
      </w:pPr>
      <w:r w:rsidRPr="00483B80">
        <w:rPr>
          <w:rFonts w:ascii="Times New Roman" w:hAnsi="Times New Roman" w:cs="Times New Roman"/>
          <w:b/>
          <w:bCs/>
        </w:rPr>
        <w:t>Table 4</w:t>
      </w:r>
      <w:r w:rsidRPr="002A09EB">
        <w:rPr>
          <w:rFonts w:ascii="Times New Roman" w:hAnsi="Times New Roman" w:cs="Times New Roman"/>
        </w:rPr>
        <w:t>. Results of the PERMANOVA analysing the effects of the HWs on phytoplankton community composition in different days of the experiment.</w:t>
      </w:r>
    </w:p>
    <w:tbl>
      <w:tblPr>
        <w:tblW w:w="3589" w:type="pct"/>
        <w:jc w:val="center"/>
        <w:tblLook w:val="0420" w:firstRow="1" w:lastRow="0" w:firstColumn="0" w:lastColumn="0" w:noHBand="0" w:noVBand="1"/>
      </w:tblPr>
      <w:tblGrid>
        <w:gridCol w:w="2122"/>
        <w:gridCol w:w="2548"/>
        <w:gridCol w:w="1809"/>
      </w:tblGrid>
      <w:tr w:rsidR="0002230D" w:rsidRPr="00877DC3" w14:paraId="06082C67" w14:textId="77777777" w:rsidTr="0002230D">
        <w:trPr>
          <w:tblHeader/>
          <w:jc w:val="center"/>
        </w:trPr>
        <w:tc>
          <w:tcPr>
            <w:tcW w:w="163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EE002D" w14:textId="77777777" w:rsidR="0002230D" w:rsidRPr="00877DC3" w:rsidRDefault="0002230D" w:rsidP="00483B80">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877DC3">
              <w:rPr>
                <w:rFonts w:ascii="Times New Roman" w:eastAsia="Helvetica" w:hAnsi="Times New Roman" w:cs="Times New Roman"/>
                <w:b/>
                <w:color w:val="000000"/>
                <w:sz w:val="22"/>
                <w:szCs w:val="22"/>
              </w:rPr>
              <w:t>Day</w:t>
            </w:r>
          </w:p>
        </w:tc>
        <w:tc>
          <w:tcPr>
            <w:tcW w:w="19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897904" w14:textId="77777777" w:rsidR="0002230D" w:rsidRPr="00877DC3" w:rsidRDefault="0002230D" w:rsidP="00483B80">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877DC3">
              <w:rPr>
                <w:rFonts w:ascii="Times New Roman" w:eastAsia="Helvetica" w:hAnsi="Times New Roman" w:cs="Times New Roman"/>
                <w:b/>
                <w:color w:val="000000"/>
                <w:sz w:val="22"/>
                <w:szCs w:val="22"/>
              </w:rPr>
              <w:t>F</w:t>
            </w:r>
          </w:p>
        </w:tc>
        <w:tc>
          <w:tcPr>
            <w:tcW w:w="139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9C7382" w14:textId="09F1716C" w:rsidR="0002230D" w:rsidRPr="00877DC3" w:rsidRDefault="0002230D" w:rsidP="00483B80">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877DC3">
              <w:rPr>
                <w:rFonts w:ascii="Times New Roman" w:eastAsia="Helvetica" w:hAnsi="Times New Roman" w:cs="Times New Roman"/>
                <w:b/>
                <w:color w:val="000000"/>
                <w:sz w:val="22"/>
                <w:szCs w:val="22"/>
              </w:rPr>
              <w:t>p</w:t>
            </w:r>
            <w:r>
              <w:rPr>
                <w:rFonts w:ascii="Times New Roman" w:eastAsia="Helvetica" w:hAnsi="Times New Roman" w:cs="Times New Roman"/>
                <w:b/>
                <w:color w:val="000000"/>
                <w:sz w:val="22"/>
                <w:szCs w:val="22"/>
              </w:rPr>
              <w:t>-</w:t>
            </w:r>
            <w:r w:rsidRPr="00877DC3">
              <w:rPr>
                <w:rFonts w:ascii="Times New Roman" w:eastAsia="Helvetica" w:hAnsi="Times New Roman" w:cs="Times New Roman"/>
                <w:b/>
                <w:color w:val="000000"/>
                <w:sz w:val="22"/>
                <w:szCs w:val="22"/>
              </w:rPr>
              <w:t>value</w:t>
            </w:r>
          </w:p>
        </w:tc>
      </w:tr>
      <w:tr w:rsidR="0002230D" w:rsidRPr="00877DC3" w14:paraId="768FDEA4" w14:textId="77777777" w:rsidTr="0002230D">
        <w:trPr>
          <w:jc w:val="center"/>
        </w:trPr>
        <w:tc>
          <w:tcPr>
            <w:tcW w:w="16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2DA9" w14:textId="53E62407"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-4</w:t>
            </w:r>
          </w:p>
        </w:tc>
        <w:tc>
          <w:tcPr>
            <w:tcW w:w="19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4F63" w14:textId="242D8C4B"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0.895</w:t>
            </w:r>
          </w:p>
        </w:tc>
        <w:tc>
          <w:tcPr>
            <w:tcW w:w="139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58D06" w14:textId="7DAD9A76"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0.367</w:t>
            </w:r>
          </w:p>
        </w:tc>
      </w:tr>
      <w:tr w:rsidR="0002230D" w:rsidRPr="00877DC3" w14:paraId="5BED8BB6" w14:textId="77777777" w:rsidTr="0002230D">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D3404" w14:textId="3F51EDAF"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3</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1296F" w14:textId="49086BBA"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3.091</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450D3" w14:textId="67382E7B"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0.067</w:t>
            </w:r>
          </w:p>
        </w:tc>
      </w:tr>
      <w:tr w:rsidR="0002230D" w:rsidRPr="00877DC3" w14:paraId="555116A1" w14:textId="77777777" w:rsidTr="0002230D">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B5E2" w14:textId="72514010"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10</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F871A" w14:textId="3598876D"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4.376</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F9C6E" w14:textId="21B2D99E"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0.027</w:t>
            </w:r>
          </w:p>
        </w:tc>
      </w:tr>
      <w:tr w:rsidR="0002230D" w:rsidRPr="00877DC3" w14:paraId="42B0AB26" w14:textId="77777777" w:rsidTr="0002230D">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E0345" w14:textId="6CDFAE5E"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15</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02D4E" w14:textId="66207A58"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1.766</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672D8" w14:textId="055FCE23"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0.15</w:t>
            </w:r>
          </w:p>
        </w:tc>
      </w:tr>
      <w:tr w:rsidR="0002230D" w:rsidRPr="00877DC3" w14:paraId="1889EA79" w14:textId="77777777" w:rsidTr="0002230D">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2B330" w14:textId="3E0AC609"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24</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0FEE0" w14:textId="6FD39C51"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0.783</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2FF1" w14:textId="155AB83F" w:rsidR="0002230D" w:rsidRPr="00877DC3"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0.569</w:t>
            </w:r>
          </w:p>
        </w:tc>
      </w:tr>
      <w:tr w:rsidR="0002230D" w:rsidRPr="0002230D" w14:paraId="5CDC177A" w14:textId="77777777" w:rsidTr="0002230D">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E717" w14:textId="43FA51A7"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30</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253F8" w14:textId="32DB2D03"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3.109</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18305" w14:textId="7AF55323"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0.03</w:t>
            </w:r>
            <w:r>
              <w:rPr>
                <w:rFonts w:ascii="Times New Roman" w:eastAsia="Helvetica" w:hAnsi="Times New Roman" w:cs="Times New Roman"/>
                <w:b/>
                <w:bCs/>
                <w:color w:val="000000"/>
                <w:sz w:val="22"/>
                <w:szCs w:val="22"/>
              </w:rPr>
              <w:t>0</w:t>
            </w:r>
          </w:p>
        </w:tc>
      </w:tr>
      <w:tr w:rsidR="0002230D" w:rsidRPr="0002230D" w14:paraId="405B0845" w14:textId="77777777" w:rsidTr="0002230D">
        <w:trPr>
          <w:jc w:val="center"/>
        </w:trPr>
        <w:tc>
          <w:tcPr>
            <w:tcW w:w="16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7D9A29" w14:textId="7A3E1EB4"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38</w:t>
            </w:r>
          </w:p>
        </w:tc>
        <w:tc>
          <w:tcPr>
            <w:tcW w:w="19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8FCD85" w14:textId="1D20C348"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2.553</w:t>
            </w:r>
          </w:p>
        </w:tc>
        <w:tc>
          <w:tcPr>
            <w:tcW w:w="139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910ADF" w14:textId="204307CE" w:rsidR="0002230D" w:rsidRPr="0002230D" w:rsidRDefault="0002230D" w:rsidP="0002230D">
            <w:pPr>
              <w:pBdr>
                <w:top w:val="none" w:sz="0" w:space="0" w:color="000000"/>
                <w:left w:val="none" w:sz="0" w:space="0" w:color="000000"/>
                <w:bottom w:val="none" w:sz="0" w:space="0" w:color="000000"/>
                <w:right w:val="none" w:sz="0" w:space="0" w:color="000000"/>
              </w:pBdr>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0.026</w:t>
            </w:r>
          </w:p>
        </w:tc>
      </w:tr>
    </w:tbl>
    <w:p w14:paraId="7F591142" w14:textId="77777777" w:rsidR="008C1C97" w:rsidRPr="0002230D" w:rsidRDefault="008C1C97" w:rsidP="008C1C97">
      <w:pPr>
        <w:jc w:val="both"/>
        <w:rPr>
          <w:b/>
          <w:bCs/>
        </w:rPr>
      </w:pPr>
    </w:p>
    <w:p w14:paraId="13FF5278" w14:textId="77777777" w:rsidR="008C1C97" w:rsidRDefault="008C1C97" w:rsidP="00133A49">
      <w:pPr>
        <w:pStyle w:val="NormalWeb"/>
        <w:spacing w:before="0" w:beforeAutospacing="0" w:after="0" w:afterAutospacing="0"/>
        <w:jc w:val="both"/>
      </w:pPr>
    </w:p>
    <w:p w14:paraId="334916AE" w14:textId="77777777" w:rsidR="00DA10E6" w:rsidRDefault="00DA10E6" w:rsidP="00133A49">
      <w:pPr>
        <w:pStyle w:val="NormalWeb"/>
        <w:spacing w:before="0" w:beforeAutospacing="0" w:after="0" w:afterAutospacing="0"/>
        <w:jc w:val="both"/>
      </w:pPr>
    </w:p>
    <w:p w14:paraId="4F0ACB5C" w14:textId="77777777" w:rsidR="00DA10E6" w:rsidRDefault="00DA10E6" w:rsidP="00133A49">
      <w:pPr>
        <w:pStyle w:val="NormalWeb"/>
        <w:spacing w:before="0" w:beforeAutospacing="0" w:after="0" w:afterAutospacing="0"/>
        <w:jc w:val="both"/>
      </w:pPr>
    </w:p>
    <w:p w14:paraId="70FC8720" w14:textId="77777777" w:rsidR="00DA10E6" w:rsidRDefault="00DA10E6" w:rsidP="00133A49">
      <w:pPr>
        <w:pStyle w:val="NormalWeb"/>
        <w:spacing w:before="0" w:beforeAutospacing="0" w:after="0" w:afterAutospacing="0"/>
        <w:jc w:val="both"/>
      </w:pPr>
    </w:p>
    <w:p w14:paraId="601180FF" w14:textId="77777777" w:rsidR="00DA10E6" w:rsidRDefault="00DA10E6" w:rsidP="00133A49">
      <w:pPr>
        <w:pStyle w:val="NormalWeb"/>
        <w:spacing w:before="0" w:beforeAutospacing="0" w:after="0" w:afterAutospacing="0"/>
        <w:jc w:val="both"/>
      </w:pPr>
    </w:p>
    <w:p w14:paraId="67CC0567" w14:textId="77777777" w:rsidR="00DA10E6" w:rsidRDefault="00DA10E6" w:rsidP="00133A49">
      <w:pPr>
        <w:pStyle w:val="NormalWeb"/>
        <w:spacing w:before="0" w:beforeAutospacing="0" w:after="0" w:afterAutospacing="0"/>
        <w:jc w:val="both"/>
      </w:pPr>
    </w:p>
    <w:p w14:paraId="66A5E66F" w14:textId="77777777" w:rsidR="00DA10E6" w:rsidRDefault="00DA10E6" w:rsidP="00133A49">
      <w:pPr>
        <w:pStyle w:val="NormalWeb"/>
        <w:spacing w:before="0" w:beforeAutospacing="0" w:after="0" w:afterAutospacing="0"/>
        <w:jc w:val="both"/>
      </w:pPr>
    </w:p>
    <w:p w14:paraId="16B287CD" w14:textId="77777777" w:rsidR="00DA10E6" w:rsidRDefault="00DA10E6" w:rsidP="00133A49">
      <w:pPr>
        <w:pStyle w:val="NormalWeb"/>
        <w:spacing w:before="0" w:beforeAutospacing="0" w:after="0" w:afterAutospacing="0"/>
        <w:jc w:val="both"/>
      </w:pPr>
    </w:p>
    <w:p w14:paraId="1C2FBA15" w14:textId="77777777" w:rsidR="00663605" w:rsidRDefault="00663605" w:rsidP="00133A49">
      <w:pPr>
        <w:pStyle w:val="NormalWeb"/>
        <w:spacing w:before="0" w:beforeAutospacing="0" w:after="0" w:afterAutospacing="0"/>
        <w:jc w:val="both"/>
      </w:pPr>
    </w:p>
    <w:p w14:paraId="51E011F0" w14:textId="0C373A92" w:rsidR="00EE616B" w:rsidRDefault="00EE616B" w:rsidP="00EE616B">
      <w:pPr>
        <w:jc w:val="both"/>
        <w:rPr>
          <w:rFonts w:ascii="Times New Roman" w:hAnsi="Times New Roman" w:cs="Times New Roman"/>
        </w:rPr>
      </w:pPr>
      <w:r w:rsidRPr="00483B80">
        <w:rPr>
          <w:rFonts w:ascii="Times New Roman" w:hAnsi="Times New Roman" w:cs="Times New Roman"/>
          <w:b/>
          <w:bCs/>
        </w:rPr>
        <w:lastRenderedPageBreak/>
        <w:t xml:space="preserve">Table </w:t>
      </w:r>
      <w:r>
        <w:rPr>
          <w:rFonts w:ascii="Times New Roman" w:hAnsi="Times New Roman" w:cs="Times New Roman"/>
          <w:b/>
          <w:bCs/>
        </w:rPr>
        <w:t>5</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 on Day -4.</w:t>
      </w:r>
    </w:p>
    <w:p w14:paraId="2797E676" w14:textId="77777777" w:rsidR="00EE616B" w:rsidRDefault="00EE616B" w:rsidP="00663605">
      <w:pPr>
        <w:jc w:val="both"/>
        <w:rPr>
          <w:rFonts w:ascii="Times New Roman" w:hAnsi="Times New Roman" w:cs="Times New Roman"/>
          <w:b/>
          <w:bCs/>
        </w:rPr>
      </w:pPr>
    </w:p>
    <w:tbl>
      <w:tblPr>
        <w:tblW w:w="8715" w:type="dxa"/>
        <w:jc w:val="center"/>
        <w:tblLayout w:type="fixed"/>
        <w:tblLook w:val="0420" w:firstRow="1" w:lastRow="0" w:firstColumn="0" w:lastColumn="0" w:noHBand="0" w:noVBand="1"/>
      </w:tblPr>
      <w:tblGrid>
        <w:gridCol w:w="1701"/>
        <w:gridCol w:w="993"/>
        <w:gridCol w:w="850"/>
        <w:gridCol w:w="851"/>
        <w:gridCol w:w="1080"/>
        <w:gridCol w:w="1080"/>
        <w:gridCol w:w="1080"/>
        <w:gridCol w:w="1080"/>
      </w:tblGrid>
      <w:tr w:rsidR="00EE616B" w:rsidRPr="00EE616B" w14:paraId="359608A0" w14:textId="77777777" w:rsidTr="00EE616B">
        <w:trPr>
          <w:tblHeader/>
          <w:jc w:val="center"/>
        </w:trPr>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BC159" w14:textId="2AFBFD72" w:rsidR="00EE616B"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taxa</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556D3E"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4CAB4D"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sd</w:t>
            </w:r>
            <w:proofErr w:type="spellEnd"/>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54A9A0"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FC3452"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FF56D"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avb</w:t>
            </w:r>
            <w:proofErr w:type="spellEnd"/>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6FC95"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cumsum</w:t>
            </w:r>
            <w:proofErr w:type="spellEnd"/>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4E3DB" w14:textId="49FEB5AA"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02230D" w:rsidRPr="0002230D" w14:paraId="50F98D58" w14:textId="77777777" w:rsidTr="00EE616B">
        <w:trPr>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5A137" w14:textId="14A8325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Charophyta</w:t>
            </w:r>
          </w:p>
        </w:tc>
        <w:tc>
          <w:tcPr>
            <w:tcW w:w="9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9293" w14:textId="1113869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0.206</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1D1D7" w14:textId="5B2B83E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0.171</w:t>
            </w:r>
          </w:p>
        </w:tc>
        <w:tc>
          <w:tcPr>
            <w:tcW w:w="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C0709" w14:textId="57C7B82D"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1.207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6CD9F" w14:textId="02359E6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293.749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B0F3A" w14:textId="70CC0CF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99.457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3DBF8" w14:textId="26405AE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0.371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7FE7" w14:textId="513A471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0.401</w:t>
            </w:r>
          </w:p>
        </w:tc>
      </w:tr>
      <w:tr w:rsidR="0002230D" w:rsidRPr="0002230D" w14:paraId="349AD68C" w14:textId="77777777" w:rsidTr="00EE616B">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04D4D" w14:textId="04F25333"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Dinophyta</w:t>
            </w:r>
            <w:proofErr w:type="spellEnd"/>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3EC4" w14:textId="2B814CC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0.133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EBD18" w14:textId="7C8A92D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0.131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91E07" w14:textId="30E076E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1EA5A" w14:textId="21DE10AD"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228.716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699E" w14:textId="313381F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42.859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B407" w14:textId="569F303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0.611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F6462" w14:textId="18C1993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0.083</w:t>
            </w:r>
          </w:p>
        </w:tc>
      </w:tr>
      <w:tr w:rsidR="0002230D" w:rsidRPr="0002230D" w14:paraId="280B8273" w14:textId="77777777" w:rsidTr="00EE616B">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5959F" w14:textId="2AE4EEC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Cryptophyta</w:t>
            </w:r>
            <w:proofErr w:type="spellEnd"/>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9C9A8" w14:textId="7CEEFD1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0.133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A0426" w14:textId="3D080FD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0.104</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E2900" w14:textId="100B727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E74C" w14:textId="755C659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215.925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14A03" w14:textId="115D772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206.102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15B96" w14:textId="4986418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36522" w14:textId="0FCE3B3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0.319</w:t>
            </w:r>
          </w:p>
        </w:tc>
      </w:tr>
      <w:tr w:rsidR="0002230D" w:rsidRPr="0002230D" w14:paraId="3F590FD9" w14:textId="77777777" w:rsidTr="00EE616B">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38FD" w14:textId="3621C91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Bacillariophyta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F1920" w14:textId="1EEC6A33"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0.072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3CAF2" w14:textId="61FFC06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0.036</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D9C73" w14:textId="1ACC26E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7CF41" w14:textId="2F56ABC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109.057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6C488" w14:textId="3319DFB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35.663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E8008" w14:textId="1F25904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27898" w14:textId="614537A8"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0.177</w:t>
            </w:r>
          </w:p>
        </w:tc>
      </w:tr>
      <w:tr w:rsidR="0002230D" w:rsidRPr="0002230D" w14:paraId="28DCA2E5" w14:textId="77777777" w:rsidTr="00EE616B">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1CD40" w14:textId="2250B198"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Chlorophyta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BECC9" w14:textId="52229BD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7C15F" w14:textId="3275797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0.006</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23800" w14:textId="0D988BDD"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0D6D" w14:textId="4A5B41F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14.110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ED5A2" w14:textId="7DC5ADE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662D2" w14:textId="7A1795D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9EA41" w14:textId="0E0DBBB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0.728</w:t>
            </w:r>
          </w:p>
        </w:tc>
      </w:tr>
      <w:tr w:rsidR="0002230D" w:rsidRPr="0002230D" w14:paraId="461CC638" w14:textId="77777777" w:rsidTr="00EE616B">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1F885" w14:textId="73F20575"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Euglenophyta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7CB2D" w14:textId="6B43B33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546B" w14:textId="037D67D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0.004</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42E5" w14:textId="0128575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0.695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4239C" w14:textId="3B764CE3"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6.179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D80A" w14:textId="290C81B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AAC3C" w14:textId="51FD70D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E40E8" w14:textId="47B7AF4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0.428</w:t>
            </w:r>
          </w:p>
        </w:tc>
      </w:tr>
      <w:tr w:rsidR="0002230D" w:rsidRPr="0002230D" w14:paraId="6C16B65C" w14:textId="77777777" w:rsidTr="00ED637E">
        <w:trPr>
          <w:jc w:val="center"/>
        </w:trPr>
        <w:tc>
          <w:tcPr>
            <w:tcW w:w="170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8ED2630" w14:textId="12A33E83"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Cyanobacteria</w:t>
            </w:r>
          </w:p>
        </w:tc>
        <w:tc>
          <w:tcPr>
            <w:tcW w:w="99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CDEE318" w14:textId="2A21BB13"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0.002</w:t>
            </w:r>
          </w:p>
        </w:tc>
        <w:tc>
          <w:tcPr>
            <w:tcW w:w="85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DBAD986" w14:textId="43B454A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0.002</w:t>
            </w:r>
          </w:p>
        </w:tc>
        <w:tc>
          <w:tcPr>
            <w:tcW w:w="85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437C04B" w14:textId="69B73FC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0.768</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D8FC8D" w14:textId="1833776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0.559</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45D7814" w14:textId="74A6ADE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1.160</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0D45C5B" w14:textId="3AFA1EA5"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DE7AE4D" w14:textId="60BE06C5"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0.875</w:t>
            </w:r>
          </w:p>
        </w:tc>
      </w:tr>
      <w:tr w:rsidR="0002230D" w:rsidRPr="0002230D" w14:paraId="797C4129" w14:textId="77777777" w:rsidTr="00ED637E">
        <w:trPr>
          <w:jc w:val="center"/>
        </w:trPr>
        <w:tc>
          <w:tcPr>
            <w:tcW w:w="1701" w:type="dxa"/>
            <w:tcBorders>
              <w:bottom w:val="single" w:sz="4" w:space="0" w:color="auto"/>
            </w:tcBorders>
            <w:shd w:val="clear" w:color="auto" w:fill="FFFFFF"/>
            <w:tcMar>
              <w:top w:w="0" w:type="dxa"/>
              <w:left w:w="0" w:type="dxa"/>
              <w:bottom w:w="0" w:type="dxa"/>
              <w:right w:w="0" w:type="dxa"/>
            </w:tcMar>
            <w:vAlign w:val="center"/>
          </w:tcPr>
          <w:p w14:paraId="3E5ECC80" w14:textId="018E4EA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Synurophyta</w:t>
            </w:r>
            <w:proofErr w:type="spellEnd"/>
          </w:p>
        </w:tc>
        <w:tc>
          <w:tcPr>
            <w:tcW w:w="993" w:type="dxa"/>
            <w:tcBorders>
              <w:bottom w:val="single" w:sz="4" w:space="0" w:color="auto"/>
            </w:tcBorders>
            <w:shd w:val="clear" w:color="auto" w:fill="FFFFFF"/>
            <w:tcMar>
              <w:top w:w="0" w:type="dxa"/>
              <w:left w:w="0" w:type="dxa"/>
              <w:bottom w:w="0" w:type="dxa"/>
              <w:right w:w="0" w:type="dxa"/>
            </w:tcMar>
            <w:vAlign w:val="center"/>
          </w:tcPr>
          <w:p w14:paraId="55D825B0" w14:textId="2096BC9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850" w:type="dxa"/>
            <w:tcBorders>
              <w:bottom w:val="single" w:sz="4" w:space="0" w:color="auto"/>
            </w:tcBorders>
            <w:shd w:val="clear" w:color="auto" w:fill="FFFFFF"/>
            <w:tcMar>
              <w:top w:w="0" w:type="dxa"/>
              <w:left w:w="0" w:type="dxa"/>
              <w:bottom w:w="0" w:type="dxa"/>
              <w:right w:w="0" w:type="dxa"/>
            </w:tcMar>
            <w:vAlign w:val="center"/>
          </w:tcPr>
          <w:p w14:paraId="602AACF3" w14:textId="3E93F9A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851" w:type="dxa"/>
            <w:tcBorders>
              <w:bottom w:val="single" w:sz="4" w:space="0" w:color="auto"/>
            </w:tcBorders>
            <w:shd w:val="clear" w:color="auto" w:fill="FFFFFF"/>
            <w:tcMar>
              <w:top w:w="0" w:type="dxa"/>
              <w:left w:w="0" w:type="dxa"/>
              <w:bottom w:w="0" w:type="dxa"/>
              <w:right w:w="0" w:type="dxa"/>
            </w:tcMar>
            <w:vAlign w:val="center"/>
          </w:tcPr>
          <w:p w14:paraId="6039C236" w14:textId="5681503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p>
        </w:tc>
        <w:tc>
          <w:tcPr>
            <w:tcW w:w="1080" w:type="dxa"/>
            <w:tcBorders>
              <w:bottom w:val="single" w:sz="4" w:space="0" w:color="auto"/>
            </w:tcBorders>
            <w:shd w:val="clear" w:color="auto" w:fill="FFFFFF"/>
            <w:tcMar>
              <w:top w:w="0" w:type="dxa"/>
              <w:left w:w="0" w:type="dxa"/>
              <w:bottom w:w="0" w:type="dxa"/>
              <w:right w:w="0" w:type="dxa"/>
            </w:tcMar>
            <w:vAlign w:val="center"/>
          </w:tcPr>
          <w:p w14:paraId="22DC8CF4" w14:textId="6A02204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1080" w:type="dxa"/>
            <w:tcBorders>
              <w:bottom w:val="single" w:sz="4" w:space="0" w:color="auto"/>
            </w:tcBorders>
            <w:shd w:val="clear" w:color="auto" w:fill="FFFFFF"/>
            <w:tcMar>
              <w:top w:w="0" w:type="dxa"/>
              <w:left w:w="0" w:type="dxa"/>
              <w:bottom w:w="0" w:type="dxa"/>
              <w:right w:w="0" w:type="dxa"/>
            </w:tcMar>
            <w:vAlign w:val="center"/>
          </w:tcPr>
          <w:p w14:paraId="02181F5F" w14:textId="054B4D1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1080" w:type="dxa"/>
            <w:tcBorders>
              <w:bottom w:val="single" w:sz="4" w:space="0" w:color="auto"/>
            </w:tcBorders>
            <w:shd w:val="clear" w:color="auto" w:fill="FFFFFF"/>
            <w:tcMar>
              <w:top w:w="0" w:type="dxa"/>
              <w:left w:w="0" w:type="dxa"/>
              <w:bottom w:w="0" w:type="dxa"/>
              <w:right w:w="0" w:type="dxa"/>
            </w:tcMar>
            <w:vAlign w:val="center"/>
          </w:tcPr>
          <w:p w14:paraId="727831DC" w14:textId="1B2A0C1D"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1080" w:type="dxa"/>
            <w:tcBorders>
              <w:bottom w:val="single" w:sz="4" w:space="0" w:color="auto"/>
            </w:tcBorders>
            <w:shd w:val="clear" w:color="auto" w:fill="FFFFFF"/>
            <w:tcMar>
              <w:top w:w="0" w:type="dxa"/>
              <w:left w:w="0" w:type="dxa"/>
              <w:bottom w:w="0" w:type="dxa"/>
              <w:right w:w="0" w:type="dxa"/>
            </w:tcMar>
            <w:vAlign w:val="center"/>
          </w:tcPr>
          <w:p w14:paraId="081DC787" w14:textId="4D80EEC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0.001</w:t>
            </w:r>
          </w:p>
        </w:tc>
      </w:tr>
    </w:tbl>
    <w:p w14:paraId="574BEE6A" w14:textId="77777777" w:rsidR="00EE616B" w:rsidRDefault="00EE616B" w:rsidP="00663605">
      <w:pPr>
        <w:jc w:val="both"/>
        <w:rPr>
          <w:rFonts w:ascii="Times New Roman" w:hAnsi="Times New Roman" w:cs="Times New Roman"/>
          <w:b/>
          <w:bCs/>
        </w:rPr>
      </w:pPr>
    </w:p>
    <w:p w14:paraId="3F44E612" w14:textId="77777777" w:rsidR="00EE616B" w:rsidRDefault="00EE616B" w:rsidP="00663605">
      <w:pPr>
        <w:jc w:val="both"/>
        <w:rPr>
          <w:rFonts w:ascii="Times New Roman" w:hAnsi="Times New Roman" w:cs="Times New Roman"/>
          <w:b/>
          <w:bCs/>
        </w:rPr>
      </w:pPr>
    </w:p>
    <w:p w14:paraId="568F0F0A" w14:textId="77777777" w:rsidR="00EE616B" w:rsidRDefault="00EE616B" w:rsidP="00663605">
      <w:pPr>
        <w:jc w:val="both"/>
        <w:rPr>
          <w:rFonts w:ascii="Times New Roman" w:hAnsi="Times New Roman" w:cs="Times New Roman"/>
          <w:b/>
          <w:bCs/>
        </w:rPr>
      </w:pPr>
    </w:p>
    <w:p w14:paraId="28476C6B" w14:textId="77777777" w:rsidR="00EE616B" w:rsidRDefault="00EE616B" w:rsidP="00663605">
      <w:pPr>
        <w:jc w:val="both"/>
        <w:rPr>
          <w:rFonts w:ascii="Times New Roman" w:hAnsi="Times New Roman" w:cs="Times New Roman"/>
          <w:b/>
          <w:bCs/>
        </w:rPr>
      </w:pPr>
    </w:p>
    <w:p w14:paraId="17253B8C" w14:textId="77777777" w:rsidR="00EE616B" w:rsidRDefault="00EE616B" w:rsidP="00663605">
      <w:pPr>
        <w:jc w:val="both"/>
        <w:rPr>
          <w:rFonts w:ascii="Times New Roman" w:hAnsi="Times New Roman" w:cs="Times New Roman"/>
          <w:b/>
          <w:bCs/>
        </w:rPr>
      </w:pPr>
    </w:p>
    <w:p w14:paraId="192233CA" w14:textId="77777777" w:rsidR="00EE616B" w:rsidRDefault="00EE616B" w:rsidP="00663605">
      <w:pPr>
        <w:jc w:val="both"/>
        <w:rPr>
          <w:rFonts w:ascii="Times New Roman" w:hAnsi="Times New Roman" w:cs="Times New Roman"/>
          <w:b/>
          <w:bCs/>
        </w:rPr>
      </w:pPr>
    </w:p>
    <w:p w14:paraId="0E27B547" w14:textId="77777777" w:rsidR="00EE616B" w:rsidRDefault="00EE616B" w:rsidP="00663605">
      <w:pPr>
        <w:jc w:val="both"/>
        <w:rPr>
          <w:rFonts w:ascii="Times New Roman" w:hAnsi="Times New Roman" w:cs="Times New Roman"/>
          <w:b/>
          <w:bCs/>
        </w:rPr>
      </w:pPr>
    </w:p>
    <w:p w14:paraId="4B50F2A3" w14:textId="77777777" w:rsidR="00EE616B" w:rsidRDefault="00EE616B" w:rsidP="00663605">
      <w:pPr>
        <w:jc w:val="both"/>
        <w:rPr>
          <w:rFonts w:ascii="Times New Roman" w:hAnsi="Times New Roman" w:cs="Times New Roman"/>
          <w:b/>
          <w:bCs/>
        </w:rPr>
      </w:pPr>
    </w:p>
    <w:p w14:paraId="036ABDCE" w14:textId="77777777" w:rsidR="00EE616B" w:rsidRDefault="00EE616B" w:rsidP="00663605">
      <w:pPr>
        <w:jc w:val="both"/>
        <w:rPr>
          <w:rFonts w:ascii="Times New Roman" w:hAnsi="Times New Roman" w:cs="Times New Roman"/>
          <w:b/>
          <w:bCs/>
        </w:rPr>
      </w:pPr>
    </w:p>
    <w:p w14:paraId="1225DA0D" w14:textId="77777777" w:rsidR="00EE616B" w:rsidRDefault="00EE616B" w:rsidP="00663605">
      <w:pPr>
        <w:jc w:val="both"/>
        <w:rPr>
          <w:rFonts w:ascii="Times New Roman" w:hAnsi="Times New Roman" w:cs="Times New Roman"/>
          <w:b/>
          <w:bCs/>
        </w:rPr>
      </w:pPr>
    </w:p>
    <w:p w14:paraId="57198CE4" w14:textId="77777777" w:rsidR="00EE616B" w:rsidRDefault="00EE616B" w:rsidP="00663605">
      <w:pPr>
        <w:jc w:val="both"/>
        <w:rPr>
          <w:rFonts w:ascii="Times New Roman" w:hAnsi="Times New Roman" w:cs="Times New Roman"/>
          <w:b/>
          <w:bCs/>
        </w:rPr>
      </w:pPr>
    </w:p>
    <w:p w14:paraId="3A4800A6" w14:textId="77777777" w:rsidR="00EE616B" w:rsidRDefault="00EE616B" w:rsidP="00663605">
      <w:pPr>
        <w:jc w:val="both"/>
        <w:rPr>
          <w:rFonts w:ascii="Times New Roman" w:hAnsi="Times New Roman" w:cs="Times New Roman"/>
          <w:b/>
          <w:bCs/>
        </w:rPr>
      </w:pPr>
    </w:p>
    <w:p w14:paraId="4F8C3D4D" w14:textId="77777777" w:rsidR="0002230D" w:rsidRDefault="0002230D" w:rsidP="00663605">
      <w:pPr>
        <w:jc w:val="both"/>
        <w:rPr>
          <w:rFonts w:ascii="Times New Roman" w:hAnsi="Times New Roman" w:cs="Times New Roman"/>
          <w:b/>
          <w:bCs/>
        </w:rPr>
      </w:pPr>
    </w:p>
    <w:p w14:paraId="4507131C" w14:textId="77777777" w:rsidR="00DA10E6" w:rsidRDefault="00DA10E6" w:rsidP="00663605">
      <w:pPr>
        <w:jc w:val="both"/>
        <w:rPr>
          <w:rFonts w:ascii="Times New Roman" w:hAnsi="Times New Roman" w:cs="Times New Roman"/>
          <w:b/>
          <w:bCs/>
        </w:rPr>
      </w:pPr>
    </w:p>
    <w:p w14:paraId="0E3379C0" w14:textId="77777777" w:rsidR="00DA10E6" w:rsidRDefault="00DA10E6" w:rsidP="00663605">
      <w:pPr>
        <w:jc w:val="both"/>
        <w:rPr>
          <w:rFonts w:ascii="Times New Roman" w:hAnsi="Times New Roman" w:cs="Times New Roman"/>
          <w:b/>
          <w:bCs/>
        </w:rPr>
      </w:pPr>
    </w:p>
    <w:p w14:paraId="0C69CA1A" w14:textId="77777777" w:rsidR="00DA10E6" w:rsidRDefault="00DA10E6" w:rsidP="00663605">
      <w:pPr>
        <w:jc w:val="both"/>
        <w:rPr>
          <w:rFonts w:ascii="Times New Roman" w:hAnsi="Times New Roman" w:cs="Times New Roman"/>
          <w:b/>
          <w:bCs/>
        </w:rPr>
      </w:pPr>
    </w:p>
    <w:p w14:paraId="5046EFC6" w14:textId="77777777" w:rsidR="00DA10E6" w:rsidRDefault="00DA10E6" w:rsidP="00663605">
      <w:pPr>
        <w:jc w:val="both"/>
        <w:rPr>
          <w:rFonts w:ascii="Times New Roman" w:hAnsi="Times New Roman" w:cs="Times New Roman"/>
          <w:b/>
          <w:bCs/>
        </w:rPr>
      </w:pPr>
    </w:p>
    <w:p w14:paraId="1179FD5D" w14:textId="77777777" w:rsidR="00DA10E6" w:rsidRDefault="00DA10E6" w:rsidP="00663605">
      <w:pPr>
        <w:jc w:val="both"/>
        <w:rPr>
          <w:rFonts w:ascii="Times New Roman" w:hAnsi="Times New Roman" w:cs="Times New Roman"/>
          <w:b/>
          <w:bCs/>
        </w:rPr>
      </w:pPr>
    </w:p>
    <w:p w14:paraId="666E05F1" w14:textId="77777777" w:rsidR="00DA10E6" w:rsidRDefault="00DA10E6" w:rsidP="00663605">
      <w:pPr>
        <w:jc w:val="both"/>
        <w:rPr>
          <w:rFonts w:ascii="Times New Roman" w:hAnsi="Times New Roman" w:cs="Times New Roman"/>
          <w:b/>
          <w:bCs/>
        </w:rPr>
      </w:pPr>
    </w:p>
    <w:p w14:paraId="5B0BA274" w14:textId="77777777" w:rsidR="00DA10E6" w:rsidRDefault="00DA10E6" w:rsidP="00663605">
      <w:pPr>
        <w:jc w:val="both"/>
        <w:rPr>
          <w:rFonts w:ascii="Times New Roman" w:hAnsi="Times New Roman" w:cs="Times New Roman"/>
          <w:b/>
          <w:bCs/>
        </w:rPr>
      </w:pPr>
    </w:p>
    <w:p w14:paraId="4CA91507" w14:textId="77777777" w:rsidR="00DA10E6" w:rsidRDefault="00DA10E6" w:rsidP="00663605">
      <w:pPr>
        <w:jc w:val="both"/>
        <w:rPr>
          <w:rFonts w:ascii="Times New Roman" w:hAnsi="Times New Roman" w:cs="Times New Roman"/>
          <w:b/>
          <w:bCs/>
        </w:rPr>
      </w:pPr>
    </w:p>
    <w:p w14:paraId="3CC259C2" w14:textId="77777777" w:rsidR="00DA10E6" w:rsidRDefault="00DA10E6" w:rsidP="00663605">
      <w:pPr>
        <w:jc w:val="both"/>
        <w:rPr>
          <w:rFonts w:ascii="Times New Roman" w:hAnsi="Times New Roman" w:cs="Times New Roman"/>
          <w:b/>
          <w:bCs/>
        </w:rPr>
      </w:pPr>
    </w:p>
    <w:p w14:paraId="699914A5" w14:textId="77777777" w:rsidR="00DA10E6" w:rsidRDefault="00DA10E6" w:rsidP="00663605">
      <w:pPr>
        <w:jc w:val="both"/>
        <w:rPr>
          <w:rFonts w:ascii="Times New Roman" w:hAnsi="Times New Roman" w:cs="Times New Roman"/>
          <w:b/>
          <w:bCs/>
        </w:rPr>
      </w:pPr>
    </w:p>
    <w:p w14:paraId="78D03497" w14:textId="77777777" w:rsidR="00DA10E6" w:rsidRDefault="00DA10E6" w:rsidP="00663605">
      <w:pPr>
        <w:jc w:val="both"/>
        <w:rPr>
          <w:rFonts w:ascii="Times New Roman" w:hAnsi="Times New Roman" w:cs="Times New Roman"/>
          <w:b/>
          <w:bCs/>
        </w:rPr>
      </w:pPr>
    </w:p>
    <w:p w14:paraId="531ACA3B" w14:textId="77777777" w:rsidR="00DA10E6" w:rsidRDefault="00DA10E6" w:rsidP="00663605">
      <w:pPr>
        <w:jc w:val="both"/>
        <w:rPr>
          <w:rFonts w:ascii="Times New Roman" w:hAnsi="Times New Roman" w:cs="Times New Roman"/>
          <w:b/>
          <w:bCs/>
        </w:rPr>
      </w:pPr>
    </w:p>
    <w:p w14:paraId="25BA7180" w14:textId="77777777" w:rsidR="00DA10E6" w:rsidRDefault="00DA10E6" w:rsidP="00663605">
      <w:pPr>
        <w:jc w:val="both"/>
        <w:rPr>
          <w:rFonts w:ascii="Times New Roman" w:hAnsi="Times New Roman" w:cs="Times New Roman"/>
          <w:b/>
          <w:bCs/>
        </w:rPr>
      </w:pPr>
    </w:p>
    <w:p w14:paraId="1A4F7DA2" w14:textId="77777777" w:rsidR="00DA10E6" w:rsidRDefault="00DA10E6" w:rsidP="00663605">
      <w:pPr>
        <w:jc w:val="both"/>
        <w:rPr>
          <w:rFonts w:ascii="Times New Roman" w:hAnsi="Times New Roman" w:cs="Times New Roman"/>
          <w:b/>
          <w:bCs/>
        </w:rPr>
      </w:pPr>
    </w:p>
    <w:p w14:paraId="2188CAAD" w14:textId="77777777" w:rsidR="00DA10E6" w:rsidRDefault="00DA10E6" w:rsidP="00663605">
      <w:pPr>
        <w:jc w:val="both"/>
        <w:rPr>
          <w:rFonts w:ascii="Times New Roman" w:hAnsi="Times New Roman" w:cs="Times New Roman"/>
          <w:b/>
          <w:bCs/>
        </w:rPr>
      </w:pPr>
    </w:p>
    <w:p w14:paraId="7AF71CCE" w14:textId="77777777" w:rsidR="00DA10E6" w:rsidRDefault="00DA10E6" w:rsidP="00663605">
      <w:pPr>
        <w:jc w:val="both"/>
        <w:rPr>
          <w:rFonts w:ascii="Times New Roman" w:hAnsi="Times New Roman" w:cs="Times New Roman"/>
          <w:b/>
          <w:bCs/>
        </w:rPr>
      </w:pPr>
    </w:p>
    <w:p w14:paraId="513BEEFD" w14:textId="77777777" w:rsidR="0002230D" w:rsidRDefault="0002230D" w:rsidP="00663605">
      <w:pPr>
        <w:jc w:val="both"/>
        <w:rPr>
          <w:rFonts w:ascii="Times New Roman" w:hAnsi="Times New Roman" w:cs="Times New Roman"/>
          <w:b/>
          <w:bCs/>
        </w:rPr>
      </w:pPr>
    </w:p>
    <w:p w14:paraId="39E9D134" w14:textId="77777777" w:rsidR="00EE616B" w:rsidRDefault="00EE616B" w:rsidP="00663605">
      <w:pPr>
        <w:jc w:val="both"/>
        <w:rPr>
          <w:rFonts w:ascii="Times New Roman" w:hAnsi="Times New Roman" w:cs="Times New Roman"/>
          <w:b/>
          <w:bCs/>
        </w:rPr>
      </w:pPr>
    </w:p>
    <w:p w14:paraId="1CD13B74" w14:textId="67BC15F0" w:rsidR="00663605" w:rsidRDefault="00663605" w:rsidP="00222982">
      <w:pPr>
        <w:jc w:val="both"/>
        <w:rPr>
          <w:rFonts w:ascii="Times New Roman" w:hAnsi="Times New Roman" w:cs="Times New Roman"/>
        </w:rPr>
      </w:pPr>
      <w:r w:rsidRPr="00483B80">
        <w:rPr>
          <w:rFonts w:ascii="Times New Roman" w:hAnsi="Times New Roman" w:cs="Times New Roman"/>
          <w:b/>
          <w:bCs/>
        </w:rPr>
        <w:lastRenderedPageBreak/>
        <w:t xml:space="preserve">Table </w:t>
      </w:r>
      <w:r w:rsidR="0002230D">
        <w:rPr>
          <w:rFonts w:ascii="Times New Roman" w:hAnsi="Times New Roman" w:cs="Times New Roman"/>
          <w:b/>
          <w:bCs/>
        </w:rPr>
        <w:t>6</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w:t>
      </w:r>
      <w:r w:rsidR="00EE616B">
        <w:rPr>
          <w:rFonts w:ascii="Times New Roman" w:hAnsi="Times New Roman" w:cs="Times New Roman"/>
        </w:rPr>
        <w:t xml:space="preserve"> on Day 3.</w:t>
      </w:r>
      <w:r w:rsidR="00222982">
        <w:rPr>
          <w:rFonts w:ascii="Times New Roman" w:hAnsi="Times New Roman" w:cs="Times New Roman"/>
        </w:rPr>
        <w:t xml:space="preserve"> The column “</w:t>
      </w:r>
      <w:r w:rsidR="00222982" w:rsidRPr="00222982">
        <w:rPr>
          <w:rFonts w:ascii="Times New Roman" w:hAnsi="Times New Roman" w:cs="Times New Roman"/>
        </w:rPr>
        <w:t>Averag</w:t>
      </w:r>
      <w:r w:rsidR="00222982">
        <w:rPr>
          <w:rFonts w:ascii="Times New Roman" w:hAnsi="Times New Roman" w:cs="Times New Roman"/>
        </w:rPr>
        <w:t>e” represents t</w:t>
      </w:r>
      <w:r w:rsidR="00222982" w:rsidRPr="00222982">
        <w:rPr>
          <w:rFonts w:ascii="Times New Roman" w:hAnsi="Times New Roman" w:cs="Times New Roman"/>
        </w:rPr>
        <w:t xml:space="preserve">he average contribution of each </w:t>
      </w:r>
      <w:r w:rsidR="00222982">
        <w:rPr>
          <w:rFonts w:ascii="Times New Roman" w:hAnsi="Times New Roman" w:cs="Times New Roman"/>
        </w:rPr>
        <w:t>taxon</w:t>
      </w:r>
      <w:r w:rsidR="00222982" w:rsidRPr="00222982">
        <w:rPr>
          <w:rFonts w:ascii="Times New Roman" w:hAnsi="Times New Roman" w:cs="Times New Roman"/>
        </w:rPr>
        <w:t xml:space="preserve"> to the overall dissimilarity between groups.</w:t>
      </w:r>
      <w:r w:rsidR="00222982">
        <w:rPr>
          <w:rFonts w:ascii="Times New Roman" w:hAnsi="Times New Roman" w:cs="Times New Roman"/>
        </w:rPr>
        <w:t xml:space="preserve"> “</w:t>
      </w:r>
      <w:proofErr w:type="spellStart"/>
      <w:r w:rsidR="00222982" w:rsidRPr="00222982">
        <w:rPr>
          <w:rFonts w:ascii="Times New Roman" w:hAnsi="Times New Roman" w:cs="Times New Roman"/>
        </w:rPr>
        <w:t>sd</w:t>
      </w:r>
      <w:proofErr w:type="spellEnd"/>
      <w:r w:rsidR="00222982">
        <w:rPr>
          <w:rFonts w:ascii="Times New Roman" w:hAnsi="Times New Roman" w:cs="Times New Roman"/>
        </w:rPr>
        <w:t>” is the s</w:t>
      </w:r>
      <w:r w:rsidR="00222982" w:rsidRPr="00222982">
        <w:rPr>
          <w:rFonts w:ascii="Times New Roman" w:hAnsi="Times New Roman" w:cs="Times New Roman"/>
        </w:rPr>
        <w:t xml:space="preserve">tandard deviation of the contributions of each species to the dissimilarity. </w:t>
      </w:r>
      <w:r w:rsidR="00920EB5">
        <w:rPr>
          <w:rFonts w:ascii="Times New Roman" w:hAnsi="Times New Roman" w:cs="Times New Roman"/>
        </w:rPr>
        <w:t>“</w:t>
      </w:r>
      <w:r w:rsidR="00222982" w:rsidRPr="00222982">
        <w:rPr>
          <w:rFonts w:ascii="Times New Roman" w:hAnsi="Times New Roman" w:cs="Times New Roman"/>
        </w:rPr>
        <w:t>ratio</w:t>
      </w:r>
      <w:r w:rsidR="00920EB5">
        <w:rPr>
          <w:rFonts w:ascii="Times New Roman" w:hAnsi="Times New Roman" w:cs="Times New Roman"/>
        </w:rPr>
        <w:t>” is t</w:t>
      </w:r>
      <w:r w:rsidR="00222982" w:rsidRPr="00222982">
        <w:rPr>
          <w:rFonts w:ascii="Times New Roman" w:hAnsi="Times New Roman" w:cs="Times New Roman"/>
        </w:rPr>
        <w:t>he ratio of the average contribution to the standard deviation (average/</w:t>
      </w:r>
      <w:proofErr w:type="spellStart"/>
      <w:r w:rsidR="00222982" w:rsidRPr="00222982">
        <w:rPr>
          <w:rFonts w:ascii="Times New Roman" w:hAnsi="Times New Roman" w:cs="Times New Roman"/>
        </w:rPr>
        <w:t>sd</w:t>
      </w:r>
      <w:proofErr w:type="spellEnd"/>
      <w:r w:rsidR="00222982" w:rsidRPr="00222982">
        <w:rPr>
          <w:rFonts w:ascii="Times New Roman" w:hAnsi="Times New Roman" w:cs="Times New Roman"/>
        </w:rPr>
        <w:t>). This indicates the consistency of the species' contribution to the dissimilarity. Higher ratios suggest more consistent contributions.</w:t>
      </w:r>
      <w:r w:rsidR="00920EB5">
        <w:rPr>
          <w:rFonts w:ascii="Times New Roman" w:hAnsi="Times New Roman" w:cs="Times New Roman"/>
        </w:rPr>
        <w:t xml:space="preserve"> “</w:t>
      </w:r>
      <w:r w:rsidR="00222982" w:rsidRPr="00222982">
        <w:rPr>
          <w:rFonts w:ascii="Times New Roman" w:hAnsi="Times New Roman" w:cs="Times New Roman"/>
        </w:rPr>
        <w:t>ava</w:t>
      </w:r>
      <w:r w:rsidR="00920EB5">
        <w:rPr>
          <w:rFonts w:ascii="Times New Roman" w:hAnsi="Times New Roman" w:cs="Times New Roman"/>
        </w:rPr>
        <w:t>” is the a</w:t>
      </w:r>
      <w:r w:rsidR="00222982" w:rsidRPr="00222982">
        <w:rPr>
          <w:rFonts w:ascii="Times New Roman" w:hAnsi="Times New Roman" w:cs="Times New Roman"/>
        </w:rPr>
        <w:t xml:space="preserve">verage </w:t>
      </w:r>
      <w:r w:rsidR="00920EB5">
        <w:rPr>
          <w:rFonts w:ascii="Times New Roman" w:hAnsi="Times New Roman" w:cs="Times New Roman"/>
        </w:rPr>
        <w:t>biomass</w:t>
      </w:r>
      <w:r w:rsidR="00222982" w:rsidRPr="00222982">
        <w:rPr>
          <w:rFonts w:ascii="Times New Roman" w:hAnsi="Times New Roman" w:cs="Times New Roman"/>
        </w:rPr>
        <w:t xml:space="preserve"> of each species in</w:t>
      </w:r>
      <w:r w:rsidR="00920EB5">
        <w:rPr>
          <w:rFonts w:ascii="Times New Roman" w:hAnsi="Times New Roman" w:cs="Times New Roman"/>
        </w:rPr>
        <w:t xml:space="preserve"> the</w:t>
      </w:r>
      <w:r w:rsidR="00222982" w:rsidRPr="00222982">
        <w:rPr>
          <w:rFonts w:ascii="Times New Roman" w:hAnsi="Times New Roman" w:cs="Times New Roman"/>
        </w:rPr>
        <w:t xml:space="preserve"> group </w:t>
      </w:r>
      <w:r w:rsidR="00920EB5">
        <w:rPr>
          <w:rFonts w:ascii="Times New Roman" w:hAnsi="Times New Roman" w:cs="Times New Roman"/>
        </w:rPr>
        <w:t xml:space="preserve">B (i.e. </w:t>
      </w:r>
      <w:r w:rsidR="00222982" w:rsidRPr="00222982">
        <w:rPr>
          <w:rFonts w:ascii="Times New Roman" w:hAnsi="Times New Roman" w:cs="Times New Roman"/>
        </w:rPr>
        <w:t>HW</w:t>
      </w:r>
      <w:r w:rsidR="00920EB5">
        <w:rPr>
          <w:rFonts w:ascii="Times New Roman" w:hAnsi="Times New Roman" w:cs="Times New Roman"/>
        </w:rPr>
        <w:t>). “</w:t>
      </w:r>
      <w:proofErr w:type="spellStart"/>
      <w:r w:rsidR="00222982" w:rsidRPr="00222982">
        <w:rPr>
          <w:rFonts w:ascii="Times New Roman" w:hAnsi="Times New Roman" w:cs="Times New Roman"/>
        </w:rPr>
        <w:t>avb</w:t>
      </w:r>
      <w:proofErr w:type="spellEnd"/>
      <w:r w:rsidR="00920EB5">
        <w:rPr>
          <w:rFonts w:ascii="Times New Roman" w:hAnsi="Times New Roman" w:cs="Times New Roman"/>
        </w:rPr>
        <w:t>” is the a</w:t>
      </w:r>
      <w:r w:rsidR="00222982" w:rsidRPr="00222982">
        <w:rPr>
          <w:rFonts w:ascii="Times New Roman" w:hAnsi="Times New Roman" w:cs="Times New Roman"/>
        </w:rPr>
        <w:t xml:space="preserve">verage </w:t>
      </w:r>
      <w:r w:rsidR="00920EB5">
        <w:rPr>
          <w:rFonts w:ascii="Times New Roman" w:hAnsi="Times New Roman" w:cs="Times New Roman"/>
        </w:rPr>
        <w:t>biomass</w:t>
      </w:r>
      <w:r w:rsidR="00222982" w:rsidRPr="00222982">
        <w:rPr>
          <w:rFonts w:ascii="Times New Roman" w:hAnsi="Times New Roman" w:cs="Times New Roman"/>
        </w:rPr>
        <w:t xml:space="preserve"> of each species in group B (</w:t>
      </w:r>
      <w:r w:rsidR="00920EB5">
        <w:rPr>
          <w:rFonts w:ascii="Times New Roman" w:hAnsi="Times New Roman" w:cs="Times New Roman"/>
        </w:rPr>
        <w:t xml:space="preserve">i.e. </w:t>
      </w:r>
      <w:r w:rsidR="00222982" w:rsidRPr="00222982">
        <w:rPr>
          <w:rFonts w:ascii="Times New Roman" w:hAnsi="Times New Roman" w:cs="Times New Roman"/>
        </w:rPr>
        <w:t>Control).</w:t>
      </w:r>
      <w:r w:rsidR="00920EB5">
        <w:rPr>
          <w:rFonts w:ascii="Times New Roman" w:hAnsi="Times New Roman" w:cs="Times New Roman"/>
        </w:rPr>
        <w:t xml:space="preserve"> “</w:t>
      </w:r>
      <w:proofErr w:type="spellStart"/>
      <w:r w:rsidR="00222982" w:rsidRPr="00222982">
        <w:rPr>
          <w:rFonts w:ascii="Times New Roman" w:hAnsi="Times New Roman" w:cs="Times New Roman"/>
        </w:rPr>
        <w:t>cumsum</w:t>
      </w:r>
      <w:proofErr w:type="spellEnd"/>
      <w:r w:rsidR="00920EB5">
        <w:rPr>
          <w:rFonts w:ascii="Times New Roman" w:hAnsi="Times New Roman" w:cs="Times New Roman"/>
        </w:rPr>
        <w:t>” is the c</w:t>
      </w:r>
      <w:r w:rsidR="00222982" w:rsidRPr="00222982">
        <w:rPr>
          <w:rFonts w:ascii="Times New Roman" w:hAnsi="Times New Roman" w:cs="Times New Roman"/>
        </w:rPr>
        <w:t>umulative sum of the contributions of species to the overall dissimilarity, expressed as a fraction. This shows the cumulative proportion of the total dissimilarity accounted for by the species up to that row in the table.</w:t>
      </w:r>
      <w:r w:rsidR="00920EB5">
        <w:rPr>
          <w:rFonts w:ascii="Times New Roman" w:hAnsi="Times New Roman" w:cs="Times New Roman"/>
        </w:rPr>
        <w:t xml:space="preserve"> </w:t>
      </w:r>
      <w:r w:rsidR="00222982" w:rsidRPr="00222982">
        <w:rPr>
          <w:rFonts w:ascii="Times New Roman" w:hAnsi="Times New Roman" w:cs="Times New Roman"/>
        </w:rPr>
        <w:t xml:space="preserve">P-value </w:t>
      </w:r>
      <w:r w:rsidR="00920EB5">
        <w:rPr>
          <w:rFonts w:ascii="Times New Roman" w:hAnsi="Times New Roman" w:cs="Times New Roman"/>
        </w:rPr>
        <w:t xml:space="preserve">are resulting </w:t>
      </w:r>
      <w:r w:rsidR="00222982" w:rsidRPr="00222982">
        <w:rPr>
          <w:rFonts w:ascii="Times New Roman" w:hAnsi="Times New Roman" w:cs="Times New Roman"/>
        </w:rPr>
        <w:t xml:space="preserve">from permutation test. </w:t>
      </w:r>
    </w:p>
    <w:p w14:paraId="76E93087" w14:textId="77777777" w:rsidR="00663605" w:rsidRDefault="00663605" w:rsidP="00133A49">
      <w:pPr>
        <w:pStyle w:val="NormalWeb"/>
        <w:spacing w:before="0" w:beforeAutospacing="0" w:after="0" w:afterAutospacing="0"/>
        <w:jc w:val="both"/>
      </w:pPr>
    </w:p>
    <w:tbl>
      <w:tblPr>
        <w:tblW w:w="8715" w:type="dxa"/>
        <w:jc w:val="center"/>
        <w:tblLayout w:type="fixed"/>
        <w:tblLook w:val="0420" w:firstRow="1" w:lastRow="0" w:firstColumn="0" w:lastColumn="0" w:noHBand="0" w:noVBand="1"/>
      </w:tblPr>
      <w:tblGrid>
        <w:gridCol w:w="1701"/>
        <w:gridCol w:w="993"/>
        <w:gridCol w:w="850"/>
        <w:gridCol w:w="851"/>
        <w:gridCol w:w="1080"/>
        <w:gridCol w:w="1080"/>
        <w:gridCol w:w="1080"/>
        <w:gridCol w:w="1080"/>
      </w:tblGrid>
      <w:tr w:rsidR="00663605" w:rsidRPr="00DA10E6" w14:paraId="2F00334D" w14:textId="77777777" w:rsidTr="00663605">
        <w:trPr>
          <w:tblHeader/>
          <w:jc w:val="center"/>
        </w:trPr>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FDBA8E" w14:textId="36E839C2" w:rsidR="00663605"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taxa</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AB632" w14:textId="77777777" w:rsidR="00663605" w:rsidRPr="00DA10E6" w:rsidRDefault="00663605"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5C897C" w14:textId="77777777" w:rsidR="00663605" w:rsidRPr="00DA10E6" w:rsidRDefault="00663605"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sd</w:t>
            </w:r>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13347D" w14:textId="77777777" w:rsidR="00663605" w:rsidRPr="00DA10E6" w:rsidRDefault="00663605"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D15C19" w14:textId="77777777" w:rsidR="00663605" w:rsidRPr="00DA10E6" w:rsidRDefault="00663605"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C7303C" w14:textId="77777777" w:rsidR="00663605" w:rsidRPr="00DA10E6" w:rsidRDefault="00663605"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9218BA" w14:textId="77777777" w:rsidR="00663605" w:rsidRPr="00DA10E6" w:rsidRDefault="00663605"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cumsum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CB9AD8" w14:textId="7EDEFE97" w:rsidR="00663605" w:rsidRPr="00DA10E6" w:rsidRDefault="00663605"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02230D" w:rsidRPr="00663605" w14:paraId="21821181" w14:textId="77777777" w:rsidTr="00663605">
        <w:trPr>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CDADA" w14:textId="76ECCA10"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Cryptophyta</w:t>
            </w:r>
            <w:proofErr w:type="spellEnd"/>
          </w:p>
        </w:tc>
        <w:tc>
          <w:tcPr>
            <w:tcW w:w="9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BAC8" w14:textId="1F21125A"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0.513</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E5F7B" w14:textId="2402CD1A"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0.289</w:t>
            </w:r>
          </w:p>
        </w:tc>
        <w:tc>
          <w:tcPr>
            <w:tcW w:w="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967A" w14:textId="33250775"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1.779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80EA" w14:textId="2C8BB60F"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75.579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77FF" w14:textId="14FB3356"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230.067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423D7" w14:textId="3B23E74F"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0.741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FBD67" w14:textId="65FD99ED"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0.051</w:t>
            </w:r>
          </w:p>
        </w:tc>
      </w:tr>
      <w:tr w:rsidR="0002230D" w:rsidRPr="00663605" w14:paraId="67C9C104" w14:textId="77777777" w:rsidTr="00663605">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649B9" w14:textId="1FF023DC"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Dinophyta</w:t>
            </w:r>
            <w:proofErr w:type="spellEnd"/>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6F91A" w14:textId="3F7FD1CF"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0.076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F2B72" w14:textId="24A96E57"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0.091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27574" w14:textId="3B94862D"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0B018" w14:textId="3EAA1B03"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8.011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05119" w14:textId="559A98D7"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417C1" w14:textId="6DD781C1"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021B5" w14:textId="4623E455"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0.332</w:t>
            </w:r>
          </w:p>
        </w:tc>
      </w:tr>
      <w:tr w:rsidR="0002230D" w:rsidRPr="00663605" w14:paraId="0516352F" w14:textId="77777777" w:rsidTr="00663605">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EB35C" w14:textId="6E5399D7"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Chlorophyta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3A264" w14:textId="2C54C524"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0.047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9CB97" w14:textId="03F8E813"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0.081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443F5" w14:textId="381FC055"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0.584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0019E" w14:textId="02629724"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16.870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AEEBA" w14:textId="6F7C3F09"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537BA" w14:textId="557ED590"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7B277" w14:textId="40F885C3"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0.908</w:t>
            </w:r>
          </w:p>
        </w:tc>
      </w:tr>
      <w:tr w:rsidR="0002230D" w:rsidRPr="00663605" w14:paraId="79ECEABD" w14:textId="77777777" w:rsidTr="00663605">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2F729" w14:textId="72BD013D"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Charophyta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0A461" w14:textId="19D1A7D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0.042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F7D3" w14:textId="573045B5"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0.062</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64AA5" w14:textId="7BE90A3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0.682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727C" w14:textId="54DE7AA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0.342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6D105" w14:textId="1BDAD4C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17.338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7BB8" w14:textId="3CC1111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FF97" w14:textId="57DB878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0.037</w:t>
            </w:r>
          </w:p>
        </w:tc>
      </w:tr>
      <w:tr w:rsidR="0002230D" w:rsidRPr="00663605" w14:paraId="733C250B" w14:textId="77777777" w:rsidTr="00663605">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5F48" w14:textId="021C526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Cyanobacteria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20221" w14:textId="09DC7F5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0.007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95F1" w14:textId="7EA4EC3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0.010</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CEBE3" w14:textId="6BCA984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0.642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212D1" w14:textId="17C4EC95"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8D456" w14:textId="4AA3F8C3"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1.684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6BD30" w14:textId="6BD6C58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49B06" w14:textId="058FD56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0.001</w:t>
            </w:r>
          </w:p>
        </w:tc>
      </w:tr>
      <w:tr w:rsidR="0002230D" w:rsidRPr="00663605" w14:paraId="4FC075E3" w14:textId="77777777" w:rsidTr="00663605">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1E77" w14:textId="0A2417D9"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Euglenophyta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BA4A8" w14:textId="73F65D14"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0.005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8A4F" w14:textId="1E489EBA"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0.006</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EB43" w14:textId="476A0EF3"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0.766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45F21" w14:textId="1CC3E169"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1.439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23D25" w14:textId="3EFB4003"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0.804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08B35" w14:textId="18B5C4F0"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95721" w14:textId="0D0FE82E"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0.944</w:t>
            </w:r>
          </w:p>
        </w:tc>
      </w:tr>
      <w:tr w:rsidR="0002230D" w:rsidRPr="00663605" w14:paraId="1421603B" w14:textId="77777777" w:rsidTr="00ED637E">
        <w:trPr>
          <w:jc w:val="center"/>
        </w:trPr>
        <w:tc>
          <w:tcPr>
            <w:tcW w:w="170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776AB2" w14:textId="6FEC559A"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Bacillariophyta</w:t>
            </w:r>
          </w:p>
        </w:tc>
        <w:tc>
          <w:tcPr>
            <w:tcW w:w="99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144F159" w14:textId="14B84FB2"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0.002</w:t>
            </w:r>
          </w:p>
        </w:tc>
        <w:tc>
          <w:tcPr>
            <w:tcW w:w="85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CEBD67E" w14:textId="195E359B"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0.003</w:t>
            </w:r>
          </w:p>
        </w:tc>
        <w:tc>
          <w:tcPr>
            <w:tcW w:w="85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E90A704" w14:textId="50C657F3"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0.705</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E643F6A" w14:textId="0D88E4A5"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0.186</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6E17BD5" w14:textId="53A9AC6C"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0.747</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358684F" w14:textId="0AB60C22"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1A64E93" w14:textId="570F9304"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0.370</w:t>
            </w:r>
          </w:p>
        </w:tc>
      </w:tr>
      <w:tr w:rsidR="0002230D" w:rsidRPr="00663605" w14:paraId="183F8BB1" w14:textId="77777777" w:rsidTr="00ED637E">
        <w:trPr>
          <w:jc w:val="center"/>
        </w:trPr>
        <w:tc>
          <w:tcPr>
            <w:tcW w:w="1701" w:type="dxa"/>
            <w:tcBorders>
              <w:bottom w:val="single" w:sz="4" w:space="0" w:color="auto"/>
            </w:tcBorders>
            <w:shd w:val="clear" w:color="auto" w:fill="FFFFFF"/>
            <w:tcMar>
              <w:top w:w="0" w:type="dxa"/>
              <w:left w:w="0" w:type="dxa"/>
              <w:bottom w:w="0" w:type="dxa"/>
              <w:right w:w="0" w:type="dxa"/>
            </w:tcMar>
            <w:vAlign w:val="center"/>
          </w:tcPr>
          <w:p w14:paraId="5F75709A" w14:textId="7801A791"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Synurophyta</w:t>
            </w:r>
            <w:proofErr w:type="spellEnd"/>
          </w:p>
        </w:tc>
        <w:tc>
          <w:tcPr>
            <w:tcW w:w="993" w:type="dxa"/>
            <w:tcBorders>
              <w:bottom w:val="single" w:sz="4" w:space="0" w:color="auto"/>
            </w:tcBorders>
            <w:shd w:val="clear" w:color="auto" w:fill="FFFFFF"/>
            <w:tcMar>
              <w:top w:w="0" w:type="dxa"/>
              <w:left w:w="0" w:type="dxa"/>
              <w:bottom w:w="0" w:type="dxa"/>
              <w:right w:w="0" w:type="dxa"/>
            </w:tcMar>
            <w:vAlign w:val="center"/>
          </w:tcPr>
          <w:p w14:paraId="376DB47D" w14:textId="289D7EE2"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850" w:type="dxa"/>
            <w:tcBorders>
              <w:bottom w:val="single" w:sz="4" w:space="0" w:color="auto"/>
            </w:tcBorders>
            <w:shd w:val="clear" w:color="auto" w:fill="FFFFFF"/>
            <w:tcMar>
              <w:top w:w="0" w:type="dxa"/>
              <w:left w:w="0" w:type="dxa"/>
              <w:bottom w:w="0" w:type="dxa"/>
              <w:right w:w="0" w:type="dxa"/>
            </w:tcMar>
            <w:vAlign w:val="center"/>
          </w:tcPr>
          <w:p w14:paraId="06B1F282" w14:textId="14FEA3DD"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851" w:type="dxa"/>
            <w:tcBorders>
              <w:bottom w:val="single" w:sz="4" w:space="0" w:color="auto"/>
            </w:tcBorders>
            <w:shd w:val="clear" w:color="auto" w:fill="FFFFFF"/>
            <w:tcMar>
              <w:top w:w="0" w:type="dxa"/>
              <w:left w:w="0" w:type="dxa"/>
              <w:bottom w:w="0" w:type="dxa"/>
              <w:right w:w="0" w:type="dxa"/>
            </w:tcMar>
            <w:vAlign w:val="center"/>
          </w:tcPr>
          <w:p w14:paraId="73B1298F" w14:textId="07E121F1"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p>
        </w:tc>
        <w:tc>
          <w:tcPr>
            <w:tcW w:w="1080" w:type="dxa"/>
            <w:tcBorders>
              <w:bottom w:val="single" w:sz="4" w:space="0" w:color="auto"/>
            </w:tcBorders>
            <w:shd w:val="clear" w:color="auto" w:fill="FFFFFF"/>
            <w:tcMar>
              <w:top w:w="0" w:type="dxa"/>
              <w:left w:w="0" w:type="dxa"/>
              <w:bottom w:w="0" w:type="dxa"/>
              <w:right w:w="0" w:type="dxa"/>
            </w:tcMar>
            <w:vAlign w:val="center"/>
          </w:tcPr>
          <w:p w14:paraId="6E9445F6" w14:textId="3DE4603E"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1080" w:type="dxa"/>
            <w:tcBorders>
              <w:bottom w:val="single" w:sz="4" w:space="0" w:color="auto"/>
            </w:tcBorders>
            <w:shd w:val="clear" w:color="auto" w:fill="FFFFFF"/>
            <w:tcMar>
              <w:top w:w="0" w:type="dxa"/>
              <w:left w:w="0" w:type="dxa"/>
              <w:bottom w:w="0" w:type="dxa"/>
              <w:right w:w="0" w:type="dxa"/>
            </w:tcMar>
            <w:vAlign w:val="center"/>
          </w:tcPr>
          <w:p w14:paraId="494CE7AD" w14:textId="0E8D96E2"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1080" w:type="dxa"/>
            <w:tcBorders>
              <w:bottom w:val="single" w:sz="4" w:space="0" w:color="auto"/>
            </w:tcBorders>
            <w:shd w:val="clear" w:color="auto" w:fill="FFFFFF"/>
            <w:tcMar>
              <w:top w:w="0" w:type="dxa"/>
              <w:left w:w="0" w:type="dxa"/>
              <w:bottom w:w="0" w:type="dxa"/>
              <w:right w:w="0" w:type="dxa"/>
            </w:tcMar>
            <w:vAlign w:val="center"/>
          </w:tcPr>
          <w:p w14:paraId="2660B4B0" w14:textId="4479670F"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1080" w:type="dxa"/>
            <w:tcBorders>
              <w:bottom w:val="single" w:sz="4" w:space="0" w:color="auto"/>
            </w:tcBorders>
            <w:shd w:val="clear" w:color="auto" w:fill="FFFFFF"/>
            <w:tcMar>
              <w:top w:w="0" w:type="dxa"/>
              <w:left w:w="0" w:type="dxa"/>
              <w:bottom w:w="0" w:type="dxa"/>
              <w:right w:w="0" w:type="dxa"/>
            </w:tcMar>
            <w:vAlign w:val="center"/>
          </w:tcPr>
          <w:p w14:paraId="6700796F" w14:textId="67FABB55" w:rsidR="0002230D" w:rsidRPr="00663605"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0.001</w:t>
            </w:r>
          </w:p>
        </w:tc>
      </w:tr>
    </w:tbl>
    <w:p w14:paraId="21C34088" w14:textId="77777777" w:rsidR="00663605" w:rsidRDefault="00663605" w:rsidP="00133A49">
      <w:pPr>
        <w:pStyle w:val="NormalWeb"/>
        <w:spacing w:before="0" w:beforeAutospacing="0" w:after="0" w:afterAutospacing="0"/>
        <w:jc w:val="both"/>
      </w:pPr>
    </w:p>
    <w:p w14:paraId="58ED3FA3" w14:textId="77777777" w:rsidR="00EE616B" w:rsidRDefault="00EE616B" w:rsidP="00133A49">
      <w:pPr>
        <w:pStyle w:val="NormalWeb"/>
        <w:spacing w:before="0" w:beforeAutospacing="0" w:after="0" w:afterAutospacing="0"/>
        <w:jc w:val="both"/>
      </w:pPr>
    </w:p>
    <w:p w14:paraId="31F2EB86" w14:textId="77777777" w:rsidR="00EE616B" w:rsidRDefault="00EE616B" w:rsidP="00133A49">
      <w:pPr>
        <w:pStyle w:val="NormalWeb"/>
        <w:spacing w:before="0" w:beforeAutospacing="0" w:after="0" w:afterAutospacing="0"/>
        <w:jc w:val="both"/>
      </w:pPr>
    </w:p>
    <w:p w14:paraId="5B5F80C6" w14:textId="77777777" w:rsidR="00EE616B" w:rsidRDefault="00EE616B" w:rsidP="00133A49">
      <w:pPr>
        <w:pStyle w:val="NormalWeb"/>
        <w:spacing w:before="0" w:beforeAutospacing="0" w:after="0" w:afterAutospacing="0"/>
        <w:jc w:val="both"/>
      </w:pPr>
    </w:p>
    <w:p w14:paraId="706FA143" w14:textId="77777777" w:rsidR="00EE616B" w:rsidRDefault="00EE616B" w:rsidP="00133A49">
      <w:pPr>
        <w:pStyle w:val="NormalWeb"/>
        <w:spacing w:before="0" w:beforeAutospacing="0" w:after="0" w:afterAutospacing="0"/>
        <w:jc w:val="both"/>
      </w:pPr>
    </w:p>
    <w:p w14:paraId="1C938E2B" w14:textId="77777777" w:rsidR="00EE616B" w:rsidRDefault="00EE616B" w:rsidP="00133A49">
      <w:pPr>
        <w:pStyle w:val="NormalWeb"/>
        <w:spacing w:before="0" w:beforeAutospacing="0" w:after="0" w:afterAutospacing="0"/>
        <w:jc w:val="both"/>
      </w:pPr>
    </w:p>
    <w:p w14:paraId="331F65EF" w14:textId="77777777" w:rsidR="00CA2660" w:rsidRDefault="00CA2660" w:rsidP="00133A49">
      <w:pPr>
        <w:pStyle w:val="NormalWeb"/>
        <w:spacing w:before="0" w:beforeAutospacing="0" w:after="0" w:afterAutospacing="0"/>
        <w:jc w:val="both"/>
      </w:pPr>
    </w:p>
    <w:p w14:paraId="2EB86C4D" w14:textId="77777777" w:rsidR="00CA2660" w:rsidRDefault="00CA2660" w:rsidP="00133A49">
      <w:pPr>
        <w:pStyle w:val="NormalWeb"/>
        <w:spacing w:before="0" w:beforeAutospacing="0" w:after="0" w:afterAutospacing="0"/>
        <w:jc w:val="both"/>
      </w:pPr>
    </w:p>
    <w:p w14:paraId="0CBE8FC5" w14:textId="77777777" w:rsidR="00CA2660" w:rsidRDefault="00CA2660" w:rsidP="00133A49">
      <w:pPr>
        <w:pStyle w:val="NormalWeb"/>
        <w:spacing w:before="0" w:beforeAutospacing="0" w:after="0" w:afterAutospacing="0"/>
        <w:jc w:val="both"/>
      </w:pPr>
    </w:p>
    <w:p w14:paraId="43C03448" w14:textId="77777777" w:rsidR="00CA2660" w:rsidRDefault="00CA2660" w:rsidP="00133A49">
      <w:pPr>
        <w:pStyle w:val="NormalWeb"/>
        <w:spacing w:before="0" w:beforeAutospacing="0" w:after="0" w:afterAutospacing="0"/>
        <w:jc w:val="both"/>
      </w:pPr>
    </w:p>
    <w:p w14:paraId="4D588D1F" w14:textId="77777777" w:rsidR="00CA2660" w:rsidRDefault="00CA2660" w:rsidP="00133A49">
      <w:pPr>
        <w:pStyle w:val="NormalWeb"/>
        <w:spacing w:before="0" w:beforeAutospacing="0" w:after="0" w:afterAutospacing="0"/>
        <w:jc w:val="both"/>
      </w:pPr>
    </w:p>
    <w:p w14:paraId="3D8C19B8" w14:textId="77777777" w:rsidR="00CA2660" w:rsidRDefault="00CA2660" w:rsidP="00133A49">
      <w:pPr>
        <w:pStyle w:val="NormalWeb"/>
        <w:spacing w:before="0" w:beforeAutospacing="0" w:after="0" w:afterAutospacing="0"/>
        <w:jc w:val="both"/>
      </w:pPr>
    </w:p>
    <w:p w14:paraId="7A794F04" w14:textId="77777777" w:rsidR="00CA2660" w:rsidRDefault="00CA2660" w:rsidP="00133A49">
      <w:pPr>
        <w:pStyle w:val="NormalWeb"/>
        <w:spacing w:before="0" w:beforeAutospacing="0" w:after="0" w:afterAutospacing="0"/>
        <w:jc w:val="both"/>
      </w:pPr>
    </w:p>
    <w:p w14:paraId="4C84E247" w14:textId="77777777" w:rsidR="00CA2660" w:rsidRDefault="00CA2660" w:rsidP="00133A49">
      <w:pPr>
        <w:pStyle w:val="NormalWeb"/>
        <w:spacing w:before="0" w:beforeAutospacing="0" w:after="0" w:afterAutospacing="0"/>
        <w:jc w:val="both"/>
      </w:pPr>
    </w:p>
    <w:p w14:paraId="4C9278C6" w14:textId="77777777" w:rsidR="00CA2660" w:rsidRDefault="00CA2660" w:rsidP="00133A49">
      <w:pPr>
        <w:pStyle w:val="NormalWeb"/>
        <w:spacing w:before="0" w:beforeAutospacing="0" w:after="0" w:afterAutospacing="0"/>
        <w:jc w:val="both"/>
      </w:pPr>
    </w:p>
    <w:p w14:paraId="4DC41E32" w14:textId="77777777" w:rsidR="00CA2660" w:rsidRDefault="00CA2660" w:rsidP="00133A49">
      <w:pPr>
        <w:pStyle w:val="NormalWeb"/>
        <w:spacing w:before="0" w:beforeAutospacing="0" w:after="0" w:afterAutospacing="0"/>
        <w:jc w:val="both"/>
      </w:pPr>
    </w:p>
    <w:p w14:paraId="4B6D2BB8" w14:textId="77777777" w:rsidR="00CA2660" w:rsidRDefault="00CA2660" w:rsidP="00133A49">
      <w:pPr>
        <w:pStyle w:val="NormalWeb"/>
        <w:spacing w:before="0" w:beforeAutospacing="0" w:after="0" w:afterAutospacing="0"/>
        <w:jc w:val="both"/>
      </w:pPr>
    </w:p>
    <w:p w14:paraId="4B228230" w14:textId="77777777" w:rsidR="00CA2660" w:rsidRDefault="00CA2660" w:rsidP="00133A49">
      <w:pPr>
        <w:pStyle w:val="NormalWeb"/>
        <w:spacing w:before="0" w:beforeAutospacing="0" w:after="0" w:afterAutospacing="0"/>
        <w:jc w:val="both"/>
      </w:pPr>
    </w:p>
    <w:p w14:paraId="1E968637" w14:textId="77777777" w:rsidR="00CA2660" w:rsidRDefault="00CA2660" w:rsidP="00133A49">
      <w:pPr>
        <w:pStyle w:val="NormalWeb"/>
        <w:spacing w:before="0" w:beforeAutospacing="0" w:after="0" w:afterAutospacing="0"/>
        <w:jc w:val="both"/>
      </w:pPr>
    </w:p>
    <w:p w14:paraId="120E60AB" w14:textId="77777777" w:rsidR="00CA2660" w:rsidRDefault="00CA2660" w:rsidP="00133A49">
      <w:pPr>
        <w:pStyle w:val="NormalWeb"/>
        <w:spacing w:before="0" w:beforeAutospacing="0" w:after="0" w:afterAutospacing="0"/>
        <w:jc w:val="both"/>
      </w:pPr>
    </w:p>
    <w:p w14:paraId="15B8AC69" w14:textId="77777777" w:rsidR="00CA2660" w:rsidRDefault="00CA2660" w:rsidP="00133A49">
      <w:pPr>
        <w:pStyle w:val="NormalWeb"/>
        <w:spacing w:before="0" w:beforeAutospacing="0" w:after="0" w:afterAutospacing="0"/>
        <w:jc w:val="both"/>
      </w:pPr>
    </w:p>
    <w:p w14:paraId="7FAAC7DF" w14:textId="77777777" w:rsidR="00EE616B" w:rsidRDefault="00EE616B" w:rsidP="00133A49">
      <w:pPr>
        <w:pStyle w:val="NormalWeb"/>
        <w:spacing w:before="0" w:beforeAutospacing="0" w:after="0" w:afterAutospacing="0"/>
        <w:jc w:val="both"/>
      </w:pPr>
    </w:p>
    <w:p w14:paraId="35DB58DA" w14:textId="124D278A" w:rsidR="00EE616B" w:rsidRDefault="00EE616B" w:rsidP="00EE616B">
      <w:pPr>
        <w:jc w:val="both"/>
        <w:rPr>
          <w:rFonts w:ascii="Times New Roman" w:hAnsi="Times New Roman" w:cs="Times New Roman"/>
        </w:rPr>
      </w:pPr>
      <w:r w:rsidRPr="00483B80">
        <w:rPr>
          <w:rFonts w:ascii="Times New Roman" w:hAnsi="Times New Roman" w:cs="Times New Roman"/>
          <w:b/>
          <w:bCs/>
        </w:rPr>
        <w:lastRenderedPageBreak/>
        <w:t xml:space="preserve">Table </w:t>
      </w:r>
      <w:r w:rsidR="0002230D">
        <w:rPr>
          <w:rFonts w:ascii="Times New Roman" w:hAnsi="Times New Roman" w:cs="Times New Roman"/>
          <w:b/>
          <w:bCs/>
        </w:rPr>
        <w:t>7</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 on Day 10.</w:t>
      </w:r>
      <w:r w:rsidR="0063644C">
        <w:rPr>
          <w:rFonts w:ascii="Times New Roman" w:hAnsi="Times New Roman" w:cs="Times New Roman"/>
        </w:rPr>
        <w:t xml:space="preserve"> The column “</w:t>
      </w:r>
      <w:r w:rsidR="0063644C" w:rsidRPr="00222982">
        <w:rPr>
          <w:rFonts w:ascii="Times New Roman" w:hAnsi="Times New Roman" w:cs="Times New Roman"/>
        </w:rPr>
        <w:t>Averag</w:t>
      </w:r>
      <w:r w:rsidR="0063644C">
        <w:rPr>
          <w:rFonts w:ascii="Times New Roman" w:hAnsi="Times New Roman" w:cs="Times New Roman"/>
        </w:rPr>
        <w:t>e” represents t</w:t>
      </w:r>
      <w:r w:rsidR="0063644C" w:rsidRPr="00222982">
        <w:rPr>
          <w:rFonts w:ascii="Times New Roman" w:hAnsi="Times New Roman" w:cs="Times New Roman"/>
        </w:rPr>
        <w:t xml:space="preserve">he average contribution of each </w:t>
      </w:r>
      <w:r w:rsidR="0063644C">
        <w:rPr>
          <w:rFonts w:ascii="Times New Roman" w:hAnsi="Times New Roman" w:cs="Times New Roman"/>
        </w:rPr>
        <w:t>taxon</w:t>
      </w:r>
      <w:r w:rsidR="0063644C" w:rsidRPr="00222982">
        <w:rPr>
          <w:rFonts w:ascii="Times New Roman" w:hAnsi="Times New Roman" w:cs="Times New Roman"/>
        </w:rPr>
        <w:t xml:space="preserve"> to the overall dissimilarity between groups.</w:t>
      </w:r>
      <w:r w:rsidR="0063644C">
        <w:rPr>
          <w:rFonts w:ascii="Times New Roman" w:hAnsi="Times New Roman" w:cs="Times New Roman"/>
        </w:rPr>
        <w:t xml:space="preserve"> “</w:t>
      </w:r>
      <w:proofErr w:type="spellStart"/>
      <w:r w:rsidR="0063644C" w:rsidRPr="00222982">
        <w:rPr>
          <w:rFonts w:ascii="Times New Roman" w:hAnsi="Times New Roman" w:cs="Times New Roman"/>
        </w:rPr>
        <w:t>sd</w:t>
      </w:r>
      <w:proofErr w:type="spellEnd"/>
      <w:r w:rsidR="0063644C">
        <w:rPr>
          <w:rFonts w:ascii="Times New Roman" w:hAnsi="Times New Roman" w:cs="Times New Roman"/>
        </w:rPr>
        <w:t>” is the s</w:t>
      </w:r>
      <w:r w:rsidR="0063644C" w:rsidRPr="00222982">
        <w:rPr>
          <w:rFonts w:ascii="Times New Roman" w:hAnsi="Times New Roman" w:cs="Times New Roman"/>
        </w:rPr>
        <w:t xml:space="preserve">tandard deviation of the contributions of each species to the dissimilarity. </w:t>
      </w:r>
      <w:r w:rsidR="0063644C">
        <w:rPr>
          <w:rFonts w:ascii="Times New Roman" w:hAnsi="Times New Roman" w:cs="Times New Roman"/>
        </w:rPr>
        <w:t>“</w:t>
      </w:r>
      <w:r w:rsidR="0063644C" w:rsidRPr="00222982">
        <w:rPr>
          <w:rFonts w:ascii="Times New Roman" w:hAnsi="Times New Roman" w:cs="Times New Roman"/>
        </w:rPr>
        <w:t>ratio</w:t>
      </w:r>
      <w:r w:rsidR="0063644C">
        <w:rPr>
          <w:rFonts w:ascii="Times New Roman" w:hAnsi="Times New Roman" w:cs="Times New Roman"/>
        </w:rPr>
        <w:t>” is t</w:t>
      </w:r>
      <w:r w:rsidR="0063644C" w:rsidRPr="00222982">
        <w:rPr>
          <w:rFonts w:ascii="Times New Roman" w:hAnsi="Times New Roman" w:cs="Times New Roman"/>
        </w:rPr>
        <w:t>he ratio of the average contribution to the standard deviation (average/</w:t>
      </w:r>
      <w:proofErr w:type="spellStart"/>
      <w:r w:rsidR="0063644C" w:rsidRPr="00222982">
        <w:rPr>
          <w:rFonts w:ascii="Times New Roman" w:hAnsi="Times New Roman" w:cs="Times New Roman"/>
        </w:rPr>
        <w:t>sd</w:t>
      </w:r>
      <w:proofErr w:type="spellEnd"/>
      <w:r w:rsidR="0063644C" w:rsidRPr="00222982">
        <w:rPr>
          <w:rFonts w:ascii="Times New Roman" w:hAnsi="Times New Roman" w:cs="Times New Roman"/>
        </w:rPr>
        <w:t>). This indicates the consistency of the species' contribution to the dissimilarity. Higher ratios suggest more consistent contributions.</w:t>
      </w:r>
      <w:r w:rsidR="0063644C">
        <w:rPr>
          <w:rFonts w:ascii="Times New Roman" w:hAnsi="Times New Roman" w:cs="Times New Roman"/>
        </w:rPr>
        <w:t xml:space="preserve"> “</w:t>
      </w:r>
      <w:r w:rsidR="0063644C" w:rsidRPr="00222982">
        <w:rPr>
          <w:rFonts w:ascii="Times New Roman" w:hAnsi="Times New Roman" w:cs="Times New Roman"/>
        </w:rPr>
        <w:t>ava</w:t>
      </w:r>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w:t>
      </w:r>
      <w:r w:rsidR="0063644C">
        <w:rPr>
          <w:rFonts w:ascii="Times New Roman" w:hAnsi="Times New Roman" w:cs="Times New Roman"/>
        </w:rPr>
        <w:t xml:space="preserve"> the</w:t>
      </w:r>
      <w:r w:rsidR="0063644C" w:rsidRPr="00222982">
        <w:rPr>
          <w:rFonts w:ascii="Times New Roman" w:hAnsi="Times New Roman" w:cs="Times New Roman"/>
        </w:rPr>
        <w:t xml:space="preserve"> group </w:t>
      </w:r>
      <w:r w:rsidR="0063644C">
        <w:rPr>
          <w:rFonts w:ascii="Times New Roman" w:hAnsi="Times New Roman" w:cs="Times New Roman"/>
        </w:rPr>
        <w:t xml:space="preserve">B (i.e. </w:t>
      </w:r>
      <w:r w:rsidR="0063644C" w:rsidRPr="00222982">
        <w:rPr>
          <w:rFonts w:ascii="Times New Roman" w:hAnsi="Times New Roman" w:cs="Times New Roman"/>
        </w:rPr>
        <w:t>HW</w:t>
      </w:r>
      <w:r w:rsidR="0063644C">
        <w:rPr>
          <w:rFonts w:ascii="Times New Roman" w:hAnsi="Times New Roman" w:cs="Times New Roman"/>
        </w:rPr>
        <w:t>). “</w:t>
      </w:r>
      <w:proofErr w:type="spellStart"/>
      <w:r w:rsidR="0063644C" w:rsidRPr="00222982">
        <w:rPr>
          <w:rFonts w:ascii="Times New Roman" w:hAnsi="Times New Roman" w:cs="Times New Roman"/>
        </w:rPr>
        <w:t>avb</w:t>
      </w:r>
      <w:proofErr w:type="spellEnd"/>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 group B (</w:t>
      </w:r>
      <w:r w:rsidR="0063644C">
        <w:rPr>
          <w:rFonts w:ascii="Times New Roman" w:hAnsi="Times New Roman" w:cs="Times New Roman"/>
        </w:rPr>
        <w:t xml:space="preserve">i.e. </w:t>
      </w:r>
      <w:r w:rsidR="0063644C" w:rsidRPr="00222982">
        <w:rPr>
          <w:rFonts w:ascii="Times New Roman" w:hAnsi="Times New Roman" w:cs="Times New Roman"/>
        </w:rPr>
        <w:t>Control).</w:t>
      </w:r>
      <w:r w:rsidR="0063644C">
        <w:rPr>
          <w:rFonts w:ascii="Times New Roman" w:hAnsi="Times New Roman" w:cs="Times New Roman"/>
        </w:rPr>
        <w:t xml:space="preserve"> “</w:t>
      </w:r>
      <w:proofErr w:type="spellStart"/>
      <w:r w:rsidR="0063644C" w:rsidRPr="00222982">
        <w:rPr>
          <w:rFonts w:ascii="Times New Roman" w:hAnsi="Times New Roman" w:cs="Times New Roman"/>
        </w:rPr>
        <w:t>cumsum</w:t>
      </w:r>
      <w:proofErr w:type="spellEnd"/>
      <w:r w:rsidR="0063644C">
        <w:rPr>
          <w:rFonts w:ascii="Times New Roman" w:hAnsi="Times New Roman" w:cs="Times New Roman"/>
        </w:rPr>
        <w:t>” is the c</w:t>
      </w:r>
      <w:r w:rsidR="0063644C" w:rsidRPr="00222982">
        <w:rPr>
          <w:rFonts w:ascii="Times New Roman" w:hAnsi="Times New Roman" w:cs="Times New Roman"/>
        </w:rPr>
        <w:t>umulative sum of the contributions of species to the overall dissimilarity, expressed as a fraction. This shows the cumulative proportion of the total dissimilarity accounted for by the species up to that row in the table.</w:t>
      </w:r>
      <w:r w:rsidR="0063644C">
        <w:rPr>
          <w:rFonts w:ascii="Times New Roman" w:hAnsi="Times New Roman" w:cs="Times New Roman"/>
        </w:rPr>
        <w:t xml:space="preserve"> </w:t>
      </w:r>
      <w:r w:rsidR="0063644C" w:rsidRPr="00222982">
        <w:rPr>
          <w:rFonts w:ascii="Times New Roman" w:hAnsi="Times New Roman" w:cs="Times New Roman"/>
        </w:rPr>
        <w:t xml:space="preserve">P-value </w:t>
      </w:r>
      <w:r w:rsidR="0063644C">
        <w:rPr>
          <w:rFonts w:ascii="Times New Roman" w:hAnsi="Times New Roman" w:cs="Times New Roman"/>
        </w:rPr>
        <w:t xml:space="preserve">are resulting </w:t>
      </w:r>
      <w:r w:rsidR="0063644C" w:rsidRPr="00222982">
        <w:rPr>
          <w:rFonts w:ascii="Times New Roman" w:hAnsi="Times New Roman" w:cs="Times New Roman"/>
        </w:rPr>
        <w:t xml:space="preserve">from permutation test. </w:t>
      </w:r>
    </w:p>
    <w:p w14:paraId="345F2694" w14:textId="77777777" w:rsidR="00EE616B" w:rsidRDefault="00EE616B" w:rsidP="00133A49">
      <w:pPr>
        <w:pStyle w:val="NormalWeb"/>
        <w:spacing w:before="0" w:beforeAutospacing="0" w:after="0" w:afterAutospacing="0"/>
        <w:jc w:val="both"/>
      </w:pPr>
    </w:p>
    <w:tbl>
      <w:tblPr>
        <w:tblW w:w="9048" w:type="dxa"/>
        <w:jc w:val="center"/>
        <w:tblLayout w:type="fixed"/>
        <w:tblLook w:val="0420" w:firstRow="1" w:lastRow="0" w:firstColumn="0" w:lastColumn="0" w:noHBand="0" w:noVBand="1"/>
      </w:tblPr>
      <w:tblGrid>
        <w:gridCol w:w="1843"/>
        <w:gridCol w:w="138"/>
        <w:gridCol w:w="942"/>
        <w:gridCol w:w="138"/>
        <w:gridCol w:w="766"/>
        <w:gridCol w:w="138"/>
        <w:gridCol w:w="713"/>
        <w:gridCol w:w="138"/>
        <w:gridCol w:w="854"/>
        <w:gridCol w:w="138"/>
        <w:gridCol w:w="942"/>
        <w:gridCol w:w="138"/>
        <w:gridCol w:w="942"/>
        <w:gridCol w:w="138"/>
        <w:gridCol w:w="942"/>
        <w:gridCol w:w="138"/>
      </w:tblGrid>
      <w:tr w:rsidR="00EE616B" w:rsidRPr="00EE616B" w14:paraId="3DD5846A" w14:textId="77777777" w:rsidTr="0002230D">
        <w:trPr>
          <w:gridAfter w:val="1"/>
          <w:wAfter w:w="138" w:type="dxa"/>
          <w:tblHeader/>
          <w:jc w:val="center"/>
        </w:trPr>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0295" w14:textId="3D5FEE71" w:rsidR="00EE616B"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taxa</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83F831"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90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53ABB"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sd</w:t>
            </w:r>
            <w:proofErr w:type="spellEnd"/>
          </w:p>
        </w:tc>
        <w:tc>
          <w:tcPr>
            <w:tcW w:w="85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AE3FC"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99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492265"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97374"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avb</w:t>
            </w:r>
            <w:proofErr w:type="spellEnd"/>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EFF3B"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cumsum</w:t>
            </w:r>
            <w:proofErr w:type="spellEnd"/>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E26F52" w14:textId="2E0102EE"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02230D" w:rsidRPr="0002230D" w14:paraId="389D79E2" w14:textId="77777777" w:rsidTr="0002230D">
        <w:trPr>
          <w:gridAfter w:val="1"/>
          <w:wAfter w:w="138" w:type="dxa"/>
          <w:jc w:val="center"/>
        </w:trPr>
        <w:tc>
          <w:tcPr>
            <w:tcW w:w="18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5B85D" w14:textId="2452E7C8"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Charophyta</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EAA2A" w14:textId="64EA406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0.272</w:t>
            </w:r>
          </w:p>
        </w:tc>
        <w:tc>
          <w:tcPr>
            <w:tcW w:w="904"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FA0F" w14:textId="347F68A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0.237</w:t>
            </w:r>
          </w:p>
        </w:tc>
        <w:tc>
          <w:tcPr>
            <w:tcW w:w="851"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FBB08" w14:textId="6F36CE0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1.147</w:t>
            </w:r>
          </w:p>
        </w:tc>
        <w:tc>
          <w:tcPr>
            <w:tcW w:w="992"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71AD7" w14:textId="56EE3A6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32.657</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D95EE" w14:textId="3C5F5AD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135.963</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8D9F" w14:textId="7E03B60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0.407</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EF584" w14:textId="1B6878B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0.031</w:t>
            </w:r>
          </w:p>
        </w:tc>
      </w:tr>
      <w:tr w:rsidR="0002230D" w:rsidRPr="00EE616B" w14:paraId="3AEE3E4C" w14:textId="77777777" w:rsidTr="0002230D">
        <w:trPr>
          <w:gridAfter w:val="1"/>
          <w:wAfter w:w="138" w:type="dxa"/>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9E09" w14:textId="4C424C3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proofErr w:type="spellStart"/>
            <w:r w:rsidRPr="0002230D">
              <w:rPr>
                <w:rFonts w:ascii="Times New Roman" w:eastAsia="Helvetica" w:hAnsi="Times New Roman" w:cs="Times New Roman"/>
                <w:color w:val="000000"/>
                <w:sz w:val="22"/>
                <w:szCs w:val="22"/>
              </w:rPr>
              <w:t>Dinophyta</w:t>
            </w:r>
            <w:proofErr w:type="spellEnd"/>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064F5" w14:textId="7A7CF51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0.148</w:t>
            </w:r>
          </w:p>
        </w:tc>
        <w:tc>
          <w:tcPr>
            <w:tcW w:w="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DF2DB" w14:textId="4606005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0.121</w:t>
            </w:r>
          </w:p>
        </w:tc>
        <w:tc>
          <w:tcPr>
            <w:tcW w:w="85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A8BF4" w14:textId="4E814BF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1.224</w:t>
            </w:r>
          </w:p>
        </w:tc>
        <w:tc>
          <w:tcPr>
            <w:tcW w:w="99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0C05" w14:textId="79D82CA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9.747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209BD" w14:textId="243E2D5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65.023</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C5D0A" w14:textId="61A56D6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0.628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A507A" w14:textId="52EE8F8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0.053</w:t>
            </w:r>
          </w:p>
        </w:tc>
      </w:tr>
      <w:tr w:rsidR="0002230D" w:rsidRPr="0002230D" w14:paraId="158EFCD7" w14:textId="77777777" w:rsidTr="0002230D">
        <w:trPr>
          <w:gridAfter w:val="1"/>
          <w:wAfter w:w="138" w:type="dxa"/>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8CB9D" w14:textId="3E95E158"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proofErr w:type="spellStart"/>
            <w:r w:rsidRPr="0002230D">
              <w:rPr>
                <w:rFonts w:ascii="Times New Roman" w:eastAsia="Helvetica" w:hAnsi="Times New Roman" w:cs="Times New Roman"/>
                <w:b/>
                <w:bCs/>
                <w:color w:val="000000"/>
                <w:sz w:val="22"/>
                <w:szCs w:val="22"/>
              </w:rPr>
              <w:t>Cryptophyta</w:t>
            </w:r>
            <w:proofErr w:type="spellEnd"/>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3659" w14:textId="7CC16DD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0.146</w:t>
            </w:r>
          </w:p>
        </w:tc>
        <w:tc>
          <w:tcPr>
            <w:tcW w:w="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9FF3F" w14:textId="4FE999C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0.108</w:t>
            </w:r>
          </w:p>
        </w:tc>
        <w:tc>
          <w:tcPr>
            <w:tcW w:w="85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0B18" w14:textId="5B30F5E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1.347</w:t>
            </w:r>
          </w:p>
        </w:tc>
        <w:tc>
          <w:tcPr>
            <w:tcW w:w="99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0979F" w14:textId="6D3B711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13.064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8AFF" w14:textId="2FC24AE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45.836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2497A" w14:textId="3E0F578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0.846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9BC70" w14:textId="73358BE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0.001</w:t>
            </w:r>
          </w:p>
        </w:tc>
      </w:tr>
      <w:tr w:rsidR="0002230D" w:rsidRPr="0002230D" w14:paraId="07938367" w14:textId="77777777" w:rsidTr="0002230D">
        <w:trPr>
          <w:gridAfter w:val="1"/>
          <w:wAfter w:w="138" w:type="dxa"/>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8A04" w14:textId="6235A47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Bacillariophyta</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80FD" w14:textId="3FA7544D"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0.072</w:t>
            </w:r>
          </w:p>
        </w:tc>
        <w:tc>
          <w:tcPr>
            <w:tcW w:w="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632F7" w14:textId="3E81265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0.078</w:t>
            </w:r>
          </w:p>
        </w:tc>
        <w:tc>
          <w:tcPr>
            <w:tcW w:w="85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E0B63" w14:textId="3A04436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0.926</w:t>
            </w:r>
          </w:p>
        </w:tc>
        <w:tc>
          <w:tcPr>
            <w:tcW w:w="99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7D71E" w14:textId="6E244B3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5.035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60EE" w14:textId="6EE14EA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34.741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76BCC" w14:textId="3E37A2CE"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0.954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F22B7" w14:textId="4033B8F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02230D">
              <w:rPr>
                <w:rFonts w:ascii="Times New Roman" w:eastAsia="Helvetica" w:hAnsi="Times New Roman" w:cs="Times New Roman"/>
                <w:b/>
                <w:bCs/>
                <w:color w:val="000000"/>
                <w:sz w:val="22"/>
                <w:szCs w:val="22"/>
              </w:rPr>
              <w:t>0.001</w:t>
            </w:r>
          </w:p>
        </w:tc>
      </w:tr>
      <w:tr w:rsidR="0002230D" w:rsidRPr="00EE616B" w14:paraId="59FFFD35" w14:textId="77777777" w:rsidTr="0002230D">
        <w:trPr>
          <w:jc w:val="center"/>
        </w:trPr>
        <w:tc>
          <w:tcPr>
            <w:tcW w:w="198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4AD62" w14:textId="23A6571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Chlorophyta</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C4D76" w14:textId="1CAAEA4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0.023</w:t>
            </w:r>
          </w:p>
        </w:tc>
        <w:tc>
          <w:tcPr>
            <w:tcW w:w="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47EEF" w14:textId="0D50124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0.025</w:t>
            </w:r>
          </w:p>
        </w:tc>
        <w:tc>
          <w:tcPr>
            <w:tcW w:w="85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7337" w14:textId="62E9E7B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0.911</w:t>
            </w:r>
          </w:p>
        </w:tc>
        <w:tc>
          <w:tcPr>
            <w:tcW w:w="99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EB708" w14:textId="0743C28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3.339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94A1" w14:textId="65ACE39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11.008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E5D1" w14:textId="1D99744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0.988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4A09" w14:textId="0C17F0E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2"/>
                <w:szCs w:val="22"/>
              </w:rPr>
            </w:pPr>
            <w:r w:rsidRPr="0002230D">
              <w:rPr>
                <w:rFonts w:ascii="Times New Roman" w:eastAsia="Helvetica" w:hAnsi="Times New Roman" w:cs="Times New Roman"/>
                <w:color w:val="000000"/>
                <w:sz w:val="22"/>
                <w:szCs w:val="22"/>
              </w:rPr>
              <w:t>0.184</w:t>
            </w:r>
          </w:p>
        </w:tc>
      </w:tr>
      <w:tr w:rsidR="0002230D" w:rsidRPr="00EE616B" w14:paraId="2DAE247E" w14:textId="77777777" w:rsidTr="0002230D">
        <w:trPr>
          <w:gridAfter w:val="1"/>
          <w:wAfter w:w="138" w:type="dxa"/>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AE19" w14:textId="4A2EB18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Cyanobacteria</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0D8BC" w14:textId="157DE53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0.005</w:t>
            </w:r>
          </w:p>
        </w:tc>
        <w:tc>
          <w:tcPr>
            <w:tcW w:w="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79477" w14:textId="1EA7F3DF"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0.007</w:t>
            </w:r>
          </w:p>
        </w:tc>
        <w:tc>
          <w:tcPr>
            <w:tcW w:w="85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76FEC" w14:textId="33ACDAA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0.803</w:t>
            </w:r>
          </w:p>
        </w:tc>
        <w:tc>
          <w:tcPr>
            <w:tcW w:w="99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D90A4" w14:textId="647CB699"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0.550</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D099" w14:textId="0BB25218"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2.366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96283" w14:textId="62102897"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0.996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508C3" w14:textId="7FA8F4F8"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0.946</w:t>
            </w:r>
          </w:p>
        </w:tc>
      </w:tr>
      <w:tr w:rsidR="0002230D" w:rsidRPr="00EE616B" w14:paraId="58BDE59E" w14:textId="77777777" w:rsidTr="00ED637E">
        <w:trPr>
          <w:gridAfter w:val="1"/>
          <w:wAfter w:w="138" w:type="dxa"/>
          <w:jc w:val="center"/>
        </w:trPr>
        <w:tc>
          <w:tcPr>
            <w:tcW w:w="184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CBAAECC" w14:textId="73787E6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Euglenophyta</w:t>
            </w:r>
          </w:p>
        </w:tc>
        <w:tc>
          <w:tcPr>
            <w:tcW w:w="108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0D08459" w14:textId="67086166"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0.003</w:t>
            </w:r>
          </w:p>
        </w:tc>
        <w:tc>
          <w:tcPr>
            <w:tcW w:w="904"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A724C09" w14:textId="1A676F08"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0.004</w:t>
            </w:r>
          </w:p>
        </w:tc>
        <w:tc>
          <w:tcPr>
            <w:tcW w:w="851"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DDBB8EE" w14:textId="6AFED90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0.713</w:t>
            </w:r>
          </w:p>
        </w:tc>
        <w:tc>
          <w:tcPr>
            <w:tcW w:w="992"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1525D20" w14:textId="29AEB86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1.014</w:t>
            </w:r>
          </w:p>
        </w:tc>
        <w:tc>
          <w:tcPr>
            <w:tcW w:w="108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FCB6638" w14:textId="38DD877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0.765</w:t>
            </w:r>
          </w:p>
        </w:tc>
        <w:tc>
          <w:tcPr>
            <w:tcW w:w="108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1D6B21" w14:textId="0158A07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108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8A3A356" w14:textId="3450CD2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0.975</w:t>
            </w:r>
          </w:p>
        </w:tc>
      </w:tr>
      <w:tr w:rsidR="0002230D" w:rsidRPr="00EE616B" w14:paraId="7CBFB30B" w14:textId="77777777" w:rsidTr="00ED637E">
        <w:trPr>
          <w:gridAfter w:val="1"/>
          <w:wAfter w:w="138" w:type="dxa"/>
          <w:jc w:val="center"/>
        </w:trPr>
        <w:tc>
          <w:tcPr>
            <w:tcW w:w="1843" w:type="dxa"/>
            <w:tcBorders>
              <w:bottom w:val="single" w:sz="4" w:space="0" w:color="auto"/>
            </w:tcBorders>
            <w:shd w:val="clear" w:color="auto" w:fill="FFFFFF"/>
            <w:tcMar>
              <w:top w:w="0" w:type="dxa"/>
              <w:left w:w="0" w:type="dxa"/>
              <w:bottom w:w="0" w:type="dxa"/>
              <w:right w:w="0" w:type="dxa"/>
            </w:tcMar>
            <w:vAlign w:val="center"/>
          </w:tcPr>
          <w:p w14:paraId="081ED444" w14:textId="3DE9403B"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Synurophyta</w:t>
            </w:r>
            <w:proofErr w:type="spellEnd"/>
          </w:p>
        </w:tc>
        <w:tc>
          <w:tcPr>
            <w:tcW w:w="1080" w:type="dxa"/>
            <w:gridSpan w:val="2"/>
            <w:tcBorders>
              <w:bottom w:val="single" w:sz="4" w:space="0" w:color="auto"/>
            </w:tcBorders>
            <w:shd w:val="clear" w:color="auto" w:fill="FFFFFF"/>
            <w:tcMar>
              <w:top w:w="0" w:type="dxa"/>
              <w:left w:w="0" w:type="dxa"/>
              <w:bottom w:w="0" w:type="dxa"/>
              <w:right w:w="0" w:type="dxa"/>
            </w:tcMar>
            <w:vAlign w:val="center"/>
          </w:tcPr>
          <w:p w14:paraId="21C1DD77" w14:textId="37887FC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904" w:type="dxa"/>
            <w:gridSpan w:val="2"/>
            <w:tcBorders>
              <w:bottom w:val="single" w:sz="4" w:space="0" w:color="auto"/>
            </w:tcBorders>
            <w:shd w:val="clear" w:color="auto" w:fill="FFFFFF"/>
            <w:tcMar>
              <w:top w:w="0" w:type="dxa"/>
              <w:left w:w="0" w:type="dxa"/>
              <w:bottom w:w="0" w:type="dxa"/>
              <w:right w:w="0" w:type="dxa"/>
            </w:tcMar>
            <w:vAlign w:val="center"/>
          </w:tcPr>
          <w:p w14:paraId="2559F0E1" w14:textId="0AB12A02"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851" w:type="dxa"/>
            <w:gridSpan w:val="2"/>
            <w:tcBorders>
              <w:bottom w:val="single" w:sz="4" w:space="0" w:color="auto"/>
            </w:tcBorders>
            <w:shd w:val="clear" w:color="auto" w:fill="FFFFFF"/>
            <w:tcMar>
              <w:top w:w="0" w:type="dxa"/>
              <w:left w:w="0" w:type="dxa"/>
              <w:bottom w:w="0" w:type="dxa"/>
              <w:right w:w="0" w:type="dxa"/>
            </w:tcMar>
            <w:vAlign w:val="center"/>
          </w:tcPr>
          <w:p w14:paraId="067AA8A1" w14:textId="49A54101"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p>
        </w:tc>
        <w:tc>
          <w:tcPr>
            <w:tcW w:w="992" w:type="dxa"/>
            <w:gridSpan w:val="2"/>
            <w:tcBorders>
              <w:bottom w:val="single" w:sz="4" w:space="0" w:color="auto"/>
            </w:tcBorders>
            <w:shd w:val="clear" w:color="auto" w:fill="FFFFFF"/>
            <w:tcMar>
              <w:top w:w="0" w:type="dxa"/>
              <w:left w:w="0" w:type="dxa"/>
              <w:bottom w:w="0" w:type="dxa"/>
              <w:right w:w="0" w:type="dxa"/>
            </w:tcMar>
            <w:vAlign w:val="center"/>
          </w:tcPr>
          <w:p w14:paraId="2AA3E781" w14:textId="2EDB4D74"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1080" w:type="dxa"/>
            <w:gridSpan w:val="2"/>
            <w:tcBorders>
              <w:bottom w:val="single" w:sz="4" w:space="0" w:color="auto"/>
            </w:tcBorders>
            <w:shd w:val="clear" w:color="auto" w:fill="FFFFFF"/>
            <w:tcMar>
              <w:top w:w="0" w:type="dxa"/>
              <w:left w:w="0" w:type="dxa"/>
              <w:bottom w:w="0" w:type="dxa"/>
              <w:right w:w="0" w:type="dxa"/>
            </w:tcMar>
            <w:vAlign w:val="center"/>
          </w:tcPr>
          <w:p w14:paraId="6CF5107C" w14:textId="1454D140"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1080" w:type="dxa"/>
            <w:gridSpan w:val="2"/>
            <w:tcBorders>
              <w:bottom w:val="single" w:sz="4" w:space="0" w:color="auto"/>
            </w:tcBorders>
            <w:shd w:val="clear" w:color="auto" w:fill="FFFFFF"/>
            <w:tcMar>
              <w:top w:w="0" w:type="dxa"/>
              <w:left w:w="0" w:type="dxa"/>
              <w:bottom w:w="0" w:type="dxa"/>
              <w:right w:w="0" w:type="dxa"/>
            </w:tcMar>
            <w:vAlign w:val="center"/>
          </w:tcPr>
          <w:p w14:paraId="10864FF9" w14:textId="4678BCDA"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1080" w:type="dxa"/>
            <w:gridSpan w:val="2"/>
            <w:tcBorders>
              <w:bottom w:val="single" w:sz="4" w:space="0" w:color="auto"/>
            </w:tcBorders>
            <w:shd w:val="clear" w:color="auto" w:fill="FFFFFF"/>
            <w:tcMar>
              <w:top w:w="0" w:type="dxa"/>
              <w:left w:w="0" w:type="dxa"/>
              <w:bottom w:w="0" w:type="dxa"/>
              <w:right w:w="0" w:type="dxa"/>
            </w:tcMar>
            <w:vAlign w:val="center"/>
          </w:tcPr>
          <w:p w14:paraId="0BB6BEBB" w14:textId="791AEA5C" w:rsidR="0002230D" w:rsidRPr="0002230D" w:rsidRDefault="0002230D" w:rsidP="0002230D">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0.001</w:t>
            </w:r>
          </w:p>
        </w:tc>
      </w:tr>
    </w:tbl>
    <w:p w14:paraId="4A935551" w14:textId="77777777" w:rsidR="00EE616B" w:rsidRDefault="00EE616B" w:rsidP="00133A49">
      <w:pPr>
        <w:pStyle w:val="NormalWeb"/>
        <w:spacing w:before="0" w:beforeAutospacing="0" w:after="0" w:afterAutospacing="0"/>
        <w:jc w:val="both"/>
      </w:pPr>
    </w:p>
    <w:p w14:paraId="0E50F3FC" w14:textId="77777777" w:rsidR="00EE616B" w:rsidRDefault="00EE616B" w:rsidP="00133A49">
      <w:pPr>
        <w:pStyle w:val="NormalWeb"/>
        <w:spacing w:before="0" w:beforeAutospacing="0" w:after="0" w:afterAutospacing="0"/>
        <w:jc w:val="both"/>
      </w:pPr>
    </w:p>
    <w:p w14:paraId="364C7447" w14:textId="77777777" w:rsidR="0063644C" w:rsidRDefault="0063644C" w:rsidP="00133A49">
      <w:pPr>
        <w:pStyle w:val="NormalWeb"/>
        <w:spacing w:before="0" w:beforeAutospacing="0" w:after="0" w:afterAutospacing="0"/>
        <w:jc w:val="both"/>
      </w:pPr>
    </w:p>
    <w:p w14:paraId="4FE63021" w14:textId="77777777" w:rsidR="0063644C" w:rsidRDefault="0063644C" w:rsidP="00133A49">
      <w:pPr>
        <w:pStyle w:val="NormalWeb"/>
        <w:spacing w:before="0" w:beforeAutospacing="0" w:after="0" w:afterAutospacing="0"/>
        <w:jc w:val="both"/>
      </w:pPr>
    </w:p>
    <w:p w14:paraId="2A40118B" w14:textId="77777777" w:rsidR="00CA2660" w:rsidRDefault="00CA2660" w:rsidP="00133A49">
      <w:pPr>
        <w:pStyle w:val="NormalWeb"/>
        <w:spacing w:before="0" w:beforeAutospacing="0" w:after="0" w:afterAutospacing="0"/>
        <w:jc w:val="both"/>
      </w:pPr>
    </w:p>
    <w:p w14:paraId="38045107" w14:textId="77777777" w:rsidR="00CA2660" w:rsidRDefault="00CA2660" w:rsidP="00133A49">
      <w:pPr>
        <w:pStyle w:val="NormalWeb"/>
        <w:spacing w:before="0" w:beforeAutospacing="0" w:after="0" w:afterAutospacing="0"/>
        <w:jc w:val="both"/>
      </w:pPr>
    </w:p>
    <w:p w14:paraId="26989D07" w14:textId="77777777" w:rsidR="00CA2660" w:rsidRDefault="00CA2660" w:rsidP="00133A49">
      <w:pPr>
        <w:pStyle w:val="NormalWeb"/>
        <w:spacing w:before="0" w:beforeAutospacing="0" w:after="0" w:afterAutospacing="0"/>
        <w:jc w:val="both"/>
      </w:pPr>
    </w:p>
    <w:p w14:paraId="34ED6DC8" w14:textId="77777777" w:rsidR="00CA2660" w:rsidRDefault="00CA2660" w:rsidP="00133A49">
      <w:pPr>
        <w:pStyle w:val="NormalWeb"/>
        <w:spacing w:before="0" w:beforeAutospacing="0" w:after="0" w:afterAutospacing="0"/>
        <w:jc w:val="both"/>
      </w:pPr>
    </w:p>
    <w:p w14:paraId="57D484DF" w14:textId="77777777" w:rsidR="00CA2660" w:rsidRDefault="00CA2660" w:rsidP="00133A49">
      <w:pPr>
        <w:pStyle w:val="NormalWeb"/>
        <w:spacing w:before="0" w:beforeAutospacing="0" w:after="0" w:afterAutospacing="0"/>
        <w:jc w:val="both"/>
      </w:pPr>
    </w:p>
    <w:p w14:paraId="732D12C6" w14:textId="77777777" w:rsidR="00CA2660" w:rsidRDefault="00CA2660" w:rsidP="00133A49">
      <w:pPr>
        <w:pStyle w:val="NormalWeb"/>
        <w:spacing w:before="0" w:beforeAutospacing="0" w:after="0" w:afterAutospacing="0"/>
        <w:jc w:val="both"/>
      </w:pPr>
    </w:p>
    <w:p w14:paraId="16566278" w14:textId="77777777" w:rsidR="00CA2660" w:rsidRDefault="00CA2660" w:rsidP="00133A49">
      <w:pPr>
        <w:pStyle w:val="NormalWeb"/>
        <w:spacing w:before="0" w:beforeAutospacing="0" w:after="0" w:afterAutospacing="0"/>
        <w:jc w:val="both"/>
      </w:pPr>
    </w:p>
    <w:p w14:paraId="326A9A8A" w14:textId="77777777" w:rsidR="00CA2660" w:rsidRDefault="00CA2660" w:rsidP="00133A49">
      <w:pPr>
        <w:pStyle w:val="NormalWeb"/>
        <w:spacing w:before="0" w:beforeAutospacing="0" w:after="0" w:afterAutospacing="0"/>
        <w:jc w:val="both"/>
      </w:pPr>
    </w:p>
    <w:p w14:paraId="2B07D536" w14:textId="77777777" w:rsidR="00CA2660" w:rsidRDefault="00CA2660" w:rsidP="00133A49">
      <w:pPr>
        <w:pStyle w:val="NormalWeb"/>
        <w:spacing w:before="0" w:beforeAutospacing="0" w:after="0" w:afterAutospacing="0"/>
        <w:jc w:val="both"/>
      </w:pPr>
    </w:p>
    <w:p w14:paraId="0576B770" w14:textId="77777777" w:rsidR="00CA2660" w:rsidRDefault="00CA2660" w:rsidP="00133A49">
      <w:pPr>
        <w:pStyle w:val="NormalWeb"/>
        <w:spacing w:before="0" w:beforeAutospacing="0" w:after="0" w:afterAutospacing="0"/>
        <w:jc w:val="both"/>
      </w:pPr>
    </w:p>
    <w:p w14:paraId="4D0645C9" w14:textId="77777777" w:rsidR="00CA2660" w:rsidRDefault="00CA2660" w:rsidP="00133A49">
      <w:pPr>
        <w:pStyle w:val="NormalWeb"/>
        <w:spacing w:before="0" w:beforeAutospacing="0" w:after="0" w:afterAutospacing="0"/>
        <w:jc w:val="both"/>
      </w:pPr>
    </w:p>
    <w:p w14:paraId="049716EB" w14:textId="77777777" w:rsidR="00CA2660" w:rsidRDefault="00CA2660" w:rsidP="00133A49">
      <w:pPr>
        <w:pStyle w:val="NormalWeb"/>
        <w:spacing w:before="0" w:beforeAutospacing="0" w:after="0" w:afterAutospacing="0"/>
        <w:jc w:val="both"/>
      </w:pPr>
    </w:p>
    <w:p w14:paraId="7F68052B" w14:textId="77777777" w:rsidR="00CA2660" w:rsidRDefault="00CA2660" w:rsidP="00133A49">
      <w:pPr>
        <w:pStyle w:val="NormalWeb"/>
        <w:spacing w:before="0" w:beforeAutospacing="0" w:after="0" w:afterAutospacing="0"/>
        <w:jc w:val="both"/>
      </w:pPr>
    </w:p>
    <w:p w14:paraId="3E156DDB" w14:textId="77777777" w:rsidR="00CA2660" w:rsidRDefault="00CA2660" w:rsidP="00133A49">
      <w:pPr>
        <w:pStyle w:val="NormalWeb"/>
        <w:spacing w:before="0" w:beforeAutospacing="0" w:after="0" w:afterAutospacing="0"/>
        <w:jc w:val="both"/>
      </w:pPr>
    </w:p>
    <w:p w14:paraId="002B8580" w14:textId="77777777" w:rsidR="00CA2660" w:rsidRDefault="00CA2660" w:rsidP="00133A49">
      <w:pPr>
        <w:pStyle w:val="NormalWeb"/>
        <w:spacing w:before="0" w:beforeAutospacing="0" w:after="0" w:afterAutospacing="0"/>
        <w:jc w:val="both"/>
      </w:pPr>
    </w:p>
    <w:p w14:paraId="361A0896" w14:textId="77777777" w:rsidR="0063644C" w:rsidRDefault="0063644C" w:rsidP="00133A49">
      <w:pPr>
        <w:pStyle w:val="NormalWeb"/>
        <w:spacing w:before="0" w:beforeAutospacing="0" w:after="0" w:afterAutospacing="0"/>
        <w:jc w:val="both"/>
      </w:pPr>
    </w:p>
    <w:p w14:paraId="02980486" w14:textId="77777777" w:rsidR="0063644C" w:rsidRDefault="0063644C" w:rsidP="00133A49">
      <w:pPr>
        <w:pStyle w:val="NormalWeb"/>
        <w:spacing w:before="0" w:beforeAutospacing="0" w:after="0" w:afterAutospacing="0"/>
        <w:jc w:val="both"/>
      </w:pPr>
    </w:p>
    <w:p w14:paraId="59189A36" w14:textId="77777777" w:rsidR="00EE616B" w:rsidRDefault="00EE616B" w:rsidP="00133A49">
      <w:pPr>
        <w:pStyle w:val="NormalWeb"/>
        <w:spacing w:before="0" w:beforeAutospacing="0" w:after="0" w:afterAutospacing="0"/>
        <w:jc w:val="both"/>
      </w:pPr>
    </w:p>
    <w:p w14:paraId="3F775703" w14:textId="27D01D40" w:rsidR="0063644C" w:rsidRDefault="00EE616B" w:rsidP="0063644C">
      <w:pPr>
        <w:jc w:val="both"/>
        <w:rPr>
          <w:rFonts w:ascii="Times New Roman" w:hAnsi="Times New Roman" w:cs="Times New Roman"/>
        </w:rPr>
      </w:pPr>
      <w:r w:rsidRPr="00483B80">
        <w:rPr>
          <w:rFonts w:ascii="Times New Roman" w:hAnsi="Times New Roman" w:cs="Times New Roman"/>
          <w:b/>
          <w:bCs/>
        </w:rPr>
        <w:lastRenderedPageBreak/>
        <w:t xml:space="preserve">Table </w:t>
      </w:r>
      <w:r w:rsidR="00ED637E">
        <w:rPr>
          <w:rFonts w:ascii="Times New Roman" w:hAnsi="Times New Roman" w:cs="Times New Roman"/>
          <w:b/>
          <w:bCs/>
        </w:rPr>
        <w:t>8</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 on Day 15.</w:t>
      </w:r>
      <w:r w:rsidR="0063644C" w:rsidRPr="0063644C">
        <w:rPr>
          <w:rFonts w:ascii="Times New Roman" w:hAnsi="Times New Roman" w:cs="Times New Roman"/>
        </w:rPr>
        <w:t xml:space="preserve"> </w:t>
      </w:r>
      <w:r w:rsidR="0063644C">
        <w:rPr>
          <w:rFonts w:ascii="Times New Roman" w:hAnsi="Times New Roman" w:cs="Times New Roman"/>
        </w:rPr>
        <w:t>The column “</w:t>
      </w:r>
      <w:r w:rsidR="0063644C" w:rsidRPr="00222982">
        <w:rPr>
          <w:rFonts w:ascii="Times New Roman" w:hAnsi="Times New Roman" w:cs="Times New Roman"/>
        </w:rPr>
        <w:t>Averag</w:t>
      </w:r>
      <w:r w:rsidR="0063644C">
        <w:rPr>
          <w:rFonts w:ascii="Times New Roman" w:hAnsi="Times New Roman" w:cs="Times New Roman"/>
        </w:rPr>
        <w:t>e” represents t</w:t>
      </w:r>
      <w:r w:rsidR="0063644C" w:rsidRPr="00222982">
        <w:rPr>
          <w:rFonts w:ascii="Times New Roman" w:hAnsi="Times New Roman" w:cs="Times New Roman"/>
        </w:rPr>
        <w:t xml:space="preserve">he average contribution of each </w:t>
      </w:r>
      <w:r w:rsidR="0063644C">
        <w:rPr>
          <w:rFonts w:ascii="Times New Roman" w:hAnsi="Times New Roman" w:cs="Times New Roman"/>
        </w:rPr>
        <w:t>taxon</w:t>
      </w:r>
      <w:r w:rsidR="0063644C" w:rsidRPr="00222982">
        <w:rPr>
          <w:rFonts w:ascii="Times New Roman" w:hAnsi="Times New Roman" w:cs="Times New Roman"/>
        </w:rPr>
        <w:t xml:space="preserve"> to the overall dissimilarity between groups.</w:t>
      </w:r>
      <w:r w:rsidR="0063644C">
        <w:rPr>
          <w:rFonts w:ascii="Times New Roman" w:hAnsi="Times New Roman" w:cs="Times New Roman"/>
        </w:rPr>
        <w:t xml:space="preserve"> “</w:t>
      </w:r>
      <w:proofErr w:type="spellStart"/>
      <w:r w:rsidR="0063644C" w:rsidRPr="00222982">
        <w:rPr>
          <w:rFonts w:ascii="Times New Roman" w:hAnsi="Times New Roman" w:cs="Times New Roman"/>
        </w:rPr>
        <w:t>sd</w:t>
      </w:r>
      <w:proofErr w:type="spellEnd"/>
      <w:r w:rsidR="0063644C">
        <w:rPr>
          <w:rFonts w:ascii="Times New Roman" w:hAnsi="Times New Roman" w:cs="Times New Roman"/>
        </w:rPr>
        <w:t>” is the s</w:t>
      </w:r>
      <w:r w:rsidR="0063644C" w:rsidRPr="00222982">
        <w:rPr>
          <w:rFonts w:ascii="Times New Roman" w:hAnsi="Times New Roman" w:cs="Times New Roman"/>
        </w:rPr>
        <w:t xml:space="preserve">tandard deviation of the contributions of each species to the dissimilarity. </w:t>
      </w:r>
      <w:r w:rsidR="0063644C">
        <w:rPr>
          <w:rFonts w:ascii="Times New Roman" w:hAnsi="Times New Roman" w:cs="Times New Roman"/>
        </w:rPr>
        <w:t>“</w:t>
      </w:r>
      <w:r w:rsidR="0063644C" w:rsidRPr="00222982">
        <w:rPr>
          <w:rFonts w:ascii="Times New Roman" w:hAnsi="Times New Roman" w:cs="Times New Roman"/>
        </w:rPr>
        <w:t>ratio</w:t>
      </w:r>
      <w:r w:rsidR="0063644C">
        <w:rPr>
          <w:rFonts w:ascii="Times New Roman" w:hAnsi="Times New Roman" w:cs="Times New Roman"/>
        </w:rPr>
        <w:t>” is t</w:t>
      </w:r>
      <w:r w:rsidR="0063644C" w:rsidRPr="00222982">
        <w:rPr>
          <w:rFonts w:ascii="Times New Roman" w:hAnsi="Times New Roman" w:cs="Times New Roman"/>
        </w:rPr>
        <w:t>he ratio of the average contribution to the standard deviation (average/</w:t>
      </w:r>
      <w:proofErr w:type="spellStart"/>
      <w:r w:rsidR="0063644C" w:rsidRPr="00222982">
        <w:rPr>
          <w:rFonts w:ascii="Times New Roman" w:hAnsi="Times New Roman" w:cs="Times New Roman"/>
        </w:rPr>
        <w:t>sd</w:t>
      </w:r>
      <w:proofErr w:type="spellEnd"/>
      <w:r w:rsidR="0063644C" w:rsidRPr="00222982">
        <w:rPr>
          <w:rFonts w:ascii="Times New Roman" w:hAnsi="Times New Roman" w:cs="Times New Roman"/>
        </w:rPr>
        <w:t>). This indicates the consistency of the species' contribution to the dissimilarity. Higher ratios suggest more consistent contributions.</w:t>
      </w:r>
      <w:r w:rsidR="0063644C">
        <w:rPr>
          <w:rFonts w:ascii="Times New Roman" w:hAnsi="Times New Roman" w:cs="Times New Roman"/>
        </w:rPr>
        <w:t xml:space="preserve"> “</w:t>
      </w:r>
      <w:r w:rsidR="0063644C" w:rsidRPr="00222982">
        <w:rPr>
          <w:rFonts w:ascii="Times New Roman" w:hAnsi="Times New Roman" w:cs="Times New Roman"/>
        </w:rPr>
        <w:t>ava</w:t>
      </w:r>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w:t>
      </w:r>
      <w:r w:rsidR="0063644C">
        <w:rPr>
          <w:rFonts w:ascii="Times New Roman" w:hAnsi="Times New Roman" w:cs="Times New Roman"/>
        </w:rPr>
        <w:t xml:space="preserve"> the</w:t>
      </w:r>
      <w:r w:rsidR="0063644C" w:rsidRPr="00222982">
        <w:rPr>
          <w:rFonts w:ascii="Times New Roman" w:hAnsi="Times New Roman" w:cs="Times New Roman"/>
        </w:rPr>
        <w:t xml:space="preserve"> group </w:t>
      </w:r>
      <w:r w:rsidR="0063644C">
        <w:rPr>
          <w:rFonts w:ascii="Times New Roman" w:hAnsi="Times New Roman" w:cs="Times New Roman"/>
        </w:rPr>
        <w:t xml:space="preserve">B (i.e. </w:t>
      </w:r>
      <w:r w:rsidR="0063644C" w:rsidRPr="00222982">
        <w:rPr>
          <w:rFonts w:ascii="Times New Roman" w:hAnsi="Times New Roman" w:cs="Times New Roman"/>
        </w:rPr>
        <w:t>HW</w:t>
      </w:r>
      <w:r w:rsidR="0063644C">
        <w:rPr>
          <w:rFonts w:ascii="Times New Roman" w:hAnsi="Times New Roman" w:cs="Times New Roman"/>
        </w:rPr>
        <w:t>). “</w:t>
      </w:r>
      <w:proofErr w:type="spellStart"/>
      <w:r w:rsidR="0063644C" w:rsidRPr="00222982">
        <w:rPr>
          <w:rFonts w:ascii="Times New Roman" w:hAnsi="Times New Roman" w:cs="Times New Roman"/>
        </w:rPr>
        <w:t>avb</w:t>
      </w:r>
      <w:proofErr w:type="spellEnd"/>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 group B (</w:t>
      </w:r>
      <w:r w:rsidR="0063644C">
        <w:rPr>
          <w:rFonts w:ascii="Times New Roman" w:hAnsi="Times New Roman" w:cs="Times New Roman"/>
        </w:rPr>
        <w:t xml:space="preserve">i.e. </w:t>
      </w:r>
      <w:r w:rsidR="0063644C" w:rsidRPr="00222982">
        <w:rPr>
          <w:rFonts w:ascii="Times New Roman" w:hAnsi="Times New Roman" w:cs="Times New Roman"/>
        </w:rPr>
        <w:t>Control).</w:t>
      </w:r>
      <w:r w:rsidR="0063644C">
        <w:rPr>
          <w:rFonts w:ascii="Times New Roman" w:hAnsi="Times New Roman" w:cs="Times New Roman"/>
        </w:rPr>
        <w:t xml:space="preserve"> “</w:t>
      </w:r>
      <w:proofErr w:type="spellStart"/>
      <w:r w:rsidR="0063644C" w:rsidRPr="00222982">
        <w:rPr>
          <w:rFonts w:ascii="Times New Roman" w:hAnsi="Times New Roman" w:cs="Times New Roman"/>
        </w:rPr>
        <w:t>cumsum</w:t>
      </w:r>
      <w:proofErr w:type="spellEnd"/>
      <w:r w:rsidR="0063644C">
        <w:rPr>
          <w:rFonts w:ascii="Times New Roman" w:hAnsi="Times New Roman" w:cs="Times New Roman"/>
        </w:rPr>
        <w:t>” is the c</w:t>
      </w:r>
      <w:r w:rsidR="0063644C" w:rsidRPr="00222982">
        <w:rPr>
          <w:rFonts w:ascii="Times New Roman" w:hAnsi="Times New Roman" w:cs="Times New Roman"/>
        </w:rPr>
        <w:t>umulative sum of the contributions of species to the overall dissimilarity, expressed as a fraction. This shows the cumulative proportion of the total dissimilarity accounted for by the species up to that row in the table.</w:t>
      </w:r>
      <w:r w:rsidR="0063644C">
        <w:rPr>
          <w:rFonts w:ascii="Times New Roman" w:hAnsi="Times New Roman" w:cs="Times New Roman"/>
        </w:rPr>
        <w:t xml:space="preserve"> </w:t>
      </w:r>
      <w:r w:rsidR="0063644C" w:rsidRPr="00222982">
        <w:rPr>
          <w:rFonts w:ascii="Times New Roman" w:hAnsi="Times New Roman" w:cs="Times New Roman"/>
        </w:rPr>
        <w:t xml:space="preserve">P-value </w:t>
      </w:r>
      <w:r w:rsidR="0063644C">
        <w:rPr>
          <w:rFonts w:ascii="Times New Roman" w:hAnsi="Times New Roman" w:cs="Times New Roman"/>
        </w:rPr>
        <w:t xml:space="preserve">are resulting </w:t>
      </w:r>
      <w:r w:rsidR="0063644C" w:rsidRPr="00222982">
        <w:rPr>
          <w:rFonts w:ascii="Times New Roman" w:hAnsi="Times New Roman" w:cs="Times New Roman"/>
        </w:rPr>
        <w:t xml:space="preserve">from permutation test. </w:t>
      </w:r>
    </w:p>
    <w:p w14:paraId="6B704CAD" w14:textId="6051EB4D" w:rsidR="00EE616B" w:rsidRDefault="00EE616B" w:rsidP="00EE616B">
      <w:pPr>
        <w:jc w:val="both"/>
        <w:rPr>
          <w:rFonts w:ascii="Times New Roman" w:hAnsi="Times New Roman" w:cs="Times New Roman"/>
        </w:rPr>
      </w:pPr>
    </w:p>
    <w:p w14:paraId="1685306A" w14:textId="77777777" w:rsidR="00EE616B" w:rsidRDefault="00EE616B" w:rsidP="00EE616B">
      <w:pPr>
        <w:jc w:val="both"/>
        <w:rPr>
          <w:rFonts w:ascii="Times New Roman" w:hAnsi="Times New Roman" w:cs="Times New Roman"/>
        </w:rPr>
      </w:pPr>
    </w:p>
    <w:tbl>
      <w:tblPr>
        <w:tblW w:w="8735" w:type="dxa"/>
        <w:jc w:val="center"/>
        <w:tblLayout w:type="fixed"/>
        <w:tblLook w:val="0420" w:firstRow="1" w:lastRow="0" w:firstColumn="0" w:lastColumn="0" w:noHBand="0" w:noVBand="1"/>
      </w:tblPr>
      <w:tblGrid>
        <w:gridCol w:w="1843"/>
        <w:gridCol w:w="1080"/>
        <w:gridCol w:w="763"/>
        <w:gridCol w:w="850"/>
        <w:gridCol w:w="904"/>
        <w:gridCol w:w="1080"/>
        <w:gridCol w:w="1135"/>
        <w:gridCol w:w="1080"/>
      </w:tblGrid>
      <w:tr w:rsidR="00EE616B" w:rsidRPr="00EE616B" w14:paraId="43BE6BF5" w14:textId="77777777" w:rsidTr="00DA10E6">
        <w:trPr>
          <w:tblHeader/>
          <w:jc w:val="center"/>
        </w:trPr>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694A64" w14:textId="41D7F46A" w:rsidR="00EE616B"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taxa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7BAF1"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7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AB7683"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sd</w:t>
            </w:r>
            <w:proofErr w:type="spellEnd"/>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EE3398"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9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3E03F0"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2A1774"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avb</w:t>
            </w:r>
            <w:proofErr w:type="spellEnd"/>
          </w:p>
        </w:tc>
        <w:tc>
          <w:tcPr>
            <w:tcW w:w="11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D2B45A"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cumsum</w:t>
            </w:r>
            <w:proofErr w:type="spellEnd"/>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5DBA3C" w14:textId="280A2522"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ED637E" w:rsidRPr="00EE616B" w14:paraId="0015B6EA" w14:textId="77777777" w:rsidTr="00DA10E6">
        <w:trPr>
          <w:jc w:val="center"/>
        </w:trPr>
        <w:tc>
          <w:tcPr>
            <w:tcW w:w="18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07FE0" w14:textId="091B04A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Cryptophyta</w:t>
            </w:r>
            <w:proofErr w:type="spellEnd"/>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6A776" w14:textId="47B549B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0.430</w:t>
            </w:r>
          </w:p>
        </w:tc>
        <w:tc>
          <w:tcPr>
            <w:tcW w:w="7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35A13" w14:textId="7E51132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0.249</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3364A" w14:textId="582CE2B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1.729</w:t>
            </w:r>
          </w:p>
        </w:tc>
        <w:tc>
          <w:tcPr>
            <w:tcW w:w="9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66EE0" w14:textId="7FE29B6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68.053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77D8" w14:textId="0FBC6A7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307.782</w:t>
            </w:r>
          </w:p>
        </w:tc>
        <w:tc>
          <w:tcPr>
            <w:tcW w:w="11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6599" w14:textId="06C648C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8670A" w14:textId="290B27A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0.120</w:t>
            </w:r>
          </w:p>
        </w:tc>
      </w:tr>
      <w:tr w:rsidR="00ED637E" w:rsidRPr="00EE616B" w14:paraId="511968BA" w14:textId="77777777" w:rsidTr="00DA10E6">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DF09" w14:textId="4CAB8AE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Charophyta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746AB" w14:textId="3241C52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0.091</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EF2E7" w14:textId="2A5A7F8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0.089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9473B" w14:textId="23D8821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1.021</w:t>
            </w:r>
          </w:p>
        </w:tc>
        <w:tc>
          <w:tcPr>
            <w:tcW w:w="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8EED" w14:textId="4E9D55C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46.209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E1AE7" w14:textId="1B96E0B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26.590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ACC9C" w14:textId="038630E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5B76" w14:textId="3E0049C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0.949</w:t>
            </w:r>
          </w:p>
        </w:tc>
      </w:tr>
      <w:tr w:rsidR="00ED637E" w:rsidRPr="00EE616B" w14:paraId="1C71C5A0" w14:textId="77777777" w:rsidTr="00DA10E6">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7D83" w14:textId="475367D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Dinophyta</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2F18B" w14:textId="6CC9CED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0.063</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2B00" w14:textId="3D1ED70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3801C" w14:textId="4C51F5C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0.808</w:t>
            </w:r>
          </w:p>
        </w:tc>
        <w:tc>
          <w:tcPr>
            <w:tcW w:w="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6753B" w14:textId="7C9EA9E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C4813" w14:textId="251749B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29.374</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F39E" w14:textId="4866380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FD1D7" w14:textId="1747C2E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0.062</w:t>
            </w:r>
          </w:p>
        </w:tc>
      </w:tr>
      <w:tr w:rsidR="00ED637E" w:rsidRPr="00EE616B" w14:paraId="2887C95B" w14:textId="77777777" w:rsidTr="00DA10E6">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75E85" w14:textId="6053AA6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Chlorophyta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1F486" w14:textId="6C16908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0.030</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9B37" w14:textId="76CA80E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0.024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3AFC" w14:textId="50F48CB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1.232</w:t>
            </w:r>
          </w:p>
        </w:tc>
        <w:tc>
          <w:tcPr>
            <w:tcW w:w="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C39E" w14:textId="1B7DF57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8.345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157CC" w14:textId="4F54AAC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15.295</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1E6F4" w14:textId="5A3EFB9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6012D" w14:textId="323D77C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0.403</w:t>
            </w:r>
          </w:p>
        </w:tc>
      </w:tr>
      <w:tr w:rsidR="00ED637E" w:rsidRPr="00EE616B" w14:paraId="5DE22ADE" w14:textId="77777777" w:rsidTr="00DA10E6">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46FC3" w14:textId="4920DDA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Bacillariophyta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08585" w14:textId="2E90E76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0.009</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F3EEC" w14:textId="10EA0FF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DA407" w14:textId="7984647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1.069</w:t>
            </w:r>
          </w:p>
        </w:tc>
        <w:tc>
          <w:tcPr>
            <w:tcW w:w="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4E2D" w14:textId="47C1869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5DF93" w14:textId="71ACE54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4.510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F253" w14:textId="3B49AD1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357F6" w14:textId="3FFECFB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0.113</w:t>
            </w:r>
          </w:p>
        </w:tc>
      </w:tr>
      <w:tr w:rsidR="00ED637E" w:rsidRPr="00EE616B" w14:paraId="66F649B3" w14:textId="77777777" w:rsidTr="00DA10E6">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70D2" w14:textId="5D48365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Euglenophyta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C10E3" w14:textId="11E1A6B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0.003</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0C42E" w14:textId="786051A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123F" w14:textId="35952D8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0.626</w:t>
            </w:r>
          </w:p>
        </w:tc>
        <w:tc>
          <w:tcPr>
            <w:tcW w:w="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FC657" w14:textId="7E9F344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8CE13" w14:textId="2228D09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79E7" w14:textId="57C910A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F8C4C" w14:textId="5D52F32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0.893</w:t>
            </w:r>
          </w:p>
        </w:tc>
      </w:tr>
      <w:tr w:rsidR="00ED637E" w:rsidRPr="00EE616B" w14:paraId="1CC39826" w14:textId="77777777" w:rsidTr="00DA10E6">
        <w:trPr>
          <w:jc w:val="center"/>
        </w:trPr>
        <w:tc>
          <w:tcPr>
            <w:tcW w:w="184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1764F3E" w14:textId="113746E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Cyanobacteria</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2CAB0A1" w14:textId="07DA82C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0.001</w:t>
            </w:r>
          </w:p>
        </w:tc>
        <w:tc>
          <w:tcPr>
            <w:tcW w:w="76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4E6BF52" w14:textId="306F3A5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0.001</w:t>
            </w:r>
          </w:p>
        </w:tc>
        <w:tc>
          <w:tcPr>
            <w:tcW w:w="85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346746D" w14:textId="53F9F30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2.037</w:t>
            </w:r>
          </w:p>
        </w:tc>
        <w:tc>
          <w:tcPr>
            <w:tcW w:w="90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0ED3698" w14:textId="6A903D8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0.002</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7541326" w14:textId="023317D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0.639</w:t>
            </w:r>
          </w:p>
        </w:tc>
        <w:tc>
          <w:tcPr>
            <w:tcW w:w="113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F6F7FE7" w14:textId="349BBBF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1.000</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38ABEBA" w14:textId="4A6C974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0.001</w:t>
            </w:r>
          </w:p>
        </w:tc>
      </w:tr>
      <w:tr w:rsidR="00ED637E" w:rsidRPr="00EE616B" w14:paraId="36B599E8" w14:textId="77777777" w:rsidTr="00DA10E6">
        <w:trPr>
          <w:jc w:val="center"/>
        </w:trPr>
        <w:tc>
          <w:tcPr>
            <w:tcW w:w="1843" w:type="dxa"/>
            <w:tcBorders>
              <w:bottom w:val="single" w:sz="4" w:space="0" w:color="auto"/>
            </w:tcBorders>
            <w:shd w:val="clear" w:color="auto" w:fill="FFFFFF"/>
            <w:tcMar>
              <w:top w:w="0" w:type="dxa"/>
              <w:left w:w="0" w:type="dxa"/>
              <w:bottom w:w="0" w:type="dxa"/>
              <w:right w:w="0" w:type="dxa"/>
            </w:tcMar>
            <w:vAlign w:val="center"/>
          </w:tcPr>
          <w:p w14:paraId="16B0B496" w14:textId="4BC9B2B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proofErr w:type="spellStart"/>
            <w:r w:rsidRPr="00ED637E">
              <w:rPr>
                <w:rFonts w:ascii="Times New Roman" w:eastAsia="Helvetica" w:hAnsi="Times New Roman" w:cs="Times New Roman"/>
                <w:color w:val="000000"/>
                <w:sz w:val="22"/>
                <w:szCs w:val="22"/>
              </w:rPr>
              <w:t>Synurophyta</w:t>
            </w:r>
            <w:proofErr w:type="spellEnd"/>
          </w:p>
        </w:tc>
        <w:tc>
          <w:tcPr>
            <w:tcW w:w="1080" w:type="dxa"/>
            <w:tcBorders>
              <w:bottom w:val="single" w:sz="4" w:space="0" w:color="auto"/>
            </w:tcBorders>
            <w:shd w:val="clear" w:color="auto" w:fill="FFFFFF"/>
            <w:tcMar>
              <w:top w:w="0" w:type="dxa"/>
              <w:left w:w="0" w:type="dxa"/>
              <w:bottom w:w="0" w:type="dxa"/>
              <w:right w:w="0" w:type="dxa"/>
            </w:tcMar>
            <w:vAlign w:val="center"/>
          </w:tcPr>
          <w:p w14:paraId="140C9C9C" w14:textId="2883E6E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0.000</w:t>
            </w:r>
          </w:p>
        </w:tc>
        <w:tc>
          <w:tcPr>
            <w:tcW w:w="763" w:type="dxa"/>
            <w:tcBorders>
              <w:bottom w:val="single" w:sz="4" w:space="0" w:color="auto"/>
            </w:tcBorders>
            <w:shd w:val="clear" w:color="auto" w:fill="FFFFFF"/>
            <w:tcMar>
              <w:top w:w="0" w:type="dxa"/>
              <w:left w:w="0" w:type="dxa"/>
              <w:bottom w:w="0" w:type="dxa"/>
              <w:right w:w="0" w:type="dxa"/>
            </w:tcMar>
            <w:vAlign w:val="center"/>
          </w:tcPr>
          <w:p w14:paraId="42E0D667" w14:textId="2D92923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0.000</w:t>
            </w:r>
          </w:p>
        </w:tc>
        <w:tc>
          <w:tcPr>
            <w:tcW w:w="850" w:type="dxa"/>
            <w:tcBorders>
              <w:bottom w:val="single" w:sz="4" w:space="0" w:color="auto"/>
            </w:tcBorders>
            <w:shd w:val="clear" w:color="auto" w:fill="FFFFFF"/>
            <w:tcMar>
              <w:top w:w="0" w:type="dxa"/>
              <w:left w:w="0" w:type="dxa"/>
              <w:bottom w:w="0" w:type="dxa"/>
              <w:right w:w="0" w:type="dxa"/>
            </w:tcMar>
            <w:vAlign w:val="center"/>
          </w:tcPr>
          <w:p w14:paraId="468DFD11" w14:textId="6B00256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
        </w:tc>
        <w:tc>
          <w:tcPr>
            <w:tcW w:w="904" w:type="dxa"/>
            <w:tcBorders>
              <w:bottom w:val="single" w:sz="4" w:space="0" w:color="auto"/>
            </w:tcBorders>
            <w:shd w:val="clear" w:color="auto" w:fill="FFFFFF"/>
            <w:tcMar>
              <w:top w:w="0" w:type="dxa"/>
              <w:left w:w="0" w:type="dxa"/>
              <w:bottom w:w="0" w:type="dxa"/>
              <w:right w:w="0" w:type="dxa"/>
            </w:tcMar>
            <w:vAlign w:val="center"/>
          </w:tcPr>
          <w:p w14:paraId="5032523C" w14:textId="74C8FFA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0.000</w:t>
            </w:r>
          </w:p>
        </w:tc>
        <w:tc>
          <w:tcPr>
            <w:tcW w:w="1080" w:type="dxa"/>
            <w:tcBorders>
              <w:bottom w:val="single" w:sz="4" w:space="0" w:color="auto"/>
            </w:tcBorders>
            <w:shd w:val="clear" w:color="auto" w:fill="FFFFFF"/>
            <w:tcMar>
              <w:top w:w="0" w:type="dxa"/>
              <w:left w:w="0" w:type="dxa"/>
              <w:bottom w:w="0" w:type="dxa"/>
              <w:right w:w="0" w:type="dxa"/>
            </w:tcMar>
            <w:vAlign w:val="center"/>
          </w:tcPr>
          <w:p w14:paraId="3589B891" w14:textId="77037E9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0.000</w:t>
            </w:r>
          </w:p>
        </w:tc>
        <w:tc>
          <w:tcPr>
            <w:tcW w:w="1135" w:type="dxa"/>
            <w:tcBorders>
              <w:bottom w:val="single" w:sz="4" w:space="0" w:color="auto"/>
            </w:tcBorders>
            <w:shd w:val="clear" w:color="auto" w:fill="FFFFFF"/>
            <w:tcMar>
              <w:top w:w="0" w:type="dxa"/>
              <w:left w:w="0" w:type="dxa"/>
              <w:bottom w:w="0" w:type="dxa"/>
              <w:right w:w="0" w:type="dxa"/>
            </w:tcMar>
            <w:vAlign w:val="center"/>
          </w:tcPr>
          <w:p w14:paraId="7F7A544F" w14:textId="3723662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1.000</w:t>
            </w:r>
          </w:p>
        </w:tc>
        <w:tc>
          <w:tcPr>
            <w:tcW w:w="1080" w:type="dxa"/>
            <w:tcBorders>
              <w:bottom w:val="single" w:sz="4" w:space="0" w:color="auto"/>
            </w:tcBorders>
            <w:shd w:val="clear" w:color="auto" w:fill="FFFFFF"/>
            <w:tcMar>
              <w:top w:w="0" w:type="dxa"/>
              <w:left w:w="0" w:type="dxa"/>
              <w:bottom w:w="0" w:type="dxa"/>
              <w:right w:w="0" w:type="dxa"/>
            </w:tcMar>
            <w:vAlign w:val="center"/>
          </w:tcPr>
          <w:p w14:paraId="13015F66" w14:textId="38D3BE2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0.001</w:t>
            </w:r>
          </w:p>
        </w:tc>
      </w:tr>
    </w:tbl>
    <w:p w14:paraId="4E3A72A5" w14:textId="77777777" w:rsidR="00EE616B" w:rsidRDefault="00EE616B" w:rsidP="00EE616B">
      <w:pPr>
        <w:pStyle w:val="NormalWeb"/>
        <w:spacing w:before="0" w:beforeAutospacing="0" w:after="0" w:afterAutospacing="0"/>
        <w:jc w:val="both"/>
      </w:pPr>
    </w:p>
    <w:p w14:paraId="0C882E92" w14:textId="77777777" w:rsidR="00EE616B" w:rsidRDefault="00EE616B" w:rsidP="00133A49">
      <w:pPr>
        <w:pStyle w:val="NormalWeb"/>
        <w:spacing w:before="0" w:beforeAutospacing="0" w:after="0" w:afterAutospacing="0"/>
        <w:jc w:val="both"/>
      </w:pPr>
    </w:p>
    <w:p w14:paraId="14CDFD1E" w14:textId="77777777" w:rsidR="00EE616B" w:rsidRDefault="00EE616B" w:rsidP="00133A49">
      <w:pPr>
        <w:pStyle w:val="NormalWeb"/>
        <w:spacing w:before="0" w:beforeAutospacing="0" w:after="0" w:afterAutospacing="0"/>
        <w:jc w:val="both"/>
      </w:pPr>
    </w:p>
    <w:p w14:paraId="5FCB792D" w14:textId="77777777" w:rsidR="00EE616B" w:rsidRDefault="00EE616B" w:rsidP="00133A49">
      <w:pPr>
        <w:pStyle w:val="NormalWeb"/>
        <w:spacing w:before="0" w:beforeAutospacing="0" w:after="0" w:afterAutospacing="0"/>
        <w:jc w:val="both"/>
      </w:pPr>
    </w:p>
    <w:p w14:paraId="0B7E6AA3" w14:textId="77777777" w:rsidR="00EE616B" w:rsidRDefault="00EE616B" w:rsidP="00133A49">
      <w:pPr>
        <w:pStyle w:val="NormalWeb"/>
        <w:spacing w:before="0" w:beforeAutospacing="0" w:after="0" w:afterAutospacing="0"/>
        <w:jc w:val="both"/>
      </w:pPr>
    </w:p>
    <w:p w14:paraId="6E8749C7" w14:textId="77777777" w:rsidR="00EE616B" w:rsidRDefault="00EE616B" w:rsidP="00133A49">
      <w:pPr>
        <w:pStyle w:val="NormalWeb"/>
        <w:spacing w:before="0" w:beforeAutospacing="0" w:after="0" w:afterAutospacing="0"/>
        <w:jc w:val="both"/>
      </w:pPr>
    </w:p>
    <w:p w14:paraId="3799F5AA" w14:textId="77777777" w:rsidR="00CA2660" w:rsidRDefault="00CA2660" w:rsidP="00133A49">
      <w:pPr>
        <w:pStyle w:val="NormalWeb"/>
        <w:spacing w:before="0" w:beforeAutospacing="0" w:after="0" w:afterAutospacing="0"/>
        <w:jc w:val="both"/>
      </w:pPr>
    </w:p>
    <w:p w14:paraId="2543428B" w14:textId="77777777" w:rsidR="00CA2660" w:rsidRDefault="00CA2660" w:rsidP="00133A49">
      <w:pPr>
        <w:pStyle w:val="NormalWeb"/>
        <w:spacing w:before="0" w:beforeAutospacing="0" w:after="0" w:afterAutospacing="0"/>
        <w:jc w:val="both"/>
      </w:pPr>
    </w:p>
    <w:p w14:paraId="49A0DEEE" w14:textId="77777777" w:rsidR="00CA2660" w:rsidRDefault="00CA2660" w:rsidP="00133A49">
      <w:pPr>
        <w:pStyle w:val="NormalWeb"/>
        <w:spacing w:before="0" w:beforeAutospacing="0" w:after="0" w:afterAutospacing="0"/>
        <w:jc w:val="both"/>
      </w:pPr>
    </w:p>
    <w:p w14:paraId="5C6700E1" w14:textId="77777777" w:rsidR="00CA2660" w:rsidRDefault="00CA2660" w:rsidP="00133A49">
      <w:pPr>
        <w:pStyle w:val="NormalWeb"/>
        <w:spacing w:before="0" w:beforeAutospacing="0" w:after="0" w:afterAutospacing="0"/>
        <w:jc w:val="both"/>
      </w:pPr>
    </w:p>
    <w:p w14:paraId="5B9E709B" w14:textId="77777777" w:rsidR="00CA2660" w:rsidRDefault="00CA2660" w:rsidP="00133A49">
      <w:pPr>
        <w:pStyle w:val="NormalWeb"/>
        <w:spacing w:before="0" w:beforeAutospacing="0" w:after="0" w:afterAutospacing="0"/>
        <w:jc w:val="both"/>
      </w:pPr>
    </w:p>
    <w:p w14:paraId="0CDCDCBB" w14:textId="77777777" w:rsidR="00CA2660" w:rsidRDefault="00CA2660" w:rsidP="00133A49">
      <w:pPr>
        <w:pStyle w:val="NormalWeb"/>
        <w:spacing w:before="0" w:beforeAutospacing="0" w:after="0" w:afterAutospacing="0"/>
        <w:jc w:val="both"/>
      </w:pPr>
    </w:p>
    <w:p w14:paraId="1606E24A" w14:textId="77777777" w:rsidR="00CA2660" w:rsidRDefault="00CA2660" w:rsidP="00133A49">
      <w:pPr>
        <w:pStyle w:val="NormalWeb"/>
        <w:spacing w:before="0" w:beforeAutospacing="0" w:after="0" w:afterAutospacing="0"/>
        <w:jc w:val="both"/>
      </w:pPr>
    </w:p>
    <w:p w14:paraId="042374CC" w14:textId="77777777" w:rsidR="00CA2660" w:rsidRDefault="00CA2660" w:rsidP="00133A49">
      <w:pPr>
        <w:pStyle w:val="NormalWeb"/>
        <w:spacing w:before="0" w:beforeAutospacing="0" w:after="0" w:afterAutospacing="0"/>
        <w:jc w:val="both"/>
      </w:pPr>
    </w:p>
    <w:p w14:paraId="68568AE0" w14:textId="77777777" w:rsidR="00CA2660" w:rsidRDefault="00CA2660" w:rsidP="00133A49">
      <w:pPr>
        <w:pStyle w:val="NormalWeb"/>
        <w:spacing w:before="0" w:beforeAutospacing="0" w:after="0" w:afterAutospacing="0"/>
        <w:jc w:val="both"/>
      </w:pPr>
    </w:p>
    <w:p w14:paraId="16CDD1D2" w14:textId="77777777" w:rsidR="00CA2660" w:rsidRDefault="00CA2660" w:rsidP="00133A49">
      <w:pPr>
        <w:pStyle w:val="NormalWeb"/>
        <w:spacing w:before="0" w:beforeAutospacing="0" w:after="0" w:afterAutospacing="0"/>
        <w:jc w:val="both"/>
      </w:pPr>
    </w:p>
    <w:p w14:paraId="6FBBA5CA" w14:textId="77777777" w:rsidR="00CA2660" w:rsidRDefault="00CA2660" w:rsidP="00133A49">
      <w:pPr>
        <w:pStyle w:val="NormalWeb"/>
        <w:spacing w:before="0" w:beforeAutospacing="0" w:after="0" w:afterAutospacing="0"/>
        <w:jc w:val="both"/>
      </w:pPr>
    </w:p>
    <w:p w14:paraId="0C991ADC" w14:textId="77777777" w:rsidR="00CA2660" w:rsidRDefault="00CA2660" w:rsidP="00133A49">
      <w:pPr>
        <w:pStyle w:val="NormalWeb"/>
        <w:spacing w:before="0" w:beforeAutospacing="0" w:after="0" w:afterAutospacing="0"/>
        <w:jc w:val="both"/>
      </w:pPr>
    </w:p>
    <w:p w14:paraId="3DA9CAA0" w14:textId="77777777" w:rsidR="00CA2660" w:rsidRDefault="00CA2660" w:rsidP="00133A49">
      <w:pPr>
        <w:pStyle w:val="NormalWeb"/>
        <w:spacing w:before="0" w:beforeAutospacing="0" w:after="0" w:afterAutospacing="0"/>
        <w:jc w:val="both"/>
      </w:pPr>
    </w:p>
    <w:p w14:paraId="28485A71" w14:textId="77777777" w:rsidR="00EE616B" w:rsidRDefault="00EE616B" w:rsidP="00133A49">
      <w:pPr>
        <w:pStyle w:val="NormalWeb"/>
        <w:spacing w:before="0" w:beforeAutospacing="0" w:after="0" w:afterAutospacing="0"/>
        <w:jc w:val="both"/>
      </w:pPr>
    </w:p>
    <w:p w14:paraId="2908FD38" w14:textId="77777777" w:rsidR="00EE616B" w:rsidRDefault="00EE616B" w:rsidP="00133A49">
      <w:pPr>
        <w:pStyle w:val="NormalWeb"/>
        <w:spacing w:before="0" w:beforeAutospacing="0" w:after="0" w:afterAutospacing="0"/>
        <w:jc w:val="both"/>
      </w:pPr>
    </w:p>
    <w:p w14:paraId="1D5694A5" w14:textId="658166FD" w:rsidR="0063644C" w:rsidRDefault="00EE616B" w:rsidP="0063644C">
      <w:pPr>
        <w:jc w:val="both"/>
        <w:rPr>
          <w:rFonts w:ascii="Times New Roman" w:hAnsi="Times New Roman" w:cs="Times New Roman"/>
        </w:rPr>
      </w:pPr>
      <w:r w:rsidRPr="00483B80">
        <w:rPr>
          <w:rFonts w:ascii="Times New Roman" w:hAnsi="Times New Roman" w:cs="Times New Roman"/>
          <w:b/>
          <w:bCs/>
        </w:rPr>
        <w:lastRenderedPageBreak/>
        <w:t xml:space="preserve">Table </w:t>
      </w:r>
      <w:r w:rsidR="00ED637E">
        <w:rPr>
          <w:rFonts w:ascii="Times New Roman" w:hAnsi="Times New Roman" w:cs="Times New Roman"/>
          <w:b/>
          <w:bCs/>
        </w:rPr>
        <w:t>9</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 on Day 24.</w:t>
      </w:r>
      <w:r w:rsidR="0063644C" w:rsidRPr="0063644C">
        <w:rPr>
          <w:rFonts w:ascii="Times New Roman" w:hAnsi="Times New Roman" w:cs="Times New Roman"/>
        </w:rPr>
        <w:t xml:space="preserve"> </w:t>
      </w:r>
      <w:r w:rsidR="0063644C">
        <w:rPr>
          <w:rFonts w:ascii="Times New Roman" w:hAnsi="Times New Roman" w:cs="Times New Roman"/>
        </w:rPr>
        <w:t>The column “</w:t>
      </w:r>
      <w:r w:rsidR="0063644C" w:rsidRPr="00222982">
        <w:rPr>
          <w:rFonts w:ascii="Times New Roman" w:hAnsi="Times New Roman" w:cs="Times New Roman"/>
        </w:rPr>
        <w:t>Averag</w:t>
      </w:r>
      <w:r w:rsidR="0063644C">
        <w:rPr>
          <w:rFonts w:ascii="Times New Roman" w:hAnsi="Times New Roman" w:cs="Times New Roman"/>
        </w:rPr>
        <w:t>e” represents t</w:t>
      </w:r>
      <w:r w:rsidR="0063644C" w:rsidRPr="00222982">
        <w:rPr>
          <w:rFonts w:ascii="Times New Roman" w:hAnsi="Times New Roman" w:cs="Times New Roman"/>
        </w:rPr>
        <w:t xml:space="preserve">he average contribution of each </w:t>
      </w:r>
      <w:r w:rsidR="0063644C">
        <w:rPr>
          <w:rFonts w:ascii="Times New Roman" w:hAnsi="Times New Roman" w:cs="Times New Roman"/>
        </w:rPr>
        <w:t>taxon</w:t>
      </w:r>
      <w:r w:rsidR="0063644C" w:rsidRPr="00222982">
        <w:rPr>
          <w:rFonts w:ascii="Times New Roman" w:hAnsi="Times New Roman" w:cs="Times New Roman"/>
        </w:rPr>
        <w:t xml:space="preserve"> to the overall dissimilarity between groups.</w:t>
      </w:r>
      <w:r w:rsidR="0063644C">
        <w:rPr>
          <w:rFonts w:ascii="Times New Roman" w:hAnsi="Times New Roman" w:cs="Times New Roman"/>
        </w:rPr>
        <w:t xml:space="preserve"> “</w:t>
      </w:r>
      <w:proofErr w:type="spellStart"/>
      <w:r w:rsidR="0063644C" w:rsidRPr="00222982">
        <w:rPr>
          <w:rFonts w:ascii="Times New Roman" w:hAnsi="Times New Roman" w:cs="Times New Roman"/>
        </w:rPr>
        <w:t>sd</w:t>
      </w:r>
      <w:proofErr w:type="spellEnd"/>
      <w:r w:rsidR="0063644C">
        <w:rPr>
          <w:rFonts w:ascii="Times New Roman" w:hAnsi="Times New Roman" w:cs="Times New Roman"/>
        </w:rPr>
        <w:t>” is the s</w:t>
      </w:r>
      <w:r w:rsidR="0063644C" w:rsidRPr="00222982">
        <w:rPr>
          <w:rFonts w:ascii="Times New Roman" w:hAnsi="Times New Roman" w:cs="Times New Roman"/>
        </w:rPr>
        <w:t xml:space="preserve">tandard deviation of the contributions of each species to the dissimilarity. </w:t>
      </w:r>
      <w:r w:rsidR="0063644C">
        <w:rPr>
          <w:rFonts w:ascii="Times New Roman" w:hAnsi="Times New Roman" w:cs="Times New Roman"/>
        </w:rPr>
        <w:t>“</w:t>
      </w:r>
      <w:r w:rsidR="0063644C" w:rsidRPr="00222982">
        <w:rPr>
          <w:rFonts w:ascii="Times New Roman" w:hAnsi="Times New Roman" w:cs="Times New Roman"/>
        </w:rPr>
        <w:t>ratio</w:t>
      </w:r>
      <w:r w:rsidR="0063644C">
        <w:rPr>
          <w:rFonts w:ascii="Times New Roman" w:hAnsi="Times New Roman" w:cs="Times New Roman"/>
        </w:rPr>
        <w:t>” is t</w:t>
      </w:r>
      <w:r w:rsidR="0063644C" w:rsidRPr="00222982">
        <w:rPr>
          <w:rFonts w:ascii="Times New Roman" w:hAnsi="Times New Roman" w:cs="Times New Roman"/>
        </w:rPr>
        <w:t>he ratio of the average contribution to the standard deviation (average/</w:t>
      </w:r>
      <w:proofErr w:type="spellStart"/>
      <w:r w:rsidR="0063644C" w:rsidRPr="00222982">
        <w:rPr>
          <w:rFonts w:ascii="Times New Roman" w:hAnsi="Times New Roman" w:cs="Times New Roman"/>
        </w:rPr>
        <w:t>sd</w:t>
      </w:r>
      <w:proofErr w:type="spellEnd"/>
      <w:r w:rsidR="0063644C" w:rsidRPr="00222982">
        <w:rPr>
          <w:rFonts w:ascii="Times New Roman" w:hAnsi="Times New Roman" w:cs="Times New Roman"/>
        </w:rPr>
        <w:t>). This indicates the consistency of the species' contribution to the dissimilarity. Higher ratios suggest more consistent contributions.</w:t>
      </w:r>
      <w:r w:rsidR="0063644C">
        <w:rPr>
          <w:rFonts w:ascii="Times New Roman" w:hAnsi="Times New Roman" w:cs="Times New Roman"/>
        </w:rPr>
        <w:t xml:space="preserve"> “</w:t>
      </w:r>
      <w:r w:rsidR="0063644C" w:rsidRPr="00222982">
        <w:rPr>
          <w:rFonts w:ascii="Times New Roman" w:hAnsi="Times New Roman" w:cs="Times New Roman"/>
        </w:rPr>
        <w:t>ava</w:t>
      </w:r>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w:t>
      </w:r>
      <w:r w:rsidR="0063644C">
        <w:rPr>
          <w:rFonts w:ascii="Times New Roman" w:hAnsi="Times New Roman" w:cs="Times New Roman"/>
        </w:rPr>
        <w:t xml:space="preserve"> the</w:t>
      </w:r>
      <w:r w:rsidR="0063644C" w:rsidRPr="00222982">
        <w:rPr>
          <w:rFonts w:ascii="Times New Roman" w:hAnsi="Times New Roman" w:cs="Times New Roman"/>
        </w:rPr>
        <w:t xml:space="preserve"> group </w:t>
      </w:r>
      <w:r w:rsidR="0063644C">
        <w:rPr>
          <w:rFonts w:ascii="Times New Roman" w:hAnsi="Times New Roman" w:cs="Times New Roman"/>
        </w:rPr>
        <w:t xml:space="preserve">B (i.e. </w:t>
      </w:r>
      <w:r w:rsidR="0063644C" w:rsidRPr="00222982">
        <w:rPr>
          <w:rFonts w:ascii="Times New Roman" w:hAnsi="Times New Roman" w:cs="Times New Roman"/>
        </w:rPr>
        <w:t>HW</w:t>
      </w:r>
      <w:r w:rsidR="0063644C">
        <w:rPr>
          <w:rFonts w:ascii="Times New Roman" w:hAnsi="Times New Roman" w:cs="Times New Roman"/>
        </w:rPr>
        <w:t>). “</w:t>
      </w:r>
      <w:proofErr w:type="spellStart"/>
      <w:r w:rsidR="0063644C" w:rsidRPr="00222982">
        <w:rPr>
          <w:rFonts w:ascii="Times New Roman" w:hAnsi="Times New Roman" w:cs="Times New Roman"/>
        </w:rPr>
        <w:t>avb</w:t>
      </w:r>
      <w:proofErr w:type="spellEnd"/>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 group B (</w:t>
      </w:r>
      <w:r w:rsidR="0063644C">
        <w:rPr>
          <w:rFonts w:ascii="Times New Roman" w:hAnsi="Times New Roman" w:cs="Times New Roman"/>
        </w:rPr>
        <w:t xml:space="preserve">i.e. </w:t>
      </w:r>
      <w:r w:rsidR="0063644C" w:rsidRPr="00222982">
        <w:rPr>
          <w:rFonts w:ascii="Times New Roman" w:hAnsi="Times New Roman" w:cs="Times New Roman"/>
        </w:rPr>
        <w:t>Control).</w:t>
      </w:r>
      <w:r w:rsidR="0063644C">
        <w:rPr>
          <w:rFonts w:ascii="Times New Roman" w:hAnsi="Times New Roman" w:cs="Times New Roman"/>
        </w:rPr>
        <w:t xml:space="preserve"> “</w:t>
      </w:r>
      <w:proofErr w:type="spellStart"/>
      <w:r w:rsidR="0063644C" w:rsidRPr="00222982">
        <w:rPr>
          <w:rFonts w:ascii="Times New Roman" w:hAnsi="Times New Roman" w:cs="Times New Roman"/>
        </w:rPr>
        <w:t>cumsum</w:t>
      </w:r>
      <w:proofErr w:type="spellEnd"/>
      <w:r w:rsidR="0063644C">
        <w:rPr>
          <w:rFonts w:ascii="Times New Roman" w:hAnsi="Times New Roman" w:cs="Times New Roman"/>
        </w:rPr>
        <w:t>” is the c</w:t>
      </w:r>
      <w:r w:rsidR="0063644C" w:rsidRPr="00222982">
        <w:rPr>
          <w:rFonts w:ascii="Times New Roman" w:hAnsi="Times New Roman" w:cs="Times New Roman"/>
        </w:rPr>
        <w:t>umulative sum of the contributions of species to the overall dissimilarity, expressed as a fraction. This shows the cumulative proportion of the total dissimilarity accounted for by the species up to that row in the table.</w:t>
      </w:r>
      <w:r w:rsidR="0063644C">
        <w:rPr>
          <w:rFonts w:ascii="Times New Roman" w:hAnsi="Times New Roman" w:cs="Times New Roman"/>
        </w:rPr>
        <w:t xml:space="preserve"> </w:t>
      </w:r>
      <w:r w:rsidR="0063644C" w:rsidRPr="00222982">
        <w:rPr>
          <w:rFonts w:ascii="Times New Roman" w:hAnsi="Times New Roman" w:cs="Times New Roman"/>
        </w:rPr>
        <w:t xml:space="preserve">P-value </w:t>
      </w:r>
      <w:r w:rsidR="0063644C">
        <w:rPr>
          <w:rFonts w:ascii="Times New Roman" w:hAnsi="Times New Roman" w:cs="Times New Roman"/>
        </w:rPr>
        <w:t xml:space="preserve">are resulting </w:t>
      </w:r>
      <w:r w:rsidR="0063644C" w:rsidRPr="00222982">
        <w:rPr>
          <w:rFonts w:ascii="Times New Roman" w:hAnsi="Times New Roman" w:cs="Times New Roman"/>
        </w:rPr>
        <w:t xml:space="preserve">from permutation test. </w:t>
      </w:r>
    </w:p>
    <w:p w14:paraId="40FBFB4F" w14:textId="1D914893" w:rsidR="00EE616B" w:rsidRDefault="00EE616B" w:rsidP="00EE616B">
      <w:pPr>
        <w:jc w:val="both"/>
        <w:rPr>
          <w:rFonts w:ascii="Times New Roman" w:hAnsi="Times New Roman" w:cs="Times New Roman"/>
        </w:rPr>
      </w:pPr>
    </w:p>
    <w:tbl>
      <w:tblPr>
        <w:tblW w:w="8735" w:type="dxa"/>
        <w:jc w:val="center"/>
        <w:tblLayout w:type="fixed"/>
        <w:tblLook w:val="0420" w:firstRow="1" w:lastRow="0" w:firstColumn="0" w:lastColumn="0" w:noHBand="0" w:noVBand="1"/>
      </w:tblPr>
      <w:tblGrid>
        <w:gridCol w:w="1701"/>
        <w:gridCol w:w="1080"/>
        <w:gridCol w:w="763"/>
        <w:gridCol w:w="851"/>
        <w:gridCol w:w="1080"/>
        <w:gridCol w:w="1046"/>
        <w:gridCol w:w="992"/>
        <w:gridCol w:w="142"/>
        <w:gridCol w:w="938"/>
        <w:gridCol w:w="142"/>
      </w:tblGrid>
      <w:tr w:rsidR="00EE616B" w:rsidRPr="00DA10E6" w14:paraId="21B6C207" w14:textId="77777777" w:rsidTr="00DA10E6">
        <w:trPr>
          <w:tblHeader/>
          <w:jc w:val="center"/>
        </w:trPr>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8ECCD2" w14:textId="2C5B59E8" w:rsidR="00EE616B"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taxa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454E1"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7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9053E"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sd</w:t>
            </w:r>
            <w:proofErr w:type="spellEnd"/>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5AFCA2"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A95EA"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10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75FB49"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avb</w:t>
            </w:r>
            <w:proofErr w:type="spellEnd"/>
          </w:p>
        </w:tc>
        <w:tc>
          <w:tcPr>
            <w:tcW w:w="113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361215" w14:textId="77777777"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cumsum</w:t>
            </w:r>
            <w:proofErr w:type="spellEnd"/>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0A56C" w14:textId="68A3B080" w:rsidR="00EE616B" w:rsidRPr="00DA10E6" w:rsidRDefault="00EE616B"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ED637E" w:rsidRPr="00ED637E" w14:paraId="092A54B5" w14:textId="77777777" w:rsidTr="00DA10E6">
        <w:trPr>
          <w:gridAfter w:val="1"/>
          <w:wAfter w:w="142" w:type="dxa"/>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5D4F" w14:textId="68B934E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Chlorophyta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E8694" w14:textId="6AB781D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0.232</w:t>
            </w:r>
          </w:p>
        </w:tc>
        <w:tc>
          <w:tcPr>
            <w:tcW w:w="7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D9E60" w14:textId="3DAFBB9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0.325</w:t>
            </w:r>
          </w:p>
        </w:tc>
        <w:tc>
          <w:tcPr>
            <w:tcW w:w="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B511" w14:textId="53F75A4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0.713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C5878" w14:textId="352496B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456.690</w:t>
            </w:r>
          </w:p>
        </w:tc>
        <w:tc>
          <w:tcPr>
            <w:tcW w:w="104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AC0D9" w14:textId="11C2C99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21.977</w:t>
            </w:r>
          </w:p>
        </w:tc>
        <w:tc>
          <w:tcPr>
            <w:tcW w:w="9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502B9" w14:textId="02EEC3E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0.393</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64E65" w14:textId="6D0EA30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0.866</w:t>
            </w:r>
          </w:p>
        </w:tc>
      </w:tr>
      <w:tr w:rsidR="00ED637E" w:rsidRPr="00ED637E" w14:paraId="08A84254" w14:textId="77777777" w:rsidTr="00DA10E6">
        <w:trPr>
          <w:gridAfter w:val="1"/>
          <w:wAfter w:w="142"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05954" w14:textId="66948F3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Cryptophyta</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FC07D" w14:textId="116D9A8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0.152</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2E23" w14:textId="44AA4C2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0.151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CD6F" w14:textId="78E573F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DCA9" w14:textId="66D3410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80.832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D2839" w14:textId="4F139F9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125.624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CCA9B" w14:textId="1B4348E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0.652</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5631E" w14:textId="3C06106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0.740</w:t>
            </w:r>
          </w:p>
        </w:tc>
      </w:tr>
      <w:tr w:rsidR="00ED637E" w:rsidRPr="00ED637E" w14:paraId="5D3AC5C4" w14:textId="77777777" w:rsidTr="00DA10E6">
        <w:trPr>
          <w:gridAfter w:val="1"/>
          <w:wAfter w:w="142"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54E7B" w14:textId="28123A6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Charophyta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0A6D6" w14:textId="40309AB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0.106</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D5DFF" w14:textId="09A9FFF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0.161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BDC06" w14:textId="1946004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4AA99" w14:textId="599DBF2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29.724</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16FF2" w14:textId="0453CDC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53.875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071E1" w14:textId="7B3E59C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0.831</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D8BD8" w14:textId="6C457EA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0.543</w:t>
            </w:r>
          </w:p>
        </w:tc>
      </w:tr>
      <w:tr w:rsidR="00ED637E" w:rsidRPr="00ED637E" w14:paraId="0BFDC5E1" w14:textId="77777777" w:rsidTr="00DA10E6">
        <w:trPr>
          <w:gridAfter w:val="1"/>
          <w:wAfter w:w="142"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1EA6A" w14:textId="45EF970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Dinophyta</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AA1CC" w14:textId="23D995E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0.049</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DFF47" w14:textId="18BEA48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0.050</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71D69" w14:textId="6B35120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01E17" w14:textId="2F14934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6.142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FCC5" w14:textId="60B9E0A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23.099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3F60D" w14:textId="022C2B1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0.915</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2F42A" w14:textId="18EF38E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0.078</w:t>
            </w:r>
          </w:p>
        </w:tc>
      </w:tr>
      <w:tr w:rsidR="00ED637E" w:rsidRPr="00ED637E" w14:paraId="3DA455A5" w14:textId="77777777" w:rsidTr="00DA10E6">
        <w:trPr>
          <w:gridAfter w:val="1"/>
          <w:wAfter w:w="142"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CFB51" w14:textId="0B2F8D8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Euglenophyta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21D35" w14:textId="1092322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0.029</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385F" w14:textId="59FED80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0.037</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5E3D" w14:textId="24A2CC8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0.785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E402C" w14:textId="620CD03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23.128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B51F" w14:textId="588E19F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1.110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37A3" w14:textId="77CA371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0.964</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025BB" w14:textId="41D81F2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0.365</w:t>
            </w:r>
          </w:p>
        </w:tc>
      </w:tr>
      <w:tr w:rsidR="00ED637E" w:rsidRPr="00ED637E" w14:paraId="15204043" w14:textId="77777777" w:rsidTr="00DA10E6">
        <w:trPr>
          <w:gridAfter w:val="1"/>
          <w:wAfter w:w="142"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6532" w14:textId="2872D72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Bacillariophyta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093B" w14:textId="21002C7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0.019</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FDCA6" w14:textId="39BD452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0.011</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09955" w14:textId="2B24B18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1.748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7213B" w14:textId="649E4D2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21.166</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2959F" w14:textId="16AFC46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4.900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2CFA6" w14:textId="7C20C28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0.996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4F9CF" w14:textId="2B57CC1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0.459</w:t>
            </w:r>
          </w:p>
        </w:tc>
      </w:tr>
      <w:tr w:rsidR="00ED637E" w:rsidRPr="00ED637E" w14:paraId="52816C7C" w14:textId="77777777" w:rsidTr="00DA10E6">
        <w:trPr>
          <w:gridAfter w:val="1"/>
          <w:wAfter w:w="142" w:type="dxa"/>
          <w:jc w:val="center"/>
        </w:trPr>
        <w:tc>
          <w:tcPr>
            <w:tcW w:w="170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14DF773" w14:textId="16F0A4B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Cyanobacteria</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71AB796" w14:textId="5D48055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0.003</w:t>
            </w:r>
          </w:p>
        </w:tc>
        <w:tc>
          <w:tcPr>
            <w:tcW w:w="76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701FA44" w14:textId="6D49840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0.003</w:t>
            </w:r>
          </w:p>
        </w:tc>
        <w:tc>
          <w:tcPr>
            <w:tcW w:w="85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1EAD773" w14:textId="2B9C5AB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0.966</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581AF7" w14:textId="24D7499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1.106</w:t>
            </w:r>
          </w:p>
        </w:tc>
        <w:tc>
          <w:tcPr>
            <w:tcW w:w="104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40F3473" w14:textId="1FF1CA9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0.848</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65BEB88" w14:textId="14CAD87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1.000</w:t>
            </w:r>
          </w:p>
        </w:tc>
        <w:tc>
          <w:tcPr>
            <w:tcW w:w="108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F678C62" w14:textId="335CFFC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0.619</w:t>
            </w:r>
          </w:p>
        </w:tc>
      </w:tr>
      <w:tr w:rsidR="00ED637E" w:rsidRPr="00ED637E" w14:paraId="7E1E7394" w14:textId="77777777" w:rsidTr="00DA10E6">
        <w:trPr>
          <w:gridAfter w:val="1"/>
          <w:wAfter w:w="142" w:type="dxa"/>
          <w:jc w:val="center"/>
        </w:trPr>
        <w:tc>
          <w:tcPr>
            <w:tcW w:w="1701" w:type="dxa"/>
            <w:tcBorders>
              <w:bottom w:val="single" w:sz="4" w:space="0" w:color="auto"/>
            </w:tcBorders>
            <w:shd w:val="clear" w:color="auto" w:fill="FFFFFF"/>
            <w:tcMar>
              <w:top w:w="0" w:type="dxa"/>
              <w:left w:w="0" w:type="dxa"/>
              <w:bottom w:w="0" w:type="dxa"/>
              <w:right w:w="0" w:type="dxa"/>
            </w:tcMar>
            <w:vAlign w:val="center"/>
          </w:tcPr>
          <w:p w14:paraId="4A2BA591" w14:textId="299ECC4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Synurophyta</w:t>
            </w:r>
            <w:proofErr w:type="spellEnd"/>
          </w:p>
        </w:tc>
        <w:tc>
          <w:tcPr>
            <w:tcW w:w="1080" w:type="dxa"/>
            <w:tcBorders>
              <w:bottom w:val="single" w:sz="4" w:space="0" w:color="auto"/>
            </w:tcBorders>
            <w:shd w:val="clear" w:color="auto" w:fill="FFFFFF"/>
            <w:tcMar>
              <w:top w:w="0" w:type="dxa"/>
              <w:left w:w="0" w:type="dxa"/>
              <w:bottom w:w="0" w:type="dxa"/>
              <w:right w:w="0" w:type="dxa"/>
            </w:tcMar>
            <w:vAlign w:val="center"/>
          </w:tcPr>
          <w:p w14:paraId="077B8153" w14:textId="7248274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763" w:type="dxa"/>
            <w:tcBorders>
              <w:bottom w:val="single" w:sz="4" w:space="0" w:color="auto"/>
            </w:tcBorders>
            <w:shd w:val="clear" w:color="auto" w:fill="FFFFFF"/>
            <w:tcMar>
              <w:top w:w="0" w:type="dxa"/>
              <w:left w:w="0" w:type="dxa"/>
              <w:bottom w:w="0" w:type="dxa"/>
              <w:right w:w="0" w:type="dxa"/>
            </w:tcMar>
            <w:vAlign w:val="center"/>
          </w:tcPr>
          <w:p w14:paraId="281CF1DE" w14:textId="79D7BFE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851" w:type="dxa"/>
            <w:tcBorders>
              <w:bottom w:val="single" w:sz="4" w:space="0" w:color="auto"/>
            </w:tcBorders>
            <w:shd w:val="clear" w:color="auto" w:fill="FFFFFF"/>
            <w:tcMar>
              <w:top w:w="0" w:type="dxa"/>
              <w:left w:w="0" w:type="dxa"/>
              <w:bottom w:w="0" w:type="dxa"/>
              <w:right w:w="0" w:type="dxa"/>
            </w:tcMar>
            <w:vAlign w:val="center"/>
          </w:tcPr>
          <w:p w14:paraId="7977ABA2" w14:textId="64EAD4A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p>
        </w:tc>
        <w:tc>
          <w:tcPr>
            <w:tcW w:w="1080" w:type="dxa"/>
            <w:tcBorders>
              <w:bottom w:val="single" w:sz="4" w:space="0" w:color="auto"/>
            </w:tcBorders>
            <w:shd w:val="clear" w:color="auto" w:fill="FFFFFF"/>
            <w:tcMar>
              <w:top w:w="0" w:type="dxa"/>
              <w:left w:w="0" w:type="dxa"/>
              <w:bottom w:w="0" w:type="dxa"/>
              <w:right w:w="0" w:type="dxa"/>
            </w:tcMar>
            <w:vAlign w:val="center"/>
          </w:tcPr>
          <w:p w14:paraId="7F006BD2" w14:textId="5003C24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1046" w:type="dxa"/>
            <w:tcBorders>
              <w:bottom w:val="single" w:sz="4" w:space="0" w:color="auto"/>
            </w:tcBorders>
            <w:shd w:val="clear" w:color="auto" w:fill="FFFFFF"/>
            <w:tcMar>
              <w:top w:w="0" w:type="dxa"/>
              <w:left w:w="0" w:type="dxa"/>
              <w:bottom w:w="0" w:type="dxa"/>
              <w:right w:w="0" w:type="dxa"/>
            </w:tcMar>
            <w:vAlign w:val="center"/>
          </w:tcPr>
          <w:p w14:paraId="4E354ECD" w14:textId="6372451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992" w:type="dxa"/>
            <w:tcBorders>
              <w:bottom w:val="single" w:sz="4" w:space="0" w:color="auto"/>
            </w:tcBorders>
            <w:shd w:val="clear" w:color="auto" w:fill="FFFFFF"/>
            <w:tcMar>
              <w:top w:w="0" w:type="dxa"/>
              <w:left w:w="0" w:type="dxa"/>
              <w:bottom w:w="0" w:type="dxa"/>
              <w:right w:w="0" w:type="dxa"/>
            </w:tcMar>
            <w:vAlign w:val="center"/>
          </w:tcPr>
          <w:p w14:paraId="6E1CDD85" w14:textId="4350CE1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1.000</w:t>
            </w:r>
          </w:p>
        </w:tc>
        <w:tc>
          <w:tcPr>
            <w:tcW w:w="1080" w:type="dxa"/>
            <w:gridSpan w:val="2"/>
            <w:tcBorders>
              <w:bottom w:val="single" w:sz="4" w:space="0" w:color="auto"/>
            </w:tcBorders>
            <w:shd w:val="clear" w:color="auto" w:fill="FFFFFF"/>
            <w:tcMar>
              <w:top w:w="0" w:type="dxa"/>
              <w:left w:w="0" w:type="dxa"/>
              <w:bottom w:w="0" w:type="dxa"/>
              <w:right w:w="0" w:type="dxa"/>
            </w:tcMar>
            <w:vAlign w:val="center"/>
          </w:tcPr>
          <w:p w14:paraId="646B295B" w14:textId="39780A0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0.001</w:t>
            </w:r>
          </w:p>
        </w:tc>
      </w:tr>
    </w:tbl>
    <w:p w14:paraId="5039EC2C" w14:textId="77777777" w:rsidR="00EE616B" w:rsidRDefault="00EE616B" w:rsidP="00133A49">
      <w:pPr>
        <w:pStyle w:val="NormalWeb"/>
        <w:spacing w:before="0" w:beforeAutospacing="0" w:after="0" w:afterAutospacing="0"/>
        <w:jc w:val="both"/>
      </w:pPr>
    </w:p>
    <w:p w14:paraId="17D16599" w14:textId="77777777" w:rsidR="00EE616B" w:rsidRDefault="00EE616B" w:rsidP="00133A49">
      <w:pPr>
        <w:pStyle w:val="NormalWeb"/>
        <w:spacing w:before="0" w:beforeAutospacing="0" w:after="0" w:afterAutospacing="0"/>
        <w:jc w:val="both"/>
      </w:pPr>
    </w:p>
    <w:p w14:paraId="2D3ACC49" w14:textId="77777777" w:rsidR="00EE616B" w:rsidRDefault="00EE616B" w:rsidP="00133A49">
      <w:pPr>
        <w:pStyle w:val="NormalWeb"/>
        <w:spacing w:before="0" w:beforeAutospacing="0" w:after="0" w:afterAutospacing="0"/>
        <w:jc w:val="both"/>
      </w:pPr>
    </w:p>
    <w:p w14:paraId="42DA028A" w14:textId="77777777" w:rsidR="00EE616B" w:rsidRDefault="00EE616B" w:rsidP="00133A49">
      <w:pPr>
        <w:pStyle w:val="NormalWeb"/>
        <w:spacing w:before="0" w:beforeAutospacing="0" w:after="0" w:afterAutospacing="0"/>
        <w:jc w:val="both"/>
      </w:pPr>
    </w:p>
    <w:p w14:paraId="26739926" w14:textId="77777777" w:rsidR="00EE616B" w:rsidRDefault="00EE616B" w:rsidP="00133A49">
      <w:pPr>
        <w:pStyle w:val="NormalWeb"/>
        <w:spacing w:before="0" w:beforeAutospacing="0" w:after="0" w:afterAutospacing="0"/>
        <w:jc w:val="both"/>
      </w:pPr>
    </w:p>
    <w:p w14:paraId="05E05217" w14:textId="77777777" w:rsidR="0063644C" w:rsidRDefault="0063644C" w:rsidP="00133A49">
      <w:pPr>
        <w:pStyle w:val="NormalWeb"/>
        <w:spacing w:before="0" w:beforeAutospacing="0" w:after="0" w:afterAutospacing="0"/>
        <w:jc w:val="both"/>
      </w:pPr>
    </w:p>
    <w:p w14:paraId="28E3111A" w14:textId="77777777" w:rsidR="0063644C" w:rsidRDefault="0063644C" w:rsidP="00133A49">
      <w:pPr>
        <w:pStyle w:val="NormalWeb"/>
        <w:spacing w:before="0" w:beforeAutospacing="0" w:after="0" w:afterAutospacing="0"/>
        <w:jc w:val="both"/>
      </w:pPr>
    </w:p>
    <w:p w14:paraId="67E262F2" w14:textId="77777777" w:rsidR="00CA2660" w:rsidRDefault="00CA2660" w:rsidP="00133A49">
      <w:pPr>
        <w:pStyle w:val="NormalWeb"/>
        <w:spacing w:before="0" w:beforeAutospacing="0" w:after="0" w:afterAutospacing="0"/>
        <w:jc w:val="both"/>
      </w:pPr>
    </w:p>
    <w:p w14:paraId="27421470" w14:textId="77777777" w:rsidR="00CA2660" w:rsidRDefault="00CA2660" w:rsidP="00133A49">
      <w:pPr>
        <w:pStyle w:val="NormalWeb"/>
        <w:spacing w:before="0" w:beforeAutospacing="0" w:after="0" w:afterAutospacing="0"/>
        <w:jc w:val="both"/>
      </w:pPr>
    </w:p>
    <w:p w14:paraId="0DFDF96B" w14:textId="77777777" w:rsidR="00CA2660" w:rsidRDefault="00CA2660" w:rsidP="00133A49">
      <w:pPr>
        <w:pStyle w:val="NormalWeb"/>
        <w:spacing w:before="0" w:beforeAutospacing="0" w:after="0" w:afterAutospacing="0"/>
        <w:jc w:val="both"/>
      </w:pPr>
    </w:p>
    <w:p w14:paraId="662FE2F1" w14:textId="77777777" w:rsidR="00CA2660" w:rsidRDefault="00CA2660" w:rsidP="00133A49">
      <w:pPr>
        <w:pStyle w:val="NormalWeb"/>
        <w:spacing w:before="0" w:beforeAutospacing="0" w:after="0" w:afterAutospacing="0"/>
        <w:jc w:val="both"/>
      </w:pPr>
    </w:p>
    <w:p w14:paraId="600AD0E1" w14:textId="77777777" w:rsidR="00CA2660" w:rsidRDefault="00CA2660" w:rsidP="00133A49">
      <w:pPr>
        <w:pStyle w:val="NormalWeb"/>
        <w:spacing w:before="0" w:beforeAutospacing="0" w:after="0" w:afterAutospacing="0"/>
        <w:jc w:val="both"/>
      </w:pPr>
    </w:p>
    <w:p w14:paraId="1073210C" w14:textId="77777777" w:rsidR="00CA2660" w:rsidRDefault="00CA2660" w:rsidP="00133A49">
      <w:pPr>
        <w:pStyle w:val="NormalWeb"/>
        <w:spacing w:before="0" w:beforeAutospacing="0" w:after="0" w:afterAutospacing="0"/>
        <w:jc w:val="both"/>
      </w:pPr>
    </w:p>
    <w:p w14:paraId="2966D18F" w14:textId="77777777" w:rsidR="00CA2660" w:rsidRDefault="00CA2660" w:rsidP="00133A49">
      <w:pPr>
        <w:pStyle w:val="NormalWeb"/>
        <w:spacing w:before="0" w:beforeAutospacing="0" w:after="0" w:afterAutospacing="0"/>
        <w:jc w:val="both"/>
      </w:pPr>
    </w:p>
    <w:p w14:paraId="619B4CF8" w14:textId="77777777" w:rsidR="00CA2660" w:rsidRDefault="00CA2660" w:rsidP="00133A49">
      <w:pPr>
        <w:pStyle w:val="NormalWeb"/>
        <w:spacing w:before="0" w:beforeAutospacing="0" w:after="0" w:afterAutospacing="0"/>
        <w:jc w:val="both"/>
      </w:pPr>
    </w:p>
    <w:p w14:paraId="0368C674" w14:textId="77777777" w:rsidR="00CA2660" w:rsidRDefault="00CA2660" w:rsidP="00133A49">
      <w:pPr>
        <w:pStyle w:val="NormalWeb"/>
        <w:spacing w:before="0" w:beforeAutospacing="0" w:after="0" w:afterAutospacing="0"/>
        <w:jc w:val="both"/>
      </w:pPr>
    </w:p>
    <w:p w14:paraId="6DDC41B1" w14:textId="77777777" w:rsidR="00CA2660" w:rsidRDefault="00CA2660" w:rsidP="00133A49">
      <w:pPr>
        <w:pStyle w:val="NormalWeb"/>
        <w:spacing w:before="0" w:beforeAutospacing="0" w:after="0" w:afterAutospacing="0"/>
        <w:jc w:val="both"/>
      </w:pPr>
    </w:p>
    <w:p w14:paraId="57294756" w14:textId="77777777" w:rsidR="00CA2660" w:rsidRDefault="00CA2660" w:rsidP="00133A49">
      <w:pPr>
        <w:pStyle w:val="NormalWeb"/>
        <w:spacing w:before="0" w:beforeAutospacing="0" w:after="0" w:afterAutospacing="0"/>
        <w:jc w:val="both"/>
      </w:pPr>
    </w:p>
    <w:p w14:paraId="1280B497" w14:textId="77777777" w:rsidR="00CA2660" w:rsidRDefault="00CA2660" w:rsidP="00133A49">
      <w:pPr>
        <w:pStyle w:val="NormalWeb"/>
        <w:spacing w:before="0" w:beforeAutospacing="0" w:after="0" w:afterAutospacing="0"/>
        <w:jc w:val="both"/>
      </w:pPr>
    </w:p>
    <w:p w14:paraId="64FC2CE1" w14:textId="77777777" w:rsidR="00CA2660" w:rsidRDefault="00CA2660" w:rsidP="00133A49">
      <w:pPr>
        <w:pStyle w:val="NormalWeb"/>
        <w:spacing w:before="0" w:beforeAutospacing="0" w:after="0" w:afterAutospacing="0"/>
        <w:jc w:val="both"/>
      </w:pPr>
    </w:p>
    <w:p w14:paraId="2C9D3262" w14:textId="77777777" w:rsidR="0063644C" w:rsidRDefault="0063644C" w:rsidP="00133A49">
      <w:pPr>
        <w:pStyle w:val="NormalWeb"/>
        <w:spacing w:before="0" w:beforeAutospacing="0" w:after="0" w:afterAutospacing="0"/>
        <w:jc w:val="both"/>
      </w:pPr>
    </w:p>
    <w:p w14:paraId="4B9C7AC8" w14:textId="77777777" w:rsidR="00EE616B" w:rsidRDefault="00EE616B" w:rsidP="00133A49">
      <w:pPr>
        <w:pStyle w:val="NormalWeb"/>
        <w:spacing w:before="0" w:beforeAutospacing="0" w:after="0" w:afterAutospacing="0"/>
        <w:jc w:val="both"/>
      </w:pPr>
    </w:p>
    <w:p w14:paraId="1E919EB0" w14:textId="664FBCF7" w:rsidR="0063644C" w:rsidRDefault="00EE616B" w:rsidP="0063644C">
      <w:pPr>
        <w:jc w:val="both"/>
        <w:rPr>
          <w:rFonts w:ascii="Times New Roman" w:hAnsi="Times New Roman" w:cs="Times New Roman"/>
        </w:rPr>
      </w:pPr>
      <w:r w:rsidRPr="00483B80">
        <w:rPr>
          <w:rFonts w:ascii="Times New Roman" w:hAnsi="Times New Roman" w:cs="Times New Roman"/>
          <w:b/>
          <w:bCs/>
        </w:rPr>
        <w:lastRenderedPageBreak/>
        <w:t xml:space="preserve">Table </w:t>
      </w:r>
      <w:r>
        <w:rPr>
          <w:rFonts w:ascii="Times New Roman" w:hAnsi="Times New Roman" w:cs="Times New Roman"/>
          <w:b/>
          <w:bCs/>
        </w:rPr>
        <w:t>1</w:t>
      </w:r>
      <w:r w:rsidR="00ED637E">
        <w:rPr>
          <w:rFonts w:ascii="Times New Roman" w:hAnsi="Times New Roman" w:cs="Times New Roman"/>
          <w:b/>
          <w:bCs/>
        </w:rPr>
        <w:t>0</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 on Day 30.</w:t>
      </w:r>
      <w:r w:rsidR="0063644C" w:rsidRPr="0063644C">
        <w:rPr>
          <w:rFonts w:ascii="Times New Roman" w:hAnsi="Times New Roman" w:cs="Times New Roman"/>
        </w:rPr>
        <w:t xml:space="preserve"> </w:t>
      </w:r>
      <w:r w:rsidR="0063644C">
        <w:rPr>
          <w:rFonts w:ascii="Times New Roman" w:hAnsi="Times New Roman" w:cs="Times New Roman"/>
        </w:rPr>
        <w:t>The column “</w:t>
      </w:r>
      <w:r w:rsidR="0063644C" w:rsidRPr="00222982">
        <w:rPr>
          <w:rFonts w:ascii="Times New Roman" w:hAnsi="Times New Roman" w:cs="Times New Roman"/>
        </w:rPr>
        <w:t>Averag</w:t>
      </w:r>
      <w:r w:rsidR="0063644C">
        <w:rPr>
          <w:rFonts w:ascii="Times New Roman" w:hAnsi="Times New Roman" w:cs="Times New Roman"/>
        </w:rPr>
        <w:t>e” represents t</w:t>
      </w:r>
      <w:r w:rsidR="0063644C" w:rsidRPr="00222982">
        <w:rPr>
          <w:rFonts w:ascii="Times New Roman" w:hAnsi="Times New Roman" w:cs="Times New Roman"/>
        </w:rPr>
        <w:t xml:space="preserve">he average contribution of each </w:t>
      </w:r>
      <w:r w:rsidR="0063644C">
        <w:rPr>
          <w:rFonts w:ascii="Times New Roman" w:hAnsi="Times New Roman" w:cs="Times New Roman"/>
        </w:rPr>
        <w:t>taxon</w:t>
      </w:r>
      <w:r w:rsidR="0063644C" w:rsidRPr="00222982">
        <w:rPr>
          <w:rFonts w:ascii="Times New Roman" w:hAnsi="Times New Roman" w:cs="Times New Roman"/>
        </w:rPr>
        <w:t xml:space="preserve"> to the overall dissimilarity between groups.</w:t>
      </w:r>
      <w:r w:rsidR="0063644C">
        <w:rPr>
          <w:rFonts w:ascii="Times New Roman" w:hAnsi="Times New Roman" w:cs="Times New Roman"/>
        </w:rPr>
        <w:t xml:space="preserve"> “</w:t>
      </w:r>
      <w:proofErr w:type="spellStart"/>
      <w:r w:rsidR="0063644C" w:rsidRPr="00222982">
        <w:rPr>
          <w:rFonts w:ascii="Times New Roman" w:hAnsi="Times New Roman" w:cs="Times New Roman"/>
        </w:rPr>
        <w:t>sd</w:t>
      </w:r>
      <w:proofErr w:type="spellEnd"/>
      <w:r w:rsidR="0063644C">
        <w:rPr>
          <w:rFonts w:ascii="Times New Roman" w:hAnsi="Times New Roman" w:cs="Times New Roman"/>
        </w:rPr>
        <w:t>” is the s</w:t>
      </w:r>
      <w:r w:rsidR="0063644C" w:rsidRPr="00222982">
        <w:rPr>
          <w:rFonts w:ascii="Times New Roman" w:hAnsi="Times New Roman" w:cs="Times New Roman"/>
        </w:rPr>
        <w:t xml:space="preserve">tandard deviation of the contributions of each species to the dissimilarity. </w:t>
      </w:r>
      <w:r w:rsidR="0063644C">
        <w:rPr>
          <w:rFonts w:ascii="Times New Roman" w:hAnsi="Times New Roman" w:cs="Times New Roman"/>
        </w:rPr>
        <w:t>“</w:t>
      </w:r>
      <w:r w:rsidR="0063644C" w:rsidRPr="00222982">
        <w:rPr>
          <w:rFonts w:ascii="Times New Roman" w:hAnsi="Times New Roman" w:cs="Times New Roman"/>
        </w:rPr>
        <w:t>ratio</w:t>
      </w:r>
      <w:r w:rsidR="0063644C">
        <w:rPr>
          <w:rFonts w:ascii="Times New Roman" w:hAnsi="Times New Roman" w:cs="Times New Roman"/>
        </w:rPr>
        <w:t>” is t</w:t>
      </w:r>
      <w:r w:rsidR="0063644C" w:rsidRPr="00222982">
        <w:rPr>
          <w:rFonts w:ascii="Times New Roman" w:hAnsi="Times New Roman" w:cs="Times New Roman"/>
        </w:rPr>
        <w:t>he ratio of the average contribution to the standard deviation (average/</w:t>
      </w:r>
      <w:proofErr w:type="spellStart"/>
      <w:r w:rsidR="0063644C" w:rsidRPr="00222982">
        <w:rPr>
          <w:rFonts w:ascii="Times New Roman" w:hAnsi="Times New Roman" w:cs="Times New Roman"/>
        </w:rPr>
        <w:t>sd</w:t>
      </w:r>
      <w:proofErr w:type="spellEnd"/>
      <w:r w:rsidR="0063644C" w:rsidRPr="00222982">
        <w:rPr>
          <w:rFonts w:ascii="Times New Roman" w:hAnsi="Times New Roman" w:cs="Times New Roman"/>
        </w:rPr>
        <w:t>). This indicates the consistency of the species' contribution to the dissimilarity. Higher ratios suggest more consistent contributions.</w:t>
      </w:r>
      <w:r w:rsidR="0063644C">
        <w:rPr>
          <w:rFonts w:ascii="Times New Roman" w:hAnsi="Times New Roman" w:cs="Times New Roman"/>
        </w:rPr>
        <w:t xml:space="preserve"> “</w:t>
      </w:r>
      <w:r w:rsidR="0063644C" w:rsidRPr="00222982">
        <w:rPr>
          <w:rFonts w:ascii="Times New Roman" w:hAnsi="Times New Roman" w:cs="Times New Roman"/>
        </w:rPr>
        <w:t>ava</w:t>
      </w:r>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w:t>
      </w:r>
      <w:r w:rsidR="0063644C">
        <w:rPr>
          <w:rFonts w:ascii="Times New Roman" w:hAnsi="Times New Roman" w:cs="Times New Roman"/>
        </w:rPr>
        <w:t xml:space="preserve"> the</w:t>
      </w:r>
      <w:r w:rsidR="0063644C" w:rsidRPr="00222982">
        <w:rPr>
          <w:rFonts w:ascii="Times New Roman" w:hAnsi="Times New Roman" w:cs="Times New Roman"/>
        </w:rPr>
        <w:t xml:space="preserve"> group </w:t>
      </w:r>
      <w:r w:rsidR="0063644C">
        <w:rPr>
          <w:rFonts w:ascii="Times New Roman" w:hAnsi="Times New Roman" w:cs="Times New Roman"/>
        </w:rPr>
        <w:t xml:space="preserve">B (i.e. </w:t>
      </w:r>
      <w:r w:rsidR="0063644C" w:rsidRPr="00222982">
        <w:rPr>
          <w:rFonts w:ascii="Times New Roman" w:hAnsi="Times New Roman" w:cs="Times New Roman"/>
        </w:rPr>
        <w:t>HW</w:t>
      </w:r>
      <w:r w:rsidR="0063644C">
        <w:rPr>
          <w:rFonts w:ascii="Times New Roman" w:hAnsi="Times New Roman" w:cs="Times New Roman"/>
        </w:rPr>
        <w:t>). “</w:t>
      </w:r>
      <w:proofErr w:type="spellStart"/>
      <w:r w:rsidR="0063644C" w:rsidRPr="00222982">
        <w:rPr>
          <w:rFonts w:ascii="Times New Roman" w:hAnsi="Times New Roman" w:cs="Times New Roman"/>
        </w:rPr>
        <w:t>avb</w:t>
      </w:r>
      <w:proofErr w:type="spellEnd"/>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 group B (</w:t>
      </w:r>
      <w:r w:rsidR="0063644C">
        <w:rPr>
          <w:rFonts w:ascii="Times New Roman" w:hAnsi="Times New Roman" w:cs="Times New Roman"/>
        </w:rPr>
        <w:t xml:space="preserve">i.e. </w:t>
      </w:r>
      <w:r w:rsidR="0063644C" w:rsidRPr="00222982">
        <w:rPr>
          <w:rFonts w:ascii="Times New Roman" w:hAnsi="Times New Roman" w:cs="Times New Roman"/>
        </w:rPr>
        <w:t>Control).</w:t>
      </w:r>
      <w:r w:rsidR="0063644C">
        <w:rPr>
          <w:rFonts w:ascii="Times New Roman" w:hAnsi="Times New Roman" w:cs="Times New Roman"/>
        </w:rPr>
        <w:t xml:space="preserve"> “</w:t>
      </w:r>
      <w:proofErr w:type="spellStart"/>
      <w:r w:rsidR="0063644C" w:rsidRPr="00222982">
        <w:rPr>
          <w:rFonts w:ascii="Times New Roman" w:hAnsi="Times New Roman" w:cs="Times New Roman"/>
        </w:rPr>
        <w:t>cumsum</w:t>
      </w:r>
      <w:proofErr w:type="spellEnd"/>
      <w:r w:rsidR="0063644C">
        <w:rPr>
          <w:rFonts w:ascii="Times New Roman" w:hAnsi="Times New Roman" w:cs="Times New Roman"/>
        </w:rPr>
        <w:t>” is the c</w:t>
      </w:r>
      <w:r w:rsidR="0063644C" w:rsidRPr="00222982">
        <w:rPr>
          <w:rFonts w:ascii="Times New Roman" w:hAnsi="Times New Roman" w:cs="Times New Roman"/>
        </w:rPr>
        <w:t>umulative sum of the contributions of species to the overall dissimilarity, expressed as a fraction. This shows the cumulative proportion of the total dissimilarity accounted for by the species up to that row in the table.</w:t>
      </w:r>
      <w:r w:rsidR="0063644C">
        <w:rPr>
          <w:rFonts w:ascii="Times New Roman" w:hAnsi="Times New Roman" w:cs="Times New Roman"/>
        </w:rPr>
        <w:t xml:space="preserve"> </w:t>
      </w:r>
      <w:r w:rsidR="0063644C" w:rsidRPr="00222982">
        <w:rPr>
          <w:rFonts w:ascii="Times New Roman" w:hAnsi="Times New Roman" w:cs="Times New Roman"/>
        </w:rPr>
        <w:t xml:space="preserve">P-value </w:t>
      </w:r>
      <w:r w:rsidR="0063644C">
        <w:rPr>
          <w:rFonts w:ascii="Times New Roman" w:hAnsi="Times New Roman" w:cs="Times New Roman"/>
        </w:rPr>
        <w:t xml:space="preserve">are resulting </w:t>
      </w:r>
      <w:r w:rsidR="0063644C" w:rsidRPr="00222982">
        <w:rPr>
          <w:rFonts w:ascii="Times New Roman" w:hAnsi="Times New Roman" w:cs="Times New Roman"/>
        </w:rPr>
        <w:t xml:space="preserve">from permutation test. </w:t>
      </w:r>
    </w:p>
    <w:p w14:paraId="22641731" w14:textId="538199B5" w:rsidR="00EE616B" w:rsidRDefault="00EE616B" w:rsidP="00EE616B">
      <w:pPr>
        <w:jc w:val="both"/>
        <w:rPr>
          <w:rFonts w:ascii="Times New Roman" w:hAnsi="Times New Roman" w:cs="Times New Roman"/>
        </w:rPr>
      </w:pPr>
    </w:p>
    <w:tbl>
      <w:tblPr>
        <w:tblW w:w="9018" w:type="dxa"/>
        <w:jc w:val="center"/>
        <w:tblLayout w:type="fixed"/>
        <w:tblLook w:val="0420" w:firstRow="1" w:lastRow="0" w:firstColumn="0" w:lastColumn="0" w:noHBand="0" w:noVBand="1"/>
      </w:tblPr>
      <w:tblGrid>
        <w:gridCol w:w="1701"/>
        <w:gridCol w:w="993"/>
        <w:gridCol w:w="905"/>
        <w:gridCol w:w="1080"/>
        <w:gridCol w:w="1080"/>
        <w:gridCol w:w="1045"/>
        <w:gridCol w:w="993"/>
        <w:gridCol w:w="141"/>
        <w:gridCol w:w="939"/>
        <w:gridCol w:w="141"/>
      </w:tblGrid>
      <w:tr w:rsidR="00781830" w:rsidRPr="00DA10E6" w14:paraId="308C750D" w14:textId="77777777" w:rsidTr="00DA10E6">
        <w:trPr>
          <w:tblHeader/>
          <w:jc w:val="center"/>
        </w:trPr>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72785D" w14:textId="2CBDDBE2"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taxa</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07748"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6CC36B"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sd</w:t>
            </w:r>
            <w:proofErr w:type="spellEnd"/>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91DDE7"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FAAE7A"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10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0443B5"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avb</w:t>
            </w:r>
            <w:proofErr w:type="spellEnd"/>
          </w:p>
        </w:tc>
        <w:tc>
          <w:tcPr>
            <w:tcW w:w="113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A631E0"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cumsum</w:t>
            </w:r>
            <w:proofErr w:type="spellEnd"/>
          </w:p>
        </w:tc>
        <w:tc>
          <w:tcPr>
            <w:tcW w:w="108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D41DEA" w14:textId="50164AF2"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ED637E" w:rsidRPr="00ED637E" w14:paraId="6AB3192C" w14:textId="77777777" w:rsidTr="00DA10E6">
        <w:trPr>
          <w:gridAfter w:val="1"/>
          <w:wAfter w:w="141" w:type="dxa"/>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33271" w14:textId="2FACB4C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proofErr w:type="spellStart"/>
            <w:r w:rsidRPr="00ED637E">
              <w:rPr>
                <w:rFonts w:ascii="Times New Roman" w:eastAsia="Helvetica" w:hAnsi="Times New Roman" w:cs="Times New Roman"/>
                <w:b/>
                <w:bCs/>
                <w:color w:val="000000"/>
                <w:sz w:val="22"/>
                <w:szCs w:val="22"/>
              </w:rPr>
              <w:t>Cryptophyta</w:t>
            </w:r>
            <w:proofErr w:type="spellEnd"/>
          </w:p>
        </w:tc>
        <w:tc>
          <w:tcPr>
            <w:tcW w:w="9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2CDCD" w14:textId="77FCB05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0.332</w:t>
            </w:r>
          </w:p>
        </w:tc>
        <w:tc>
          <w:tcPr>
            <w:tcW w:w="9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E0685" w14:textId="3BFAFC4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0.264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CD602" w14:textId="5B98CC8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1.256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B05AF" w14:textId="3195B89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31.725</w:t>
            </w:r>
          </w:p>
        </w:tc>
        <w:tc>
          <w:tcPr>
            <w:tcW w:w="104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E730" w14:textId="1C21E58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165.021</w:t>
            </w:r>
          </w:p>
        </w:tc>
        <w:tc>
          <w:tcPr>
            <w:tcW w:w="9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2E366" w14:textId="4F4FF78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0.452</w:t>
            </w:r>
          </w:p>
        </w:tc>
        <w:tc>
          <w:tcPr>
            <w:tcW w:w="1080"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740F" w14:textId="1A31F0F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0.001</w:t>
            </w:r>
          </w:p>
        </w:tc>
      </w:tr>
      <w:tr w:rsidR="00ED637E" w:rsidRPr="00ED637E" w14:paraId="075937BA" w14:textId="77777777" w:rsidTr="00DA10E6">
        <w:trPr>
          <w:gridAfter w:val="1"/>
          <w:wAfter w:w="141"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98FE3" w14:textId="5844410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Chlorophyta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1EEAC" w14:textId="158B678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0.180</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E3C63" w14:textId="240AB10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F7E34" w14:textId="3EC5AF2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95B5E" w14:textId="5F5A31C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41.734</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141E" w14:textId="43B5A4B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99.096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79D1D" w14:textId="6DFED58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0.697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32FAF" w14:textId="404C467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0.933</w:t>
            </w:r>
          </w:p>
        </w:tc>
      </w:tr>
      <w:tr w:rsidR="00ED637E" w:rsidRPr="00ED637E" w14:paraId="52DEA40D" w14:textId="77777777" w:rsidTr="00DA10E6">
        <w:trPr>
          <w:gridAfter w:val="1"/>
          <w:wAfter w:w="141"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B8476" w14:textId="1FBC247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Charophyta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54496" w14:textId="48072C0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0.110</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4FE4B" w14:textId="1995142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47E1" w14:textId="49DAD37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E6B44" w14:textId="099537A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12.816</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5D22A" w14:textId="2F22154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59.473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7384" w14:textId="3C8EE57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0.847</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87C1F" w14:textId="6C4C035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0.306</w:t>
            </w:r>
          </w:p>
        </w:tc>
      </w:tr>
      <w:tr w:rsidR="00ED637E" w:rsidRPr="00ED637E" w14:paraId="52EDC4F5" w14:textId="77777777" w:rsidTr="00DA10E6">
        <w:trPr>
          <w:gridAfter w:val="1"/>
          <w:wAfter w:w="141"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86B0D" w14:textId="4EE63F8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Dinophyta</w:t>
            </w:r>
            <w:proofErr w:type="spellEnd"/>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FB3E0" w14:textId="525269C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0.095</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96A0" w14:textId="3AC2669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37AE0" w14:textId="7DC35E9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DBBDD" w14:textId="4411C35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2.670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CFAFC" w14:textId="3665521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53.407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54607" w14:textId="705890A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0.976</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C4207" w14:textId="02E3C08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0.058</w:t>
            </w:r>
          </w:p>
        </w:tc>
      </w:tr>
      <w:tr w:rsidR="00ED637E" w:rsidRPr="00ED637E" w14:paraId="64F6BE86" w14:textId="77777777" w:rsidTr="00DA10E6">
        <w:trPr>
          <w:gridAfter w:val="1"/>
          <w:wAfter w:w="141"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9D09C" w14:textId="25224CB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Bacillariophyta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AFD6" w14:textId="1AEFBD1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0.010</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834E" w14:textId="1CEB26D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C03A6" w14:textId="7FD7A87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4FFFA" w14:textId="1A4F753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5.289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D949" w14:textId="2E2EF70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3.337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89997" w14:textId="4BA6168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0.989</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9080D" w14:textId="441F5DD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0.936</w:t>
            </w:r>
          </w:p>
        </w:tc>
      </w:tr>
      <w:tr w:rsidR="00ED637E" w:rsidRPr="00ED637E" w14:paraId="552E1A16" w14:textId="77777777" w:rsidTr="00DA10E6">
        <w:trPr>
          <w:gridAfter w:val="1"/>
          <w:wAfter w:w="141" w:type="dxa"/>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818C8" w14:textId="6120AD1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Cyanobacteria</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BA566" w14:textId="37D835A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0.006</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4ED61" w14:textId="1528A1E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8C57" w14:textId="393BAB3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BA0DF" w14:textId="212A981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0.250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77ED9" w14:textId="22E7D24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3.758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A43FE" w14:textId="2447B43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0.998</w:t>
            </w:r>
          </w:p>
        </w:tc>
        <w:tc>
          <w:tcPr>
            <w:tcW w:w="108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362C" w14:textId="570C333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0.113</w:t>
            </w:r>
          </w:p>
        </w:tc>
      </w:tr>
      <w:tr w:rsidR="00ED637E" w:rsidRPr="00ED637E" w14:paraId="5A3F141C" w14:textId="77777777" w:rsidTr="00DA10E6">
        <w:trPr>
          <w:gridAfter w:val="1"/>
          <w:wAfter w:w="141" w:type="dxa"/>
          <w:jc w:val="center"/>
        </w:trPr>
        <w:tc>
          <w:tcPr>
            <w:tcW w:w="1701"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4ABB19B" w14:textId="1C7AA85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Euglenophyta</w:t>
            </w:r>
          </w:p>
        </w:tc>
        <w:tc>
          <w:tcPr>
            <w:tcW w:w="99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C96B90" w14:textId="2E680BA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0.002</w:t>
            </w:r>
          </w:p>
        </w:tc>
        <w:tc>
          <w:tcPr>
            <w:tcW w:w="90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F304E80" w14:textId="324D961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0.003</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B406082" w14:textId="3A225DC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0.519</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FC35D87" w14:textId="474E20C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0.835</w:t>
            </w:r>
          </w:p>
        </w:tc>
        <w:tc>
          <w:tcPr>
            <w:tcW w:w="104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4E7D917" w14:textId="3C36126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99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D80010C" w14:textId="360E1F2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1.000</w:t>
            </w:r>
          </w:p>
        </w:tc>
        <w:tc>
          <w:tcPr>
            <w:tcW w:w="108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2B52451" w14:textId="3967C66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0.971</w:t>
            </w:r>
          </w:p>
        </w:tc>
      </w:tr>
      <w:tr w:rsidR="00ED637E" w:rsidRPr="00ED637E" w14:paraId="46FCE6D6" w14:textId="77777777" w:rsidTr="00DA10E6">
        <w:trPr>
          <w:gridAfter w:val="1"/>
          <w:wAfter w:w="141" w:type="dxa"/>
          <w:jc w:val="center"/>
        </w:trPr>
        <w:tc>
          <w:tcPr>
            <w:tcW w:w="1701" w:type="dxa"/>
            <w:tcBorders>
              <w:bottom w:val="single" w:sz="4" w:space="0" w:color="auto"/>
            </w:tcBorders>
            <w:shd w:val="clear" w:color="auto" w:fill="FFFFFF"/>
            <w:tcMar>
              <w:top w:w="0" w:type="dxa"/>
              <w:left w:w="0" w:type="dxa"/>
              <w:bottom w:w="0" w:type="dxa"/>
              <w:right w:w="0" w:type="dxa"/>
            </w:tcMar>
            <w:vAlign w:val="center"/>
          </w:tcPr>
          <w:p w14:paraId="40F36A76" w14:textId="0268371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Synurophyta</w:t>
            </w:r>
            <w:proofErr w:type="spellEnd"/>
          </w:p>
        </w:tc>
        <w:tc>
          <w:tcPr>
            <w:tcW w:w="993" w:type="dxa"/>
            <w:tcBorders>
              <w:bottom w:val="single" w:sz="4" w:space="0" w:color="auto"/>
            </w:tcBorders>
            <w:shd w:val="clear" w:color="auto" w:fill="FFFFFF"/>
            <w:tcMar>
              <w:top w:w="0" w:type="dxa"/>
              <w:left w:w="0" w:type="dxa"/>
              <w:bottom w:w="0" w:type="dxa"/>
              <w:right w:w="0" w:type="dxa"/>
            </w:tcMar>
            <w:vAlign w:val="center"/>
          </w:tcPr>
          <w:p w14:paraId="5548071C" w14:textId="3A17AAE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905" w:type="dxa"/>
            <w:tcBorders>
              <w:bottom w:val="single" w:sz="4" w:space="0" w:color="auto"/>
            </w:tcBorders>
            <w:shd w:val="clear" w:color="auto" w:fill="FFFFFF"/>
            <w:tcMar>
              <w:top w:w="0" w:type="dxa"/>
              <w:left w:w="0" w:type="dxa"/>
              <w:bottom w:w="0" w:type="dxa"/>
              <w:right w:w="0" w:type="dxa"/>
            </w:tcMar>
            <w:vAlign w:val="center"/>
          </w:tcPr>
          <w:p w14:paraId="474599A2" w14:textId="1C8EB0D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1080" w:type="dxa"/>
            <w:tcBorders>
              <w:bottom w:val="single" w:sz="4" w:space="0" w:color="auto"/>
            </w:tcBorders>
            <w:shd w:val="clear" w:color="auto" w:fill="FFFFFF"/>
            <w:tcMar>
              <w:top w:w="0" w:type="dxa"/>
              <w:left w:w="0" w:type="dxa"/>
              <w:bottom w:w="0" w:type="dxa"/>
              <w:right w:w="0" w:type="dxa"/>
            </w:tcMar>
            <w:vAlign w:val="center"/>
          </w:tcPr>
          <w:p w14:paraId="5423BB3C" w14:textId="2922035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p>
        </w:tc>
        <w:tc>
          <w:tcPr>
            <w:tcW w:w="1080" w:type="dxa"/>
            <w:tcBorders>
              <w:bottom w:val="single" w:sz="4" w:space="0" w:color="auto"/>
            </w:tcBorders>
            <w:shd w:val="clear" w:color="auto" w:fill="FFFFFF"/>
            <w:tcMar>
              <w:top w:w="0" w:type="dxa"/>
              <w:left w:w="0" w:type="dxa"/>
              <w:bottom w:w="0" w:type="dxa"/>
              <w:right w:w="0" w:type="dxa"/>
            </w:tcMar>
            <w:vAlign w:val="center"/>
          </w:tcPr>
          <w:p w14:paraId="79D2CF66" w14:textId="6DAD356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1045" w:type="dxa"/>
            <w:tcBorders>
              <w:bottom w:val="single" w:sz="4" w:space="0" w:color="auto"/>
            </w:tcBorders>
            <w:shd w:val="clear" w:color="auto" w:fill="FFFFFF"/>
            <w:tcMar>
              <w:top w:w="0" w:type="dxa"/>
              <w:left w:w="0" w:type="dxa"/>
              <w:bottom w:w="0" w:type="dxa"/>
              <w:right w:w="0" w:type="dxa"/>
            </w:tcMar>
            <w:vAlign w:val="center"/>
          </w:tcPr>
          <w:p w14:paraId="276B7DC2" w14:textId="3806939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993" w:type="dxa"/>
            <w:tcBorders>
              <w:bottom w:val="single" w:sz="4" w:space="0" w:color="auto"/>
            </w:tcBorders>
            <w:shd w:val="clear" w:color="auto" w:fill="FFFFFF"/>
            <w:tcMar>
              <w:top w:w="0" w:type="dxa"/>
              <w:left w:w="0" w:type="dxa"/>
              <w:bottom w:w="0" w:type="dxa"/>
              <w:right w:w="0" w:type="dxa"/>
            </w:tcMar>
            <w:vAlign w:val="center"/>
          </w:tcPr>
          <w:p w14:paraId="61C43F23" w14:textId="23AB1FD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1.000</w:t>
            </w:r>
          </w:p>
        </w:tc>
        <w:tc>
          <w:tcPr>
            <w:tcW w:w="1080" w:type="dxa"/>
            <w:gridSpan w:val="2"/>
            <w:tcBorders>
              <w:bottom w:val="single" w:sz="4" w:space="0" w:color="auto"/>
            </w:tcBorders>
            <w:shd w:val="clear" w:color="auto" w:fill="FFFFFF"/>
            <w:tcMar>
              <w:top w:w="0" w:type="dxa"/>
              <w:left w:w="0" w:type="dxa"/>
              <w:bottom w:w="0" w:type="dxa"/>
              <w:right w:w="0" w:type="dxa"/>
            </w:tcMar>
            <w:vAlign w:val="center"/>
          </w:tcPr>
          <w:p w14:paraId="40B6FC61" w14:textId="7E07873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0.001</w:t>
            </w:r>
          </w:p>
        </w:tc>
      </w:tr>
    </w:tbl>
    <w:p w14:paraId="276D5F7B" w14:textId="77777777" w:rsidR="00781830" w:rsidRDefault="00781830" w:rsidP="00EE616B">
      <w:pPr>
        <w:jc w:val="both"/>
        <w:rPr>
          <w:rFonts w:ascii="Times New Roman" w:hAnsi="Times New Roman" w:cs="Times New Roman"/>
        </w:rPr>
      </w:pPr>
    </w:p>
    <w:p w14:paraId="0D215449" w14:textId="77777777" w:rsidR="00781830" w:rsidRDefault="00781830" w:rsidP="00133A49">
      <w:pPr>
        <w:pStyle w:val="NormalWeb"/>
        <w:spacing w:before="0" w:beforeAutospacing="0" w:after="0" w:afterAutospacing="0"/>
        <w:jc w:val="both"/>
      </w:pPr>
    </w:p>
    <w:p w14:paraId="4BFB9D8D" w14:textId="77777777" w:rsidR="00781830" w:rsidRDefault="00781830" w:rsidP="00133A49">
      <w:pPr>
        <w:pStyle w:val="NormalWeb"/>
        <w:spacing w:before="0" w:beforeAutospacing="0" w:after="0" w:afterAutospacing="0"/>
        <w:jc w:val="both"/>
      </w:pPr>
    </w:p>
    <w:p w14:paraId="205BDA99" w14:textId="77777777" w:rsidR="00781830" w:rsidRDefault="00781830" w:rsidP="00133A49">
      <w:pPr>
        <w:pStyle w:val="NormalWeb"/>
        <w:spacing w:before="0" w:beforeAutospacing="0" w:after="0" w:afterAutospacing="0"/>
        <w:jc w:val="both"/>
      </w:pPr>
    </w:p>
    <w:p w14:paraId="29C2F0D8" w14:textId="77777777" w:rsidR="00781830" w:rsidRDefault="00781830" w:rsidP="00133A49">
      <w:pPr>
        <w:pStyle w:val="NormalWeb"/>
        <w:spacing w:before="0" w:beforeAutospacing="0" w:after="0" w:afterAutospacing="0"/>
        <w:jc w:val="both"/>
      </w:pPr>
    </w:p>
    <w:p w14:paraId="182F4047" w14:textId="77777777" w:rsidR="0063644C" w:rsidRDefault="0063644C" w:rsidP="00133A49">
      <w:pPr>
        <w:pStyle w:val="NormalWeb"/>
        <w:spacing w:before="0" w:beforeAutospacing="0" w:after="0" w:afterAutospacing="0"/>
        <w:jc w:val="both"/>
      </w:pPr>
    </w:p>
    <w:p w14:paraId="72F5488F" w14:textId="77777777" w:rsidR="0063644C" w:rsidRDefault="0063644C" w:rsidP="00133A49">
      <w:pPr>
        <w:pStyle w:val="NormalWeb"/>
        <w:spacing w:before="0" w:beforeAutospacing="0" w:after="0" w:afterAutospacing="0"/>
        <w:jc w:val="both"/>
      </w:pPr>
    </w:p>
    <w:p w14:paraId="632A3136" w14:textId="77777777" w:rsidR="0063644C" w:rsidRDefault="0063644C" w:rsidP="00133A49">
      <w:pPr>
        <w:pStyle w:val="NormalWeb"/>
        <w:spacing w:before="0" w:beforeAutospacing="0" w:after="0" w:afterAutospacing="0"/>
        <w:jc w:val="both"/>
      </w:pPr>
    </w:p>
    <w:p w14:paraId="76BCBDBC" w14:textId="77777777" w:rsidR="0063644C" w:rsidRDefault="0063644C" w:rsidP="00133A49">
      <w:pPr>
        <w:pStyle w:val="NormalWeb"/>
        <w:spacing w:before="0" w:beforeAutospacing="0" w:after="0" w:afterAutospacing="0"/>
        <w:jc w:val="both"/>
      </w:pPr>
    </w:p>
    <w:p w14:paraId="676B65D2" w14:textId="77777777" w:rsidR="0063644C" w:rsidRDefault="0063644C" w:rsidP="00133A49">
      <w:pPr>
        <w:pStyle w:val="NormalWeb"/>
        <w:spacing w:before="0" w:beforeAutospacing="0" w:after="0" w:afterAutospacing="0"/>
        <w:jc w:val="both"/>
      </w:pPr>
    </w:p>
    <w:p w14:paraId="46427678" w14:textId="77777777" w:rsidR="00781830" w:rsidRDefault="00781830" w:rsidP="00133A49">
      <w:pPr>
        <w:pStyle w:val="NormalWeb"/>
        <w:spacing w:before="0" w:beforeAutospacing="0" w:after="0" w:afterAutospacing="0"/>
        <w:jc w:val="both"/>
      </w:pPr>
    </w:p>
    <w:p w14:paraId="5B7A8B2D" w14:textId="77777777" w:rsidR="00CA2660" w:rsidRDefault="00CA2660" w:rsidP="00133A49">
      <w:pPr>
        <w:pStyle w:val="NormalWeb"/>
        <w:spacing w:before="0" w:beforeAutospacing="0" w:after="0" w:afterAutospacing="0"/>
        <w:jc w:val="both"/>
      </w:pPr>
    </w:p>
    <w:p w14:paraId="1D7D373E" w14:textId="77777777" w:rsidR="00CA2660" w:rsidRDefault="00CA2660" w:rsidP="00133A49">
      <w:pPr>
        <w:pStyle w:val="NormalWeb"/>
        <w:spacing w:before="0" w:beforeAutospacing="0" w:after="0" w:afterAutospacing="0"/>
        <w:jc w:val="both"/>
      </w:pPr>
    </w:p>
    <w:p w14:paraId="655D98CE" w14:textId="77777777" w:rsidR="00CA2660" w:rsidRDefault="00CA2660" w:rsidP="00133A49">
      <w:pPr>
        <w:pStyle w:val="NormalWeb"/>
        <w:spacing w:before="0" w:beforeAutospacing="0" w:after="0" w:afterAutospacing="0"/>
        <w:jc w:val="both"/>
      </w:pPr>
    </w:p>
    <w:p w14:paraId="3404F1D8" w14:textId="77777777" w:rsidR="00CA2660" w:rsidRDefault="00CA2660" w:rsidP="00133A49">
      <w:pPr>
        <w:pStyle w:val="NormalWeb"/>
        <w:spacing w:before="0" w:beforeAutospacing="0" w:after="0" w:afterAutospacing="0"/>
        <w:jc w:val="both"/>
      </w:pPr>
    </w:p>
    <w:p w14:paraId="3FA850FA" w14:textId="77777777" w:rsidR="00CA2660" w:rsidRDefault="00CA2660" w:rsidP="00133A49">
      <w:pPr>
        <w:pStyle w:val="NormalWeb"/>
        <w:spacing w:before="0" w:beforeAutospacing="0" w:after="0" w:afterAutospacing="0"/>
        <w:jc w:val="both"/>
      </w:pPr>
    </w:p>
    <w:p w14:paraId="226CF20C" w14:textId="77777777" w:rsidR="00CA2660" w:rsidRDefault="00CA2660" w:rsidP="00133A49">
      <w:pPr>
        <w:pStyle w:val="NormalWeb"/>
        <w:spacing w:before="0" w:beforeAutospacing="0" w:after="0" w:afterAutospacing="0"/>
        <w:jc w:val="both"/>
      </w:pPr>
    </w:p>
    <w:p w14:paraId="47F5DA24" w14:textId="77777777" w:rsidR="00CA2660" w:rsidRDefault="00CA2660" w:rsidP="00133A49">
      <w:pPr>
        <w:pStyle w:val="NormalWeb"/>
        <w:spacing w:before="0" w:beforeAutospacing="0" w:after="0" w:afterAutospacing="0"/>
        <w:jc w:val="both"/>
      </w:pPr>
    </w:p>
    <w:p w14:paraId="28F3D74B" w14:textId="77777777" w:rsidR="00CA2660" w:rsidRDefault="00CA2660" w:rsidP="00133A49">
      <w:pPr>
        <w:pStyle w:val="NormalWeb"/>
        <w:spacing w:before="0" w:beforeAutospacing="0" w:after="0" w:afterAutospacing="0"/>
        <w:jc w:val="both"/>
      </w:pPr>
    </w:p>
    <w:p w14:paraId="32757635" w14:textId="77777777" w:rsidR="00CA2660" w:rsidRDefault="00CA2660" w:rsidP="00133A49">
      <w:pPr>
        <w:pStyle w:val="NormalWeb"/>
        <w:spacing w:before="0" w:beforeAutospacing="0" w:after="0" w:afterAutospacing="0"/>
        <w:jc w:val="both"/>
      </w:pPr>
    </w:p>
    <w:p w14:paraId="37E5D145" w14:textId="77777777" w:rsidR="00CA2660" w:rsidRDefault="00CA2660" w:rsidP="00133A49">
      <w:pPr>
        <w:pStyle w:val="NormalWeb"/>
        <w:spacing w:before="0" w:beforeAutospacing="0" w:after="0" w:afterAutospacing="0"/>
        <w:jc w:val="both"/>
      </w:pPr>
    </w:p>
    <w:p w14:paraId="44A85252" w14:textId="77777777" w:rsidR="00CA2660" w:rsidRDefault="00CA2660" w:rsidP="00133A49">
      <w:pPr>
        <w:pStyle w:val="NormalWeb"/>
        <w:spacing w:before="0" w:beforeAutospacing="0" w:after="0" w:afterAutospacing="0"/>
        <w:jc w:val="both"/>
      </w:pPr>
    </w:p>
    <w:p w14:paraId="1EF97B8E" w14:textId="77777777" w:rsidR="00CA2660" w:rsidRDefault="00CA2660" w:rsidP="00133A49">
      <w:pPr>
        <w:pStyle w:val="NormalWeb"/>
        <w:spacing w:before="0" w:beforeAutospacing="0" w:after="0" w:afterAutospacing="0"/>
        <w:jc w:val="both"/>
      </w:pPr>
    </w:p>
    <w:p w14:paraId="42AF1357" w14:textId="50F0F6C9" w:rsidR="0063644C" w:rsidRDefault="00781830" w:rsidP="0063644C">
      <w:pPr>
        <w:jc w:val="both"/>
        <w:rPr>
          <w:rFonts w:ascii="Times New Roman" w:hAnsi="Times New Roman" w:cs="Times New Roman"/>
        </w:rPr>
      </w:pPr>
      <w:r w:rsidRPr="00483B80">
        <w:rPr>
          <w:rFonts w:ascii="Times New Roman" w:hAnsi="Times New Roman" w:cs="Times New Roman"/>
          <w:b/>
          <w:bCs/>
        </w:rPr>
        <w:lastRenderedPageBreak/>
        <w:t xml:space="preserve">Table </w:t>
      </w:r>
      <w:r>
        <w:rPr>
          <w:rFonts w:ascii="Times New Roman" w:hAnsi="Times New Roman" w:cs="Times New Roman"/>
          <w:b/>
          <w:bCs/>
        </w:rPr>
        <w:t>1</w:t>
      </w:r>
      <w:r w:rsidR="00ED637E">
        <w:rPr>
          <w:rFonts w:ascii="Times New Roman" w:hAnsi="Times New Roman" w:cs="Times New Roman"/>
          <w:b/>
          <w:bCs/>
        </w:rPr>
        <w:t>1</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 on Day 38.</w:t>
      </w:r>
      <w:r w:rsidR="0063644C" w:rsidRPr="0063644C">
        <w:rPr>
          <w:rFonts w:ascii="Times New Roman" w:hAnsi="Times New Roman" w:cs="Times New Roman"/>
        </w:rPr>
        <w:t xml:space="preserve"> </w:t>
      </w:r>
      <w:r w:rsidR="0063644C">
        <w:rPr>
          <w:rFonts w:ascii="Times New Roman" w:hAnsi="Times New Roman" w:cs="Times New Roman"/>
        </w:rPr>
        <w:t>The column “</w:t>
      </w:r>
      <w:r w:rsidR="0063644C" w:rsidRPr="00222982">
        <w:rPr>
          <w:rFonts w:ascii="Times New Roman" w:hAnsi="Times New Roman" w:cs="Times New Roman"/>
        </w:rPr>
        <w:t>Averag</w:t>
      </w:r>
      <w:r w:rsidR="0063644C">
        <w:rPr>
          <w:rFonts w:ascii="Times New Roman" w:hAnsi="Times New Roman" w:cs="Times New Roman"/>
        </w:rPr>
        <w:t>e” represents t</w:t>
      </w:r>
      <w:r w:rsidR="0063644C" w:rsidRPr="00222982">
        <w:rPr>
          <w:rFonts w:ascii="Times New Roman" w:hAnsi="Times New Roman" w:cs="Times New Roman"/>
        </w:rPr>
        <w:t xml:space="preserve">he average contribution of each </w:t>
      </w:r>
      <w:r w:rsidR="0063644C">
        <w:rPr>
          <w:rFonts w:ascii="Times New Roman" w:hAnsi="Times New Roman" w:cs="Times New Roman"/>
        </w:rPr>
        <w:t>taxon</w:t>
      </w:r>
      <w:r w:rsidR="0063644C" w:rsidRPr="00222982">
        <w:rPr>
          <w:rFonts w:ascii="Times New Roman" w:hAnsi="Times New Roman" w:cs="Times New Roman"/>
        </w:rPr>
        <w:t xml:space="preserve"> to the overall dissimilarity between groups.</w:t>
      </w:r>
      <w:r w:rsidR="0063644C">
        <w:rPr>
          <w:rFonts w:ascii="Times New Roman" w:hAnsi="Times New Roman" w:cs="Times New Roman"/>
        </w:rPr>
        <w:t xml:space="preserve"> “</w:t>
      </w:r>
      <w:r w:rsidR="0063644C" w:rsidRPr="00222982">
        <w:rPr>
          <w:rFonts w:ascii="Times New Roman" w:hAnsi="Times New Roman" w:cs="Times New Roman"/>
        </w:rPr>
        <w:t>sd</w:t>
      </w:r>
      <w:r w:rsidR="0063644C">
        <w:rPr>
          <w:rFonts w:ascii="Times New Roman" w:hAnsi="Times New Roman" w:cs="Times New Roman"/>
        </w:rPr>
        <w:t>” is the s</w:t>
      </w:r>
      <w:r w:rsidR="0063644C" w:rsidRPr="00222982">
        <w:rPr>
          <w:rFonts w:ascii="Times New Roman" w:hAnsi="Times New Roman" w:cs="Times New Roman"/>
        </w:rPr>
        <w:t xml:space="preserve">tandard deviation of the contributions of each species to the dissimilarity. </w:t>
      </w:r>
      <w:r w:rsidR="0063644C">
        <w:rPr>
          <w:rFonts w:ascii="Times New Roman" w:hAnsi="Times New Roman" w:cs="Times New Roman"/>
        </w:rPr>
        <w:t>“</w:t>
      </w:r>
      <w:r w:rsidR="0063644C" w:rsidRPr="00222982">
        <w:rPr>
          <w:rFonts w:ascii="Times New Roman" w:hAnsi="Times New Roman" w:cs="Times New Roman"/>
        </w:rPr>
        <w:t>ratio</w:t>
      </w:r>
      <w:r w:rsidR="0063644C">
        <w:rPr>
          <w:rFonts w:ascii="Times New Roman" w:hAnsi="Times New Roman" w:cs="Times New Roman"/>
        </w:rPr>
        <w:t>” is t</w:t>
      </w:r>
      <w:r w:rsidR="0063644C" w:rsidRPr="00222982">
        <w:rPr>
          <w:rFonts w:ascii="Times New Roman" w:hAnsi="Times New Roman" w:cs="Times New Roman"/>
        </w:rPr>
        <w:t>he ratio of the average contribution to the standard deviation (average/</w:t>
      </w:r>
      <w:proofErr w:type="spellStart"/>
      <w:r w:rsidR="0063644C" w:rsidRPr="00222982">
        <w:rPr>
          <w:rFonts w:ascii="Times New Roman" w:hAnsi="Times New Roman" w:cs="Times New Roman"/>
        </w:rPr>
        <w:t>sd</w:t>
      </w:r>
      <w:proofErr w:type="spellEnd"/>
      <w:r w:rsidR="0063644C" w:rsidRPr="00222982">
        <w:rPr>
          <w:rFonts w:ascii="Times New Roman" w:hAnsi="Times New Roman" w:cs="Times New Roman"/>
        </w:rPr>
        <w:t>). This indicates the consistency of the species' contribution to the dissimilarity. Higher ratios suggest more consistent contributions.</w:t>
      </w:r>
      <w:r w:rsidR="0063644C">
        <w:rPr>
          <w:rFonts w:ascii="Times New Roman" w:hAnsi="Times New Roman" w:cs="Times New Roman"/>
        </w:rPr>
        <w:t xml:space="preserve"> “</w:t>
      </w:r>
      <w:r w:rsidR="0063644C" w:rsidRPr="00222982">
        <w:rPr>
          <w:rFonts w:ascii="Times New Roman" w:hAnsi="Times New Roman" w:cs="Times New Roman"/>
        </w:rPr>
        <w:t>ava</w:t>
      </w:r>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w:t>
      </w:r>
      <w:r w:rsidR="0063644C">
        <w:rPr>
          <w:rFonts w:ascii="Times New Roman" w:hAnsi="Times New Roman" w:cs="Times New Roman"/>
        </w:rPr>
        <w:t xml:space="preserve"> the</w:t>
      </w:r>
      <w:r w:rsidR="0063644C" w:rsidRPr="00222982">
        <w:rPr>
          <w:rFonts w:ascii="Times New Roman" w:hAnsi="Times New Roman" w:cs="Times New Roman"/>
        </w:rPr>
        <w:t xml:space="preserve"> group </w:t>
      </w:r>
      <w:r w:rsidR="0063644C">
        <w:rPr>
          <w:rFonts w:ascii="Times New Roman" w:hAnsi="Times New Roman" w:cs="Times New Roman"/>
        </w:rPr>
        <w:t xml:space="preserve">B (i.e. </w:t>
      </w:r>
      <w:r w:rsidR="0063644C" w:rsidRPr="00222982">
        <w:rPr>
          <w:rFonts w:ascii="Times New Roman" w:hAnsi="Times New Roman" w:cs="Times New Roman"/>
        </w:rPr>
        <w:t>HW</w:t>
      </w:r>
      <w:r w:rsidR="0063644C">
        <w:rPr>
          <w:rFonts w:ascii="Times New Roman" w:hAnsi="Times New Roman" w:cs="Times New Roman"/>
        </w:rPr>
        <w:t>). “</w:t>
      </w:r>
      <w:proofErr w:type="spellStart"/>
      <w:r w:rsidR="0063644C" w:rsidRPr="00222982">
        <w:rPr>
          <w:rFonts w:ascii="Times New Roman" w:hAnsi="Times New Roman" w:cs="Times New Roman"/>
        </w:rPr>
        <w:t>avb</w:t>
      </w:r>
      <w:proofErr w:type="spellEnd"/>
      <w:r w:rsidR="0063644C">
        <w:rPr>
          <w:rFonts w:ascii="Times New Roman" w:hAnsi="Times New Roman" w:cs="Times New Roman"/>
        </w:rPr>
        <w:t>” is the a</w:t>
      </w:r>
      <w:r w:rsidR="0063644C" w:rsidRPr="00222982">
        <w:rPr>
          <w:rFonts w:ascii="Times New Roman" w:hAnsi="Times New Roman" w:cs="Times New Roman"/>
        </w:rPr>
        <w:t xml:space="preserve">verage </w:t>
      </w:r>
      <w:r w:rsidR="0063644C">
        <w:rPr>
          <w:rFonts w:ascii="Times New Roman" w:hAnsi="Times New Roman" w:cs="Times New Roman"/>
        </w:rPr>
        <w:t>biomass</w:t>
      </w:r>
      <w:r w:rsidR="0063644C" w:rsidRPr="00222982">
        <w:rPr>
          <w:rFonts w:ascii="Times New Roman" w:hAnsi="Times New Roman" w:cs="Times New Roman"/>
        </w:rPr>
        <w:t xml:space="preserve"> of each species in group B (</w:t>
      </w:r>
      <w:r w:rsidR="0063644C">
        <w:rPr>
          <w:rFonts w:ascii="Times New Roman" w:hAnsi="Times New Roman" w:cs="Times New Roman"/>
        </w:rPr>
        <w:t xml:space="preserve">i.e. </w:t>
      </w:r>
      <w:r w:rsidR="0063644C" w:rsidRPr="00222982">
        <w:rPr>
          <w:rFonts w:ascii="Times New Roman" w:hAnsi="Times New Roman" w:cs="Times New Roman"/>
        </w:rPr>
        <w:t>Control).</w:t>
      </w:r>
      <w:r w:rsidR="0063644C">
        <w:rPr>
          <w:rFonts w:ascii="Times New Roman" w:hAnsi="Times New Roman" w:cs="Times New Roman"/>
        </w:rPr>
        <w:t xml:space="preserve"> “</w:t>
      </w:r>
      <w:proofErr w:type="spellStart"/>
      <w:r w:rsidR="0063644C" w:rsidRPr="00222982">
        <w:rPr>
          <w:rFonts w:ascii="Times New Roman" w:hAnsi="Times New Roman" w:cs="Times New Roman"/>
        </w:rPr>
        <w:t>cumsum</w:t>
      </w:r>
      <w:proofErr w:type="spellEnd"/>
      <w:r w:rsidR="0063644C">
        <w:rPr>
          <w:rFonts w:ascii="Times New Roman" w:hAnsi="Times New Roman" w:cs="Times New Roman"/>
        </w:rPr>
        <w:t>” is the c</w:t>
      </w:r>
      <w:r w:rsidR="0063644C" w:rsidRPr="00222982">
        <w:rPr>
          <w:rFonts w:ascii="Times New Roman" w:hAnsi="Times New Roman" w:cs="Times New Roman"/>
        </w:rPr>
        <w:t>umulative sum of the contributions of species to the overall dissimilarity, expressed as a fraction. This shows the cumulative proportion of the total dissimilarity accounted for by the species up to that row in the table.</w:t>
      </w:r>
      <w:r w:rsidR="0063644C">
        <w:rPr>
          <w:rFonts w:ascii="Times New Roman" w:hAnsi="Times New Roman" w:cs="Times New Roman"/>
        </w:rPr>
        <w:t xml:space="preserve"> </w:t>
      </w:r>
      <w:r w:rsidR="0063644C" w:rsidRPr="00222982">
        <w:rPr>
          <w:rFonts w:ascii="Times New Roman" w:hAnsi="Times New Roman" w:cs="Times New Roman"/>
        </w:rPr>
        <w:t xml:space="preserve">P-value </w:t>
      </w:r>
      <w:r w:rsidR="0063644C">
        <w:rPr>
          <w:rFonts w:ascii="Times New Roman" w:hAnsi="Times New Roman" w:cs="Times New Roman"/>
        </w:rPr>
        <w:t xml:space="preserve">are resulting </w:t>
      </w:r>
      <w:r w:rsidR="0063644C" w:rsidRPr="00222982">
        <w:rPr>
          <w:rFonts w:ascii="Times New Roman" w:hAnsi="Times New Roman" w:cs="Times New Roman"/>
        </w:rPr>
        <w:t xml:space="preserve">from permutation test. </w:t>
      </w:r>
    </w:p>
    <w:p w14:paraId="6CAB6443" w14:textId="5185BE88" w:rsidR="00781830" w:rsidRDefault="00781830" w:rsidP="00781830">
      <w:pPr>
        <w:jc w:val="both"/>
        <w:rPr>
          <w:rFonts w:ascii="Times New Roman" w:hAnsi="Times New Roman" w:cs="Times New Roman"/>
        </w:rPr>
      </w:pPr>
    </w:p>
    <w:tbl>
      <w:tblPr>
        <w:tblW w:w="8876" w:type="dxa"/>
        <w:jc w:val="center"/>
        <w:tblLayout w:type="fixed"/>
        <w:tblLook w:val="0420" w:firstRow="1" w:lastRow="0" w:firstColumn="0" w:lastColumn="0" w:noHBand="0" w:noVBand="1"/>
      </w:tblPr>
      <w:tblGrid>
        <w:gridCol w:w="1843"/>
        <w:gridCol w:w="1080"/>
        <w:gridCol w:w="905"/>
        <w:gridCol w:w="850"/>
        <w:gridCol w:w="992"/>
        <w:gridCol w:w="1046"/>
        <w:gridCol w:w="1080"/>
        <w:gridCol w:w="1080"/>
      </w:tblGrid>
      <w:tr w:rsidR="00781830" w:rsidRPr="00781830" w14:paraId="0CCDF9EA" w14:textId="77777777" w:rsidTr="00781830">
        <w:trPr>
          <w:tblHeader/>
          <w:jc w:val="center"/>
        </w:trPr>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855AD" w14:textId="07EB79C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taxa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6B9B40"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2FB214"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sd</w:t>
            </w:r>
            <w:proofErr w:type="spellEnd"/>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CF7C37"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9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DD0060"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10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645E22"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avb</w:t>
            </w:r>
            <w:proofErr w:type="spellEnd"/>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C277A" w14:textId="77777777"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cumsum</w:t>
            </w:r>
            <w:proofErr w:type="spellEnd"/>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03472B" w14:textId="1186F339" w:rsidR="00781830" w:rsidRPr="00DA10E6" w:rsidRDefault="00781830" w:rsidP="00224C8A">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ED637E" w:rsidRPr="00ED637E" w14:paraId="4BEE4E24" w14:textId="77777777" w:rsidTr="00781830">
        <w:trPr>
          <w:jc w:val="center"/>
        </w:trPr>
        <w:tc>
          <w:tcPr>
            <w:tcW w:w="18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94FD0" w14:textId="12FD292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proofErr w:type="spellStart"/>
            <w:r w:rsidRPr="00ED637E">
              <w:rPr>
                <w:rFonts w:ascii="Times New Roman" w:eastAsia="Helvetica" w:hAnsi="Times New Roman" w:cs="Times New Roman"/>
                <w:b/>
                <w:bCs/>
                <w:color w:val="000000"/>
                <w:sz w:val="22"/>
                <w:szCs w:val="22"/>
              </w:rPr>
              <w:t>Cryptophyta</w:t>
            </w:r>
            <w:proofErr w:type="spellEnd"/>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7B52D" w14:textId="2586463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0.230</w:t>
            </w:r>
          </w:p>
        </w:tc>
        <w:tc>
          <w:tcPr>
            <w:tcW w:w="9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E7EA7" w14:textId="0D1D310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0.162</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9786" w14:textId="59A346B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1.420</w:t>
            </w:r>
          </w:p>
        </w:tc>
        <w:tc>
          <w:tcPr>
            <w:tcW w:w="9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B4C4" w14:textId="7F95841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4.567</w:t>
            </w:r>
          </w:p>
        </w:tc>
        <w:tc>
          <w:tcPr>
            <w:tcW w:w="104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588D0" w14:textId="1A59D67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100.140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6395" w14:textId="576A7F6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0.304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F4B08" w14:textId="4B6057E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0.001</w:t>
            </w:r>
          </w:p>
        </w:tc>
      </w:tr>
      <w:tr w:rsidR="00ED637E" w:rsidRPr="00ED637E" w14:paraId="5161483A" w14:textId="77777777" w:rsidTr="00781830">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8ABEC" w14:textId="2926092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proofErr w:type="spellStart"/>
            <w:r w:rsidRPr="00ED637E">
              <w:rPr>
                <w:rFonts w:ascii="Times New Roman" w:eastAsia="Helvetica" w:hAnsi="Times New Roman" w:cs="Times New Roman"/>
                <w:color w:val="000000"/>
                <w:sz w:val="22"/>
                <w:szCs w:val="22"/>
              </w:rPr>
              <w:t>Dinophyta</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84556" w14:textId="6B9C0FD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0.173</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8F4D2" w14:textId="72DB815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0.194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EA71" w14:textId="5C7B4D8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0.895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2B5D6" w14:textId="599ED92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3.471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A2D8" w14:textId="3EB33D1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167.298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1F29C" w14:textId="62A048D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54914" w14:textId="377E992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color w:val="000000"/>
                <w:sz w:val="22"/>
                <w:szCs w:val="22"/>
              </w:rPr>
              <w:t>0.147</w:t>
            </w:r>
          </w:p>
        </w:tc>
      </w:tr>
      <w:tr w:rsidR="00ED637E" w:rsidRPr="00ED637E" w14:paraId="64837EEE" w14:textId="77777777" w:rsidTr="00781830">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CA93F" w14:textId="655A438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Chlorophyta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59701" w14:textId="0BF4E5A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0.130</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AEEC" w14:textId="4BBC5EC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0.166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957FF" w14:textId="58BF2C1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0.783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19751" w14:textId="143ED89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3.894</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6FBC8" w14:textId="5987728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80.553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5FD26" w14:textId="5B459BC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0.704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7E4E" w14:textId="31D468C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2"/>
                <w:szCs w:val="22"/>
              </w:rPr>
            </w:pPr>
            <w:r w:rsidRPr="00ED637E">
              <w:rPr>
                <w:rFonts w:ascii="Times New Roman" w:eastAsia="Helvetica" w:hAnsi="Times New Roman" w:cs="Times New Roman"/>
                <w:b/>
                <w:bCs/>
                <w:color w:val="000000"/>
                <w:sz w:val="22"/>
                <w:szCs w:val="22"/>
              </w:rPr>
              <w:t>0.039</w:t>
            </w:r>
          </w:p>
        </w:tc>
      </w:tr>
      <w:tr w:rsidR="00ED637E" w:rsidRPr="00ED637E" w14:paraId="52A860F9" w14:textId="77777777" w:rsidTr="00781830">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94F66" w14:textId="6110E1A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Charophyta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B4DA" w14:textId="1C929A2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0.127</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1DCE6" w14:textId="745F741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0.055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424E5" w14:textId="2E343FD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2.308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827A7" w14:textId="77BAF98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32.507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60FED" w14:textId="64CA898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93.918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DE444" w14:textId="1EE825C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AF791" w14:textId="10716162"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0.967</w:t>
            </w:r>
          </w:p>
        </w:tc>
      </w:tr>
      <w:tr w:rsidR="00ED637E" w:rsidRPr="00ED637E" w14:paraId="7FCF5CFD" w14:textId="77777777" w:rsidTr="00781830">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0E7F" w14:textId="00D596C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Bacillariophyta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D00A" w14:textId="72C6E2D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0.059</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6E86D" w14:textId="64B350E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0.047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5A70" w14:textId="3E8C6194"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1.260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6768" w14:textId="46BFF6D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11.421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4F034" w14:textId="286D36BD"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31.128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B243" w14:textId="3D8B0A1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9719" w14:textId="1EF31F3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0.429</w:t>
            </w:r>
          </w:p>
        </w:tc>
      </w:tr>
      <w:tr w:rsidR="00ED637E" w:rsidRPr="00ED637E" w14:paraId="5EA7A56F" w14:textId="77777777" w:rsidTr="00781830">
        <w:trPr>
          <w:jc w:val="center"/>
        </w:trPr>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F5DFB" w14:textId="6269C57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Cyanobacteria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53AA1" w14:textId="74B58CC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0.027</w:t>
            </w:r>
          </w:p>
        </w:tc>
        <w:tc>
          <w:tcPr>
            <w:tcW w:w="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7012B" w14:textId="06D1F44B"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0.024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47776" w14:textId="67241E23"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1.147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79D1E" w14:textId="2B97B34A"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5.863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36B07" w14:textId="43AF690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14.455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D14B" w14:textId="24FF22C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31DB7" w14:textId="3A3DB12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0.967</w:t>
            </w:r>
          </w:p>
        </w:tc>
      </w:tr>
      <w:tr w:rsidR="00ED637E" w:rsidRPr="00ED637E" w14:paraId="6439C1F5" w14:textId="77777777" w:rsidTr="00ED637E">
        <w:trPr>
          <w:jc w:val="center"/>
        </w:trPr>
        <w:tc>
          <w:tcPr>
            <w:tcW w:w="1843"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08276C1" w14:textId="6844614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ED637E">
              <w:rPr>
                <w:rFonts w:ascii="Times New Roman" w:eastAsia="Helvetica" w:hAnsi="Times New Roman" w:cs="Times New Roman"/>
                <w:color w:val="000000"/>
                <w:sz w:val="22"/>
                <w:szCs w:val="22"/>
              </w:rPr>
              <w:t>Euglenophyta</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812A561" w14:textId="582CFA48"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0.011</w:t>
            </w:r>
          </w:p>
        </w:tc>
        <w:tc>
          <w:tcPr>
            <w:tcW w:w="90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E5F36DB" w14:textId="6E869F25"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0.010</w:t>
            </w:r>
          </w:p>
        </w:tc>
        <w:tc>
          <w:tcPr>
            <w:tcW w:w="85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5C84760" w14:textId="7D6BE3C1"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1.004</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F670337" w14:textId="2F04139F"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5.281</w:t>
            </w:r>
          </w:p>
        </w:tc>
        <w:tc>
          <w:tcPr>
            <w:tcW w:w="104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DF350EA" w14:textId="7F596C67"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3.097</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A73E51E" w14:textId="423B2C1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1.000</w:t>
            </w:r>
          </w:p>
        </w:tc>
        <w:tc>
          <w:tcPr>
            <w:tcW w:w="108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B298E02" w14:textId="38DB51B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0.929</w:t>
            </w:r>
          </w:p>
        </w:tc>
      </w:tr>
      <w:tr w:rsidR="00ED637E" w:rsidRPr="00ED637E" w14:paraId="52B061DB" w14:textId="77777777" w:rsidTr="00ED637E">
        <w:trPr>
          <w:jc w:val="center"/>
        </w:trPr>
        <w:tc>
          <w:tcPr>
            <w:tcW w:w="1843" w:type="dxa"/>
            <w:tcBorders>
              <w:bottom w:val="single" w:sz="4" w:space="0" w:color="auto"/>
            </w:tcBorders>
            <w:shd w:val="clear" w:color="auto" w:fill="FFFFFF"/>
            <w:tcMar>
              <w:top w:w="0" w:type="dxa"/>
              <w:left w:w="0" w:type="dxa"/>
              <w:bottom w:w="0" w:type="dxa"/>
              <w:right w:w="0" w:type="dxa"/>
            </w:tcMar>
            <w:vAlign w:val="center"/>
          </w:tcPr>
          <w:p w14:paraId="16D2CF0A" w14:textId="19A70F99"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proofErr w:type="spellStart"/>
            <w:r w:rsidRPr="00ED637E">
              <w:rPr>
                <w:rFonts w:ascii="Times New Roman" w:eastAsia="Helvetica" w:hAnsi="Times New Roman" w:cs="Times New Roman"/>
                <w:color w:val="000000"/>
                <w:sz w:val="22"/>
                <w:szCs w:val="22"/>
              </w:rPr>
              <w:t>Synurophyta</w:t>
            </w:r>
            <w:proofErr w:type="spellEnd"/>
          </w:p>
        </w:tc>
        <w:tc>
          <w:tcPr>
            <w:tcW w:w="1080" w:type="dxa"/>
            <w:tcBorders>
              <w:bottom w:val="single" w:sz="4" w:space="0" w:color="auto"/>
            </w:tcBorders>
            <w:shd w:val="clear" w:color="auto" w:fill="FFFFFF"/>
            <w:tcMar>
              <w:top w:w="0" w:type="dxa"/>
              <w:left w:w="0" w:type="dxa"/>
              <w:bottom w:w="0" w:type="dxa"/>
              <w:right w:w="0" w:type="dxa"/>
            </w:tcMar>
            <w:vAlign w:val="center"/>
          </w:tcPr>
          <w:p w14:paraId="305D6FDA" w14:textId="6D43C830"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905" w:type="dxa"/>
            <w:tcBorders>
              <w:bottom w:val="single" w:sz="4" w:space="0" w:color="auto"/>
            </w:tcBorders>
            <w:shd w:val="clear" w:color="auto" w:fill="FFFFFF"/>
            <w:tcMar>
              <w:top w:w="0" w:type="dxa"/>
              <w:left w:w="0" w:type="dxa"/>
              <w:bottom w:w="0" w:type="dxa"/>
              <w:right w:w="0" w:type="dxa"/>
            </w:tcMar>
            <w:vAlign w:val="center"/>
          </w:tcPr>
          <w:p w14:paraId="0B98C109" w14:textId="794BAC3E"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850" w:type="dxa"/>
            <w:tcBorders>
              <w:bottom w:val="single" w:sz="4" w:space="0" w:color="auto"/>
            </w:tcBorders>
            <w:shd w:val="clear" w:color="auto" w:fill="FFFFFF"/>
            <w:tcMar>
              <w:top w:w="0" w:type="dxa"/>
              <w:left w:w="0" w:type="dxa"/>
              <w:bottom w:w="0" w:type="dxa"/>
              <w:right w:w="0" w:type="dxa"/>
            </w:tcMar>
            <w:vAlign w:val="center"/>
          </w:tcPr>
          <w:p w14:paraId="7E322AA4" w14:textId="671BB8B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p>
        </w:tc>
        <w:tc>
          <w:tcPr>
            <w:tcW w:w="992" w:type="dxa"/>
            <w:tcBorders>
              <w:bottom w:val="single" w:sz="4" w:space="0" w:color="auto"/>
            </w:tcBorders>
            <w:shd w:val="clear" w:color="auto" w:fill="FFFFFF"/>
            <w:tcMar>
              <w:top w:w="0" w:type="dxa"/>
              <w:left w:w="0" w:type="dxa"/>
              <w:bottom w:w="0" w:type="dxa"/>
              <w:right w:w="0" w:type="dxa"/>
            </w:tcMar>
            <w:vAlign w:val="center"/>
          </w:tcPr>
          <w:p w14:paraId="659AD481" w14:textId="25B18D5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1046" w:type="dxa"/>
            <w:tcBorders>
              <w:bottom w:val="single" w:sz="4" w:space="0" w:color="auto"/>
            </w:tcBorders>
            <w:shd w:val="clear" w:color="auto" w:fill="FFFFFF"/>
            <w:tcMar>
              <w:top w:w="0" w:type="dxa"/>
              <w:left w:w="0" w:type="dxa"/>
              <w:bottom w:w="0" w:type="dxa"/>
              <w:right w:w="0" w:type="dxa"/>
            </w:tcMar>
            <w:vAlign w:val="center"/>
          </w:tcPr>
          <w:p w14:paraId="7FD74DAC" w14:textId="47B9108C"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0.000</w:t>
            </w:r>
          </w:p>
        </w:tc>
        <w:tc>
          <w:tcPr>
            <w:tcW w:w="1080" w:type="dxa"/>
            <w:tcBorders>
              <w:bottom w:val="single" w:sz="4" w:space="0" w:color="auto"/>
            </w:tcBorders>
            <w:shd w:val="clear" w:color="auto" w:fill="FFFFFF"/>
            <w:tcMar>
              <w:top w:w="0" w:type="dxa"/>
              <w:left w:w="0" w:type="dxa"/>
              <w:bottom w:w="0" w:type="dxa"/>
              <w:right w:w="0" w:type="dxa"/>
            </w:tcMar>
            <w:vAlign w:val="center"/>
          </w:tcPr>
          <w:p w14:paraId="01CBC682" w14:textId="5D7A338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1.000</w:t>
            </w:r>
          </w:p>
        </w:tc>
        <w:tc>
          <w:tcPr>
            <w:tcW w:w="1080" w:type="dxa"/>
            <w:tcBorders>
              <w:bottom w:val="single" w:sz="4" w:space="0" w:color="auto"/>
            </w:tcBorders>
            <w:shd w:val="clear" w:color="auto" w:fill="FFFFFF"/>
            <w:tcMar>
              <w:top w:w="0" w:type="dxa"/>
              <w:left w:w="0" w:type="dxa"/>
              <w:bottom w:w="0" w:type="dxa"/>
              <w:right w:w="0" w:type="dxa"/>
            </w:tcMar>
            <w:vAlign w:val="center"/>
          </w:tcPr>
          <w:p w14:paraId="018B28FF" w14:textId="06FDD336" w:rsidR="00ED637E" w:rsidRPr="00ED637E" w:rsidRDefault="00ED637E" w:rsidP="00ED637E">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0.001</w:t>
            </w:r>
          </w:p>
        </w:tc>
      </w:tr>
    </w:tbl>
    <w:p w14:paraId="765E1820" w14:textId="77777777" w:rsidR="00781830" w:rsidRDefault="00781830" w:rsidP="00781830">
      <w:pPr>
        <w:jc w:val="both"/>
        <w:rPr>
          <w:rFonts w:ascii="Times New Roman" w:hAnsi="Times New Roman" w:cs="Times New Roman"/>
        </w:rPr>
      </w:pPr>
    </w:p>
    <w:sectPr w:rsidR="00781830" w:rsidSect="007D6CD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rmann, Markus" w:date="2024-07-23T10:30:00Z" w:initials="HM">
    <w:p w14:paraId="4C609650" w14:textId="5020B9BB" w:rsidR="00445244" w:rsidRDefault="00445244">
      <w:pPr>
        <w:pStyle w:val="CommentText"/>
      </w:pPr>
      <w:r>
        <w:rPr>
          <w:rStyle w:val="CommentReference"/>
        </w:rPr>
        <w:annotationRef/>
      </w:r>
      <w:r>
        <w:t>Maybe I am wrong but wasn’t “van de Leemput” working on this?, I remember a PNAS study.</w:t>
      </w:r>
    </w:p>
  </w:comment>
  <w:comment w:id="1" w:author="Francesco Polazzo" w:date="2024-07-24T11:01:00Z" w:initials="MOU">
    <w:p w14:paraId="72144A34" w14:textId="77777777" w:rsidR="00AF7DDA" w:rsidRDefault="00AF7DDA" w:rsidP="00AF7DDA">
      <w:r>
        <w:rPr>
          <w:rStyle w:val="CommentReference"/>
        </w:rPr>
        <w:annotationRef/>
      </w:r>
      <w:r>
        <w:rPr>
          <w:color w:val="000000"/>
          <w:sz w:val="20"/>
          <w:szCs w:val="20"/>
        </w:rPr>
        <w:t>They work specifically on EWS for depression and other diseases. I would only cite the original work from theoretical system dynamics and ecological applications.</w:t>
      </w:r>
    </w:p>
  </w:comment>
  <w:comment w:id="2" w:author="Hermann, Markus" w:date="2024-07-23T13:07:00Z" w:initials="HM">
    <w:p w14:paraId="5BE02307" w14:textId="7FE65DC1" w:rsidR="0098591F" w:rsidRDefault="0098591F">
      <w:pPr>
        <w:pStyle w:val="CommentText"/>
      </w:pPr>
      <w:r>
        <w:rPr>
          <w:rStyle w:val="CommentReference"/>
        </w:rPr>
        <w:annotationRef/>
      </w:r>
      <w:r>
        <w:t>I found it already for DO a bit tricky to what you really mean with “after” – I guess here you mean (2</w:t>
      </w:r>
      <w:r w:rsidRPr="0098591F">
        <w:rPr>
          <w:vertAlign w:val="superscript"/>
        </w:rPr>
        <w:t>nd</w:t>
      </w:r>
      <w:r>
        <w:t xml:space="preserve"> timepoint – day 10), right?</w:t>
      </w:r>
    </w:p>
    <w:p w14:paraId="43A7B5C4" w14:textId="1AFC6490" w:rsidR="0098591F" w:rsidRDefault="0098591F">
      <w:pPr>
        <w:pStyle w:val="CommentText"/>
      </w:pPr>
    </w:p>
    <w:p w14:paraId="08017763" w14:textId="75CCDD24" w:rsidR="00020695" w:rsidRDefault="0098591F" w:rsidP="00020695">
      <w:pPr>
        <w:pStyle w:val="CommentText"/>
        <w:numPr>
          <w:ilvl w:val="0"/>
          <w:numId w:val="1"/>
        </w:numPr>
        <w:rPr>
          <w:rFonts w:ascii="Times New Roman" w:hAnsi="Times New Roman" w:cs="Times New Roman"/>
        </w:rPr>
      </w:pPr>
      <w:r>
        <w:t xml:space="preserve"> When you read the first sence for DO (L.209), “</w:t>
      </w:r>
      <w:r w:rsidRPr="00020695">
        <w:rPr>
          <w:rFonts w:ascii="Times New Roman" w:hAnsi="Times New Roman" w:cs="Times New Roman"/>
        </w:rPr>
        <w:t>declined sharply after the first HW” you actually mean from timepoint</w:t>
      </w:r>
      <w:r w:rsidR="00020695" w:rsidRPr="00020695">
        <w:rPr>
          <w:rFonts w:ascii="Times New Roman" w:hAnsi="Times New Roman" w:cs="Times New Roman"/>
        </w:rPr>
        <w:t xml:space="preserve"> </w:t>
      </w:r>
      <w:r w:rsidR="00020695" w:rsidRPr="00020695">
        <w:rPr>
          <w:rFonts w:ascii="Times New Roman" w:hAnsi="Times New Roman" w:cs="Times New Roman"/>
          <w:b/>
        </w:rPr>
        <w:t>day</w:t>
      </w:r>
      <w:r w:rsidRPr="00020695">
        <w:rPr>
          <w:rFonts w:ascii="Times New Roman" w:hAnsi="Times New Roman" w:cs="Times New Roman"/>
        </w:rPr>
        <w:t xml:space="preserve"> </w:t>
      </w:r>
      <w:r w:rsidRPr="00020695">
        <w:rPr>
          <w:rFonts w:ascii="Times New Roman" w:hAnsi="Times New Roman" w:cs="Times New Roman"/>
          <w:b/>
        </w:rPr>
        <w:t>-X</w:t>
      </w:r>
      <w:r w:rsidR="00020695">
        <w:rPr>
          <w:rFonts w:ascii="Times New Roman" w:hAnsi="Times New Roman" w:cs="Times New Roman"/>
          <w:b/>
        </w:rPr>
        <w:t xml:space="preserve"> to day 3</w:t>
      </w:r>
    </w:p>
    <w:p w14:paraId="4F4C9D80" w14:textId="77777777" w:rsidR="00020695" w:rsidRPr="00020695" w:rsidRDefault="00020695" w:rsidP="00020695">
      <w:pPr>
        <w:pStyle w:val="CommentText"/>
        <w:rPr>
          <w:rFonts w:ascii="Times New Roman" w:hAnsi="Times New Roman" w:cs="Times New Roman"/>
        </w:rPr>
      </w:pPr>
    </w:p>
    <w:p w14:paraId="258D9FB1" w14:textId="16CA7F2B" w:rsidR="0098591F" w:rsidRDefault="0098591F" w:rsidP="0098591F">
      <w:pPr>
        <w:pStyle w:val="CommentText"/>
        <w:rPr>
          <w:rFonts w:ascii="Times New Roman" w:hAnsi="Times New Roman" w:cs="Times New Roman"/>
        </w:rPr>
      </w:pPr>
      <w:r>
        <w:rPr>
          <w:rFonts w:ascii="Times New Roman" w:hAnsi="Times New Roman" w:cs="Times New Roman"/>
        </w:rPr>
        <w:t>I would suggest to add the days in brackets when you describe the increase or decrease; e.g.</w:t>
      </w:r>
    </w:p>
    <w:p w14:paraId="717D4911" w14:textId="47F8167C" w:rsidR="0098591F" w:rsidRDefault="00020695" w:rsidP="0098591F">
      <w:pPr>
        <w:pStyle w:val="CommentText"/>
      </w:pPr>
      <w:r w:rsidRPr="00877DC3">
        <w:rPr>
          <w:rFonts w:ascii="Times New Roman" w:hAnsi="Times New Roman" w:cs="Times New Roman"/>
        </w:rPr>
        <w:t xml:space="preserve">Chlorophyll - </w:t>
      </w:r>
      <w:r w:rsidRPr="00877DC3">
        <w:rPr>
          <w:rFonts w:ascii="Times New Roman" w:hAnsi="Times New Roman" w:cs="Times New Roman"/>
          <w:i/>
          <w:iCs/>
        </w:rPr>
        <w:t>a</w:t>
      </w:r>
      <w:r w:rsidRPr="00877DC3">
        <w:rPr>
          <w:rFonts w:ascii="Times New Roman" w:hAnsi="Times New Roman" w:cs="Times New Roman"/>
        </w:rPr>
        <w:t xml:space="preserve"> showed a slight decline after the first two HWs</w:t>
      </w:r>
      <w:r>
        <w:rPr>
          <w:rStyle w:val="CommentReference"/>
        </w:rPr>
        <w:annotationRef/>
      </w:r>
      <w:r>
        <w:rPr>
          <w:rFonts w:ascii="Times New Roman" w:hAnsi="Times New Roman" w:cs="Times New Roman"/>
        </w:rPr>
        <w:t xml:space="preserve"> (day 3 – day 10</w:t>
      </w:r>
      <w:r w:rsidR="004B5839">
        <w:rPr>
          <w:rFonts w:ascii="Times New Roman" w:hAnsi="Times New Roman" w:cs="Times New Roman"/>
        </w:rPr>
        <w:t xml:space="preserve"> and day 15-24)</w:t>
      </w:r>
    </w:p>
  </w:comment>
  <w:comment w:id="3" w:author="Francesco Polazzo" w:date="2024-07-24T14:36:00Z" w:initials="MOU">
    <w:p w14:paraId="4F0B4F6C" w14:textId="77777777" w:rsidR="00D07DDC" w:rsidRDefault="00A974C4" w:rsidP="00D07DDC">
      <w:r>
        <w:rPr>
          <w:rStyle w:val="CommentReference"/>
        </w:rPr>
        <w:annotationRef/>
      </w:r>
      <w:r w:rsidR="00D07DDC">
        <w:rPr>
          <w:sz w:val="20"/>
          <w:szCs w:val="20"/>
        </w:rPr>
        <w:t xml:space="preserve">I changed the sentence for DO, as it was incorrect (the change actually happens during the HW). But in the case here, I struggle to see a problem with the phrasing. There is a “before”, “during” and “after each HW that should be quite clear from the experimental design description and figures. </w:t>
      </w:r>
    </w:p>
  </w:comment>
  <w:comment w:id="4" w:author="Hermann, Markus" w:date="2024-07-23T15:35:00Z" w:initials="HM">
    <w:p w14:paraId="265B51D7" w14:textId="417109CC" w:rsidR="00984837" w:rsidRPr="00095A23" w:rsidRDefault="00984837">
      <w:pPr>
        <w:pStyle w:val="CommentText"/>
      </w:pPr>
      <w:r>
        <w:rPr>
          <w:rStyle w:val="CommentReference"/>
        </w:rPr>
        <w:annotationRef/>
      </w:r>
      <w:r>
        <w:t xml:space="preserve">Isn’t that </w:t>
      </w:r>
      <w:r w:rsidR="00BF5B43">
        <w:t>somehow</w:t>
      </w:r>
      <w:r>
        <w:t xml:space="preserve"> contradictive to what is written in </w:t>
      </w:r>
      <w:r w:rsidR="00095A23">
        <w:t>L.310ff ? especially the part: “</w:t>
      </w:r>
      <w:r w:rsidR="00095A23" w:rsidRPr="00095A23">
        <w:rPr>
          <w:i/>
        </w:rPr>
        <w:t>increased compositional dissimilarity (…)</w:t>
      </w:r>
      <w:r w:rsidR="00095A23">
        <w:t xml:space="preserve">. </w:t>
      </w:r>
      <w:r w:rsidR="00095A23" w:rsidRPr="00095A23">
        <w:rPr>
          <w:i/>
        </w:rPr>
        <w:t>Indeed, critical transitions to alternative stable state are often related to dramatic shifts in composition</w:t>
      </w:r>
      <w:r w:rsidR="00095A23">
        <w:t>”</w:t>
      </w:r>
    </w:p>
  </w:comment>
  <w:comment w:id="5" w:author="Francesco Polazzo" w:date="2024-07-24T13:53:00Z" w:initials="MOU">
    <w:p w14:paraId="1F18DFB1" w14:textId="77777777" w:rsidR="00D07DDC" w:rsidRDefault="00531A72" w:rsidP="00D07DDC">
      <w:r>
        <w:rPr>
          <w:rStyle w:val="CommentReference"/>
        </w:rPr>
        <w:annotationRef/>
      </w:r>
      <w:r w:rsidR="00D07DDC">
        <w:rPr>
          <w:sz w:val="20"/>
          <w:szCs w:val="20"/>
        </w:rPr>
        <w:t>I do not think so. After a perturbation, compositional shifts are often reported, but this does not mean that a tipping points was crossed. Compositional shift is necessary, but not sufficient for reporting a tipping point. In our case, we cannot really say that any threshold was crossed.</w:t>
      </w:r>
    </w:p>
  </w:comment>
  <w:comment w:id="6" w:author="Hermann, Markus" w:date="2024-07-23T15:40:00Z" w:initials="HM">
    <w:p w14:paraId="78B41138" w14:textId="1288504A" w:rsidR="00095A23" w:rsidRDefault="00095A23">
      <w:pPr>
        <w:pStyle w:val="CommentText"/>
      </w:pPr>
      <w:r>
        <w:rPr>
          <w:rStyle w:val="CommentReference"/>
        </w:rPr>
        <w:annotationRef/>
      </w:r>
      <w:r>
        <w:t>You speculate before about “</w:t>
      </w:r>
      <w:r w:rsidRPr="00095A23">
        <w:rPr>
          <w:i/>
        </w:rPr>
        <w:t>a potential loss of resilience and perhaps the approach of a tipping point</w:t>
      </w:r>
      <w:r>
        <w:t>” (L.283-284). Here it seems like this is actually not the case in our study so I am wondering about the reasons to clearly drop your hypothesis?</w:t>
      </w:r>
    </w:p>
  </w:comment>
  <w:comment w:id="7" w:author="Francesco Polazzo" w:date="2024-07-24T13:56:00Z" w:initials="MOU">
    <w:p w14:paraId="23A7B7B1" w14:textId="77777777" w:rsidR="00531A72" w:rsidRDefault="00531A72" w:rsidP="00531A72">
      <w:r>
        <w:rPr>
          <w:rStyle w:val="CommentReference"/>
        </w:rPr>
        <w:annotationRef/>
      </w:r>
      <w:r>
        <w:rPr>
          <w:sz w:val="20"/>
          <w:szCs w:val="20"/>
        </w:rPr>
        <w:t>I do not understand why we would drop the hypothesis. We may reject it, as we partially do, but drop it seems not very logical. Also, we never hypothesised to find a tipping point, so I am not sure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609650" w15:done="0"/>
  <w15:commentEx w15:paraId="72144A34" w15:paraIdParent="4C609650" w15:done="0"/>
  <w15:commentEx w15:paraId="717D4911" w15:done="0"/>
  <w15:commentEx w15:paraId="4F0B4F6C" w15:paraIdParent="717D4911" w15:done="0"/>
  <w15:commentEx w15:paraId="265B51D7" w15:done="0"/>
  <w15:commentEx w15:paraId="1F18DFB1" w15:paraIdParent="265B51D7" w15:done="0"/>
  <w15:commentEx w15:paraId="78B41138" w15:done="0"/>
  <w15:commentEx w15:paraId="23A7B7B1" w15:paraIdParent="78B411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08EDFAD" w16cex:dateUtc="2024-07-24T09:01:00Z"/>
  <w16cex:commentExtensible w16cex:durableId="46C64797" w16cex:dateUtc="2024-07-24T12:36:00Z"/>
  <w16cex:commentExtensible w16cex:durableId="74BA5867" w16cex:dateUtc="2024-07-24T11:53:00Z"/>
  <w16cex:commentExtensible w16cex:durableId="0514058A" w16cex:dateUtc="2024-07-24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609650" w16cid:durableId="04019979"/>
  <w16cid:commentId w16cid:paraId="72144A34" w16cid:durableId="508EDFAD"/>
  <w16cid:commentId w16cid:paraId="717D4911" w16cid:durableId="387264B3"/>
  <w16cid:commentId w16cid:paraId="4F0B4F6C" w16cid:durableId="46C64797"/>
  <w16cid:commentId w16cid:paraId="265B51D7" w16cid:durableId="11BA8608"/>
  <w16cid:commentId w16cid:paraId="1F18DFB1" w16cid:durableId="74BA5867"/>
  <w16cid:commentId w16cid:paraId="78B41138" w16cid:durableId="2926330D"/>
  <w16cid:commentId w16cid:paraId="23A7B7B1" w16cid:durableId="051405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46F39"/>
    <w:multiLevelType w:val="hybridMultilevel"/>
    <w:tmpl w:val="515A4354"/>
    <w:lvl w:ilvl="0" w:tplc="1F4C2120">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801744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rmann, Markus">
    <w15:presenceInfo w15:providerId="AD" w15:userId="S-1-5-21-5706737-865354117-630672053-40695"/>
  </w15:person>
  <w15:person w15:author="Francesco Polazzo">
    <w15:presenceInfo w15:providerId="AD" w15:userId="S::francesco.polazzo@uzh.ch::e76d7680-a5b1-4a89-858b-095b5bf4a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FE6"/>
    <w:rsid w:val="00020695"/>
    <w:rsid w:val="0002230D"/>
    <w:rsid w:val="00022881"/>
    <w:rsid w:val="00024A18"/>
    <w:rsid w:val="0003062D"/>
    <w:rsid w:val="00040BD3"/>
    <w:rsid w:val="00055993"/>
    <w:rsid w:val="00095A23"/>
    <w:rsid w:val="000A1588"/>
    <w:rsid w:val="000A2F84"/>
    <w:rsid w:val="000B4A01"/>
    <w:rsid w:val="000B614D"/>
    <w:rsid w:val="000C3BB4"/>
    <w:rsid w:val="000C43FB"/>
    <w:rsid w:val="000C56DA"/>
    <w:rsid w:val="000D638F"/>
    <w:rsid w:val="000F43F9"/>
    <w:rsid w:val="00105B2D"/>
    <w:rsid w:val="00114A60"/>
    <w:rsid w:val="001155C3"/>
    <w:rsid w:val="00116974"/>
    <w:rsid w:val="00133A49"/>
    <w:rsid w:val="00144E52"/>
    <w:rsid w:val="00145269"/>
    <w:rsid w:val="00155AFE"/>
    <w:rsid w:val="001609D7"/>
    <w:rsid w:val="001636DB"/>
    <w:rsid w:val="00163DE4"/>
    <w:rsid w:val="001643D2"/>
    <w:rsid w:val="0018653C"/>
    <w:rsid w:val="001A0B2B"/>
    <w:rsid w:val="001A24B7"/>
    <w:rsid w:val="001B01BD"/>
    <w:rsid w:val="001B4353"/>
    <w:rsid w:val="001B6A23"/>
    <w:rsid w:val="001C0A17"/>
    <w:rsid w:val="001C6BEB"/>
    <w:rsid w:val="001D059E"/>
    <w:rsid w:val="001D2893"/>
    <w:rsid w:val="00200842"/>
    <w:rsid w:val="00213C04"/>
    <w:rsid w:val="00222982"/>
    <w:rsid w:val="00224C8A"/>
    <w:rsid w:val="002328D7"/>
    <w:rsid w:val="0024789B"/>
    <w:rsid w:val="00290678"/>
    <w:rsid w:val="002A09EB"/>
    <w:rsid w:val="002A1108"/>
    <w:rsid w:val="002A229C"/>
    <w:rsid w:val="002A2CFB"/>
    <w:rsid w:val="002E2CE5"/>
    <w:rsid w:val="00316DF0"/>
    <w:rsid w:val="00321452"/>
    <w:rsid w:val="00343709"/>
    <w:rsid w:val="00360226"/>
    <w:rsid w:val="00362A8F"/>
    <w:rsid w:val="00381888"/>
    <w:rsid w:val="003A6C9B"/>
    <w:rsid w:val="003B0C19"/>
    <w:rsid w:val="003B2EDE"/>
    <w:rsid w:val="003B598D"/>
    <w:rsid w:val="003B7BD7"/>
    <w:rsid w:val="003D03F2"/>
    <w:rsid w:val="003F3BA4"/>
    <w:rsid w:val="003F73C8"/>
    <w:rsid w:val="004221D0"/>
    <w:rsid w:val="00424302"/>
    <w:rsid w:val="0042566A"/>
    <w:rsid w:val="00434692"/>
    <w:rsid w:val="004423D3"/>
    <w:rsid w:val="00445244"/>
    <w:rsid w:val="00464538"/>
    <w:rsid w:val="00470E32"/>
    <w:rsid w:val="00473F9C"/>
    <w:rsid w:val="004761BE"/>
    <w:rsid w:val="00482F69"/>
    <w:rsid w:val="00483B80"/>
    <w:rsid w:val="0049064C"/>
    <w:rsid w:val="004B28DE"/>
    <w:rsid w:val="004B5839"/>
    <w:rsid w:val="004C1F5A"/>
    <w:rsid w:val="004D1EF4"/>
    <w:rsid w:val="00505CD0"/>
    <w:rsid w:val="0052208E"/>
    <w:rsid w:val="00531A72"/>
    <w:rsid w:val="005372F9"/>
    <w:rsid w:val="0054768C"/>
    <w:rsid w:val="005678B9"/>
    <w:rsid w:val="005B1E26"/>
    <w:rsid w:val="005E4CA6"/>
    <w:rsid w:val="005E56A8"/>
    <w:rsid w:val="005F30F4"/>
    <w:rsid w:val="005F6ADC"/>
    <w:rsid w:val="0061757E"/>
    <w:rsid w:val="0062155A"/>
    <w:rsid w:val="00621C38"/>
    <w:rsid w:val="00625E06"/>
    <w:rsid w:val="0062670E"/>
    <w:rsid w:val="0063644C"/>
    <w:rsid w:val="00651ED7"/>
    <w:rsid w:val="00663605"/>
    <w:rsid w:val="00686186"/>
    <w:rsid w:val="00686BF2"/>
    <w:rsid w:val="00690ADB"/>
    <w:rsid w:val="00695628"/>
    <w:rsid w:val="006A129C"/>
    <w:rsid w:val="006B305E"/>
    <w:rsid w:val="006B7BFF"/>
    <w:rsid w:val="006C6E38"/>
    <w:rsid w:val="0070095B"/>
    <w:rsid w:val="00701612"/>
    <w:rsid w:val="00711D02"/>
    <w:rsid w:val="00722898"/>
    <w:rsid w:val="00731629"/>
    <w:rsid w:val="00763B02"/>
    <w:rsid w:val="00777665"/>
    <w:rsid w:val="00780DB4"/>
    <w:rsid w:val="00781830"/>
    <w:rsid w:val="007945EB"/>
    <w:rsid w:val="007A27E4"/>
    <w:rsid w:val="007D43EA"/>
    <w:rsid w:val="007D6CDA"/>
    <w:rsid w:val="007F34BA"/>
    <w:rsid w:val="00805233"/>
    <w:rsid w:val="008108D4"/>
    <w:rsid w:val="00827BCE"/>
    <w:rsid w:val="008577B8"/>
    <w:rsid w:val="00877DC3"/>
    <w:rsid w:val="008C157E"/>
    <w:rsid w:val="008C1C97"/>
    <w:rsid w:val="008C7836"/>
    <w:rsid w:val="008D3619"/>
    <w:rsid w:val="008E5D78"/>
    <w:rsid w:val="008F09B2"/>
    <w:rsid w:val="00912353"/>
    <w:rsid w:val="00920EB5"/>
    <w:rsid w:val="00926AE5"/>
    <w:rsid w:val="009407D8"/>
    <w:rsid w:val="00942A54"/>
    <w:rsid w:val="00946869"/>
    <w:rsid w:val="0096785A"/>
    <w:rsid w:val="009701D6"/>
    <w:rsid w:val="00976FE6"/>
    <w:rsid w:val="00984837"/>
    <w:rsid w:val="0098591F"/>
    <w:rsid w:val="0099405D"/>
    <w:rsid w:val="00996715"/>
    <w:rsid w:val="009A1C92"/>
    <w:rsid w:val="009B173E"/>
    <w:rsid w:val="009E298A"/>
    <w:rsid w:val="00A25078"/>
    <w:rsid w:val="00A3090B"/>
    <w:rsid w:val="00A66551"/>
    <w:rsid w:val="00A720D9"/>
    <w:rsid w:val="00A758A2"/>
    <w:rsid w:val="00A974C4"/>
    <w:rsid w:val="00AA210B"/>
    <w:rsid w:val="00AA3E5A"/>
    <w:rsid w:val="00AE7B85"/>
    <w:rsid w:val="00AF2E21"/>
    <w:rsid w:val="00AF7DDA"/>
    <w:rsid w:val="00B1127D"/>
    <w:rsid w:val="00B21C97"/>
    <w:rsid w:val="00B359F8"/>
    <w:rsid w:val="00B60643"/>
    <w:rsid w:val="00B657D3"/>
    <w:rsid w:val="00B66FC7"/>
    <w:rsid w:val="00B67C7A"/>
    <w:rsid w:val="00B7235D"/>
    <w:rsid w:val="00B74CC2"/>
    <w:rsid w:val="00B853E2"/>
    <w:rsid w:val="00B9331F"/>
    <w:rsid w:val="00B9437F"/>
    <w:rsid w:val="00BA4F9F"/>
    <w:rsid w:val="00BB0FEB"/>
    <w:rsid w:val="00BF5B43"/>
    <w:rsid w:val="00C07293"/>
    <w:rsid w:val="00C14F48"/>
    <w:rsid w:val="00C55011"/>
    <w:rsid w:val="00C7524E"/>
    <w:rsid w:val="00C82BD2"/>
    <w:rsid w:val="00C908F9"/>
    <w:rsid w:val="00C9541F"/>
    <w:rsid w:val="00CA2487"/>
    <w:rsid w:val="00CA2660"/>
    <w:rsid w:val="00CA72B6"/>
    <w:rsid w:val="00CB399C"/>
    <w:rsid w:val="00CB76C7"/>
    <w:rsid w:val="00CD33AE"/>
    <w:rsid w:val="00CE038F"/>
    <w:rsid w:val="00CF26AC"/>
    <w:rsid w:val="00CF3154"/>
    <w:rsid w:val="00D02756"/>
    <w:rsid w:val="00D07DDC"/>
    <w:rsid w:val="00D524D2"/>
    <w:rsid w:val="00D54856"/>
    <w:rsid w:val="00D61122"/>
    <w:rsid w:val="00D671E0"/>
    <w:rsid w:val="00D94652"/>
    <w:rsid w:val="00D97037"/>
    <w:rsid w:val="00DA10E6"/>
    <w:rsid w:val="00DA2364"/>
    <w:rsid w:val="00DC19C3"/>
    <w:rsid w:val="00DC6A8D"/>
    <w:rsid w:val="00DD4628"/>
    <w:rsid w:val="00DE0641"/>
    <w:rsid w:val="00DF61AD"/>
    <w:rsid w:val="00E11DC7"/>
    <w:rsid w:val="00E16CCD"/>
    <w:rsid w:val="00E37FB0"/>
    <w:rsid w:val="00E620C9"/>
    <w:rsid w:val="00E65322"/>
    <w:rsid w:val="00E66655"/>
    <w:rsid w:val="00E67287"/>
    <w:rsid w:val="00E75FB6"/>
    <w:rsid w:val="00E76B92"/>
    <w:rsid w:val="00EA4101"/>
    <w:rsid w:val="00EA6778"/>
    <w:rsid w:val="00EC6922"/>
    <w:rsid w:val="00ED637E"/>
    <w:rsid w:val="00EE0C7C"/>
    <w:rsid w:val="00EE10E8"/>
    <w:rsid w:val="00EE616B"/>
    <w:rsid w:val="00EE74B4"/>
    <w:rsid w:val="00EF519E"/>
    <w:rsid w:val="00EF58EC"/>
    <w:rsid w:val="00F217DD"/>
    <w:rsid w:val="00F47727"/>
    <w:rsid w:val="00F67845"/>
    <w:rsid w:val="00F74060"/>
    <w:rsid w:val="00F852D0"/>
    <w:rsid w:val="00F95EFB"/>
    <w:rsid w:val="00FA2568"/>
    <w:rsid w:val="00FB6EFE"/>
    <w:rsid w:val="00FC5AC4"/>
    <w:rsid w:val="00FC5FAF"/>
    <w:rsid w:val="00FF1E27"/>
    <w:rsid w:val="00FF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11DD"/>
  <w15:chartTrackingRefBased/>
  <w15:docId w15:val="{7BE82B84-D6B0-A341-A731-69E7FAC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F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E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6FE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6FE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6FE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6FE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6F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6F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6F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6F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6F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6F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6F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FE6"/>
    <w:rPr>
      <w:i/>
      <w:iCs/>
      <w:color w:val="404040" w:themeColor="text1" w:themeTint="BF"/>
      <w:lang w:val="en-GB"/>
    </w:rPr>
  </w:style>
  <w:style w:type="paragraph" w:styleId="ListParagraph">
    <w:name w:val="List Paragraph"/>
    <w:basedOn w:val="Normal"/>
    <w:uiPriority w:val="34"/>
    <w:qFormat/>
    <w:rsid w:val="00976FE6"/>
    <w:pPr>
      <w:ind w:left="720"/>
      <w:contextualSpacing/>
    </w:pPr>
  </w:style>
  <w:style w:type="character" w:styleId="IntenseEmphasis">
    <w:name w:val="Intense Emphasis"/>
    <w:basedOn w:val="DefaultParagraphFont"/>
    <w:uiPriority w:val="21"/>
    <w:qFormat/>
    <w:rsid w:val="00976FE6"/>
    <w:rPr>
      <w:i/>
      <w:iCs/>
      <w:color w:val="0F4761" w:themeColor="accent1" w:themeShade="BF"/>
    </w:rPr>
  </w:style>
  <w:style w:type="paragraph" w:styleId="IntenseQuote">
    <w:name w:val="Intense Quote"/>
    <w:basedOn w:val="Normal"/>
    <w:next w:val="Normal"/>
    <w:link w:val="IntenseQuoteChar"/>
    <w:uiPriority w:val="30"/>
    <w:qFormat/>
    <w:rsid w:val="0097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FE6"/>
    <w:rPr>
      <w:i/>
      <w:iCs/>
      <w:color w:val="0F4761" w:themeColor="accent1" w:themeShade="BF"/>
      <w:lang w:val="en-GB"/>
    </w:rPr>
  </w:style>
  <w:style w:type="character" w:styleId="IntenseReference">
    <w:name w:val="Intense Reference"/>
    <w:basedOn w:val="DefaultParagraphFont"/>
    <w:uiPriority w:val="32"/>
    <w:qFormat/>
    <w:rsid w:val="00976FE6"/>
    <w:rPr>
      <w:b/>
      <w:bCs/>
      <w:smallCaps/>
      <w:color w:val="0F4761" w:themeColor="accent1" w:themeShade="BF"/>
      <w:spacing w:val="5"/>
    </w:rPr>
  </w:style>
  <w:style w:type="paragraph" w:styleId="NormalWeb">
    <w:name w:val="Normal (Web)"/>
    <w:basedOn w:val="Normal"/>
    <w:uiPriority w:val="99"/>
    <w:unhideWhenUsed/>
    <w:rsid w:val="002328D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731629"/>
    <w:pPr>
      <w:ind w:left="720" w:hanging="720"/>
    </w:pPr>
  </w:style>
  <w:style w:type="character" w:styleId="CommentReference">
    <w:name w:val="annotation reference"/>
    <w:basedOn w:val="DefaultParagraphFont"/>
    <w:uiPriority w:val="99"/>
    <w:semiHidden/>
    <w:unhideWhenUsed/>
    <w:rsid w:val="000B614D"/>
    <w:rPr>
      <w:sz w:val="16"/>
      <w:szCs w:val="16"/>
    </w:rPr>
  </w:style>
  <w:style w:type="paragraph" w:styleId="CommentText">
    <w:name w:val="annotation text"/>
    <w:basedOn w:val="Normal"/>
    <w:link w:val="CommentTextChar"/>
    <w:uiPriority w:val="99"/>
    <w:unhideWhenUsed/>
    <w:rsid w:val="000B614D"/>
    <w:rPr>
      <w:sz w:val="20"/>
      <w:szCs w:val="20"/>
    </w:rPr>
  </w:style>
  <w:style w:type="character" w:customStyle="1" w:styleId="CommentTextChar">
    <w:name w:val="Comment Text Char"/>
    <w:basedOn w:val="DefaultParagraphFont"/>
    <w:link w:val="CommentText"/>
    <w:uiPriority w:val="99"/>
    <w:rsid w:val="000B614D"/>
    <w:rPr>
      <w:sz w:val="20"/>
      <w:szCs w:val="20"/>
      <w:lang w:val="en-GB"/>
    </w:rPr>
  </w:style>
  <w:style w:type="paragraph" w:styleId="CommentSubject">
    <w:name w:val="annotation subject"/>
    <w:basedOn w:val="CommentText"/>
    <w:next w:val="CommentText"/>
    <w:link w:val="CommentSubjectChar"/>
    <w:uiPriority w:val="99"/>
    <w:semiHidden/>
    <w:unhideWhenUsed/>
    <w:rsid w:val="000B614D"/>
    <w:rPr>
      <w:b/>
      <w:bCs/>
    </w:rPr>
  </w:style>
  <w:style w:type="character" w:customStyle="1" w:styleId="CommentSubjectChar">
    <w:name w:val="Comment Subject Char"/>
    <w:basedOn w:val="CommentTextChar"/>
    <w:link w:val="CommentSubject"/>
    <w:uiPriority w:val="99"/>
    <w:semiHidden/>
    <w:rsid w:val="000B614D"/>
    <w:rPr>
      <w:b/>
      <w:bCs/>
      <w:sz w:val="20"/>
      <w:szCs w:val="20"/>
      <w:lang w:val="en-GB"/>
    </w:rPr>
  </w:style>
  <w:style w:type="character" w:styleId="Hyperlink">
    <w:name w:val="Hyperlink"/>
    <w:basedOn w:val="DefaultParagraphFont"/>
    <w:uiPriority w:val="99"/>
    <w:unhideWhenUsed/>
    <w:rsid w:val="0024789B"/>
    <w:rPr>
      <w:color w:val="467886" w:themeColor="hyperlink"/>
      <w:u w:val="single"/>
    </w:rPr>
  </w:style>
  <w:style w:type="character" w:customStyle="1" w:styleId="UnresolvedMention1">
    <w:name w:val="Unresolved Mention1"/>
    <w:basedOn w:val="DefaultParagraphFont"/>
    <w:uiPriority w:val="99"/>
    <w:semiHidden/>
    <w:unhideWhenUsed/>
    <w:rsid w:val="0024789B"/>
    <w:rPr>
      <w:color w:val="605E5C"/>
      <w:shd w:val="clear" w:color="auto" w:fill="E1DFDD"/>
    </w:rPr>
  </w:style>
  <w:style w:type="paragraph" w:styleId="Revision">
    <w:name w:val="Revision"/>
    <w:hidden/>
    <w:uiPriority w:val="99"/>
    <w:semiHidden/>
    <w:rsid w:val="008E5D78"/>
    <w:rPr>
      <w:lang w:val="en-GB"/>
    </w:rPr>
  </w:style>
  <w:style w:type="character" w:styleId="LineNumber">
    <w:name w:val="line number"/>
    <w:basedOn w:val="DefaultParagraphFont"/>
    <w:uiPriority w:val="99"/>
    <w:semiHidden/>
    <w:unhideWhenUsed/>
    <w:rsid w:val="00022881"/>
  </w:style>
  <w:style w:type="paragraph" w:styleId="BalloonText">
    <w:name w:val="Balloon Text"/>
    <w:basedOn w:val="Normal"/>
    <w:link w:val="BalloonTextChar"/>
    <w:uiPriority w:val="99"/>
    <w:semiHidden/>
    <w:unhideWhenUsed/>
    <w:rsid w:val="00224C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C8A"/>
    <w:rPr>
      <w:rFonts w:ascii="Segoe UI" w:hAnsi="Segoe UI" w:cs="Segoe UI"/>
      <w:sz w:val="18"/>
      <w:szCs w:val="18"/>
      <w:lang w:val="en-GB"/>
    </w:rPr>
  </w:style>
  <w:style w:type="character" w:styleId="FollowedHyperlink">
    <w:name w:val="FollowedHyperlink"/>
    <w:basedOn w:val="DefaultParagraphFont"/>
    <w:uiPriority w:val="99"/>
    <w:semiHidden/>
    <w:unhideWhenUsed/>
    <w:rsid w:val="00E620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0048">
      <w:bodyDiv w:val="1"/>
      <w:marLeft w:val="0"/>
      <w:marRight w:val="0"/>
      <w:marTop w:val="0"/>
      <w:marBottom w:val="0"/>
      <w:divBdr>
        <w:top w:val="none" w:sz="0" w:space="0" w:color="auto"/>
        <w:left w:val="none" w:sz="0" w:space="0" w:color="auto"/>
        <w:bottom w:val="none" w:sz="0" w:space="0" w:color="auto"/>
        <w:right w:val="none" w:sz="0" w:space="0" w:color="auto"/>
      </w:divBdr>
    </w:div>
    <w:div w:id="111628933">
      <w:bodyDiv w:val="1"/>
      <w:marLeft w:val="0"/>
      <w:marRight w:val="0"/>
      <w:marTop w:val="0"/>
      <w:marBottom w:val="0"/>
      <w:divBdr>
        <w:top w:val="none" w:sz="0" w:space="0" w:color="auto"/>
        <w:left w:val="none" w:sz="0" w:space="0" w:color="auto"/>
        <w:bottom w:val="none" w:sz="0" w:space="0" w:color="auto"/>
        <w:right w:val="none" w:sz="0" w:space="0" w:color="auto"/>
      </w:divBdr>
    </w:div>
    <w:div w:id="454907829">
      <w:bodyDiv w:val="1"/>
      <w:marLeft w:val="0"/>
      <w:marRight w:val="0"/>
      <w:marTop w:val="0"/>
      <w:marBottom w:val="0"/>
      <w:divBdr>
        <w:top w:val="none" w:sz="0" w:space="0" w:color="auto"/>
        <w:left w:val="none" w:sz="0" w:space="0" w:color="auto"/>
        <w:bottom w:val="none" w:sz="0" w:space="0" w:color="auto"/>
        <w:right w:val="none" w:sz="0" w:space="0" w:color="auto"/>
      </w:divBdr>
      <w:divsChild>
        <w:div w:id="1409225269">
          <w:marLeft w:val="0"/>
          <w:marRight w:val="0"/>
          <w:marTop w:val="0"/>
          <w:marBottom w:val="0"/>
          <w:divBdr>
            <w:top w:val="none" w:sz="0" w:space="0" w:color="auto"/>
            <w:left w:val="none" w:sz="0" w:space="0" w:color="auto"/>
            <w:bottom w:val="none" w:sz="0" w:space="0" w:color="auto"/>
            <w:right w:val="none" w:sz="0" w:space="0" w:color="auto"/>
          </w:divBdr>
        </w:div>
        <w:div w:id="118109175">
          <w:marLeft w:val="0"/>
          <w:marRight w:val="0"/>
          <w:marTop w:val="0"/>
          <w:marBottom w:val="0"/>
          <w:divBdr>
            <w:top w:val="none" w:sz="0" w:space="0" w:color="auto"/>
            <w:left w:val="none" w:sz="0" w:space="0" w:color="auto"/>
            <w:bottom w:val="none" w:sz="0" w:space="0" w:color="auto"/>
            <w:right w:val="none" w:sz="0" w:space="0" w:color="auto"/>
          </w:divBdr>
        </w:div>
      </w:divsChild>
    </w:div>
    <w:div w:id="510535540">
      <w:bodyDiv w:val="1"/>
      <w:marLeft w:val="0"/>
      <w:marRight w:val="0"/>
      <w:marTop w:val="0"/>
      <w:marBottom w:val="0"/>
      <w:divBdr>
        <w:top w:val="none" w:sz="0" w:space="0" w:color="auto"/>
        <w:left w:val="none" w:sz="0" w:space="0" w:color="auto"/>
        <w:bottom w:val="none" w:sz="0" w:space="0" w:color="auto"/>
        <w:right w:val="none" w:sz="0" w:space="0" w:color="auto"/>
      </w:divBdr>
    </w:div>
    <w:div w:id="538515729">
      <w:bodyDiv w:val="1"/>
      <w:marLeft w:val="0"/>
      <w:marRight w:val="0"/>
      <w:marTop w:val="0"/>
      <w:marBottom w:val="0"/>
      <w:divBdr>
        <w:top w:val="none" w:sz="0" w:space="0" w:color="auto"/>
        <w:left w:val="none" w:sz="0" w:space="0" w:color="auto"/>
        <w:bottom w:val="none" w:sz="0" w:space="0" w:color="auto"/>
        <w:right w:val="none" w:sz="0" w:space="0" w:color="auto"/>
      </w:divBdr>
    </w:div>
    <w:div w:id="586111500">
      <w:bodyDiv w:val="1"/>
      <w:marLeft w:val="0"/>
      <w:marRight w:val="0"/>
      <w:marTop w:val="0"/>
      <w:marBottom w:val="0"/>
      <w:divBdr>
        <w:top w:val="none" w:sz="0" w:space="0" w:color="auto"/>
        <w:left w:val="none" w:sz="0" w:space="0" w:color="auto"/>
        <w:bottom w:val="none" w:sz="0" w:space="0" w:color="auto"/>
        <w:right w:val="none" w:sz="0" w:space="0" w:color="auto"/>
      </w:divBdr>
    </w:div>
    <w:div w:id="685641767">
      <w:bodyDiv w:val="1"/>
      <w:marLeft w:val="0"/>
      <w:marRight w:val="0"/>
      <w:marTop w:val="0"/>
      <w:marBottom w:val="0"/>
      <w:divBdr>
        <w:top w:val="none" w:sz="0" w:space="0" w:color="auto"/>
        <w:left w:val="none" w:sz="0" w:space="0" w:color="auto"/>
        <w:bottom w:val="none" w:sz="0" w:space="0" w:color="auto"/>
        <w:right w:val="none" w:sz="0" w:space="0" w:color="auto"/>
      </w:divBdr>
    </w:div>
    <w:div w:id="1213662615">
      <w:bodyDiv w:val="1"/>
      <w:marLeft w:val="0"/>
      <w:marRight w:val="0"/>
      <w:marTop w:val="0"/>
      <w:marBottom w:val="0"/>
      <w:divBdr>
        <w:top w:val="none" w:sz="0" w:space="0" w:color="auto"/>
        <w:left w:val="none" w:sz="0" w:space="0" w:color="auto"/>
        <w:bottom w:val="none" w:sz="0" w:space="0" w:color="auto"/>
        <w:right w:val="none" w:sz="0" w:space="0" w:color="auto"/>
      </w:divBdr>
    </w:div>
    <w:div w:id="1329940802">
      <w:bodyDiv w:val="1"/>
      <w:marLeft w:val="0"/>
      <w:marRight w:val="0"/>
      <w:marTop w:val="0"/>
      <w:marBottom w:val="0"/>
      <w:divBdr>
        <w:top w:val="none" w:sz="0" w:space="0" w:color="auto"/>
        <w:left w:val="none" w:sz="0" w:space="0" w:color="auto"/>
        <w:bottom w:val="none" w:sz="0" w:space="0" w:color="auto"/>
        <w:right w:val="none" w:sz="0" w:space="0" w:color="auto"/>
      </w:divBdr>
    </w:div>
    <w:div w:id="1339113935">
      <w:bodyDiv w:val="1"/>
      <w:marLeft w:val="0"/>
      <w:marRight w:val="0"/>
      <w:marTop w:val="0"/>
      <w:marBottom w:val="0"/>
      <w:divBdr>
        <w:top w:val="none" w:sz="0" w:space="0" w:color="auto"/>
        <w:left w:val="none" w:sz="0" w:space="0" w:color="auto"/>
        <w:bottom w:val="none" w:sz="0" w:space="0" w:color="auto"/>
        <w:right w:val="none" w:sz="0" w:space="0" w:color="auto"/>
      </w:divBdr>
    </w:div>
    <w:div w:id="13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929734401">
          <w:marLeft w:val="0"/>
          <w:marRight w:val="0"/>
          <w:marTop w:val="240"/>
          <w:marBottom w:val="120"/>
          <w:divBdr>
            <w:top w:val="none" w:sz="0" w:space="0" w:color="auto"/>
            <w:left w:val="none" w:sz="0" w:space="0" w:color="auto"/>
            <w:bottom w:val="none" w:sz="0" w:space="0" w:color="auto"/>
            <w:right w:val="none" w:sz="0" w:space="0" w:color="auto"/>
          </w:divBdr>
        </w:div>
        <w:div w:id="1922134820">
          <w:marLeft w:val="0"/>
          <w:marRight w:val="0"/>
          <w:marTop w:val="240"/>
          <w:marBottom w:val="120"/>
          <w:divBdr>
            <w:top w:val="none" w:sz="0" w:space="0" w:color="auto"/>
            <w:left w:val="none" w:sz="0" w:space="0" w:color="auto"/>
            <w:bottom w:val="none" w:sz="0" w:space="0" w:color="auto"/>
            <w:right w:val="none" w:sz="0" w:space="0" w:color="auto"/>
          </w:divBdr>
        </w:div>
      </w:divsChild>
    </w:div>
    <w:div w:id="1372656183">
      <w:bodyDiv w:val="1"/>
      <w:marLeft w:val="0"/>
      <w:marRight w:val="0"/>
      <w:marTop w:val="0"/>
      <w:marBottom w:val="0"/>
      <w:divBdr>
        <w:top w:val="none" w:sz="0" w:space="0" w:color="auto"/>
        <w:left w:val="none" w:sz="0" w:space="0" w:color="auto"/>
        <w:bottom w:val="none" w:sz="0" w:space="0" w:color="auto"/>
        <w:right w:val="none" w:sz="0" w:space="0" w:color="auto"/>
      </w:divBdr>
    </w:div>
    <w:div w:id="1604532355">
      <w:bodyDiv w:val="1"/>
      <w:marLeft w:val="0"/>
      <w:marRight w:val="0"/>
      <w:marTop w:val="0"/>
      <w:marBottom w:val="0"/>
      <w:divBdr>
        <w:top w:val="none" w:sz="0" w:space="0" w:color="auto"/>
        <w:left w:val="none" w:sz="0" w:space="0" w:color="auto"/>
        <w:bottom w:val="none" w:sz="0" w:space="0" w:color="auto"/>
        <w:right w:val="none" w:sz="0" w:space="0" w:color="auto"/>
      </w:divBdr>
    </w:div>
    <w:div w:id="1636327401">
      <w:bodyDiv w:val="1"/>
      <w:marLeft w:val="0"/>
      <w:marRight w:val="0"/>
      <w:marTop w:val="0"/>
      <w:marBottom w:val="0"/>
      <w:divBdr>
        <w:top w:val="none" w:sz="0" w:space="0" w:color="auto"/>
        <w:left w:val="none" w:sz="0" w:space="0" w:color="auto"/>
        <w:bottom w:val="none" w:sz="0" w:space="0" w:color="auto"/>
        <w:right w:val="none" w:sz="0" w:space="0" w:color="auto"/>
      </w:divBdr>
      <w:divsChild>
        <w:div w:id="1710446349">
          <w:marLeft w:val="0"/>
          <w:marRight w:val="0"/>
          <w:marTop w:val="240"/>
          <w:marBottom w:val="120"/>
          <w:divBdr>
            <w:top w:val="none" w:sz="0" w:space="0" w:color="auto"/>
            <w:left w:val="none" w:sz="0" w:space="0" w:color="auto"/>
            <w:bottom w:val="none" w:sz="0" w:space="0" w:color="auto"/>
            <w:right w:val="none" w:sz="0" w:space="0" w:color="auto"/>
          </w:divBdr>
        </w:div>
        <w:div w:id="787164122">
          <w:marLeft w:val="0"/>
          <w:marRight w:val="0"/>
          <w:marTop w:val="240"/>
          <w:marBottom w:val="120"/>
          <w:divBdr>
            <w:top w:val="none" w:sz="0" w:space="0" w:color="auto"/>
            <w:left w:val="none" w:sz="0" w:space="0" w:color="auto"/>
            <w:bottom w:val="none" w:sz="0" w:space="0" w:color="auto"/>
            <w:right w:val="none" w:sz="0" w:space="0" w:color="auto"/>
          </w:divBdr>
        </w:div>
      </w:divsChild>
    </w:div>
    <w:div w:id="1665667301">
      <w:bodyDiv w:val="1"/>
      <w:marLeft w:val="0"/>
      <w:marRight w:val="0"/>
      <w:marTop w:val="0"/>
      <w:marBottom w:val="0"/>
      <w:divBdr>
        <w:top w:val="none" w:sz="0" w:space="0" w:color="auto"/>
        <w:left w:val="none" w:sz="0" w:space="0" w:color="auto"/>
        <w:bottom w:val="none" w:sz="0" w:space="0" w:color="auto"/>
        <w:right w:val="none" w:sz="0" w:space="0" w:color="auto"/>
      </w:divBdr>
    </w:div>
    <w:div w:id="1679426687">
      <w:bodyDiv w:val="1"/>
      <w:marLeft w:val="0"/>
      <w:marRight w:val="0"/>
      <w:marTop w:val="0"/>
      <w:marBottom w:val="0"/>
      <w:divBdr>
        <w:top w:val="none" w:sz="0" w:space="0" w:color="auto"/>
        <w:left w:val="none" w:sz="0" w:space="0" w:color="auto"/>
        <w:bottom w:val="none" w:sz="0" w:space="0" w:color="auto"/>
        <w:right w:val="none" w:sz="0" w:space="0" w:color="auto"/>
      </w:divBdr>
      <w:divsChild>
        <w:div w:id="2140948304">
          <w:marLeft w:val="0"/>
          <w:marRight w:val="0"/>
          <w:marTop w:val="0"/>
          <w:marBottom w:val="0"/>
          <w:divBdr>
            <w:top w:val="none" w:sz="0" w:space="0" w:color="auto"/>
            <w:left w:val="none" w:sz="0" w:space="0" w:color="auto"/>
            <w:bottom w:val="none" w:sz="0" w:space="0" w:color="auto"/>
            <w:right w:val="none" w:sz="0" w:space="0" w:color="auto"/>
          </w:divBdr>
        </w:div>
      </w:divsChild>
    </w:div>
    <w:div w:id="1796212157">
      <w:bodyDiv w:val="1"/>
      <w:marLeft w:val="0"/>
      <w:marRight w:val="0"/>
      <w:marTop w:val="0"/>
      <w:marBottom w:val="0"/>
      <w:divBdr>
        <w:top w:val="none" w:sz="0" w:space="0" w:color="auto"/>
        <w:left w:val="none" w:sz="0" w:space="0" w:color="auto"/>
        <w:bottom w:val="none" w:sz="0" w:space="0" w:color="auto"/>
        <w:right w:val="none" w:sz="0" w:space="0" w:color="auto"/>
      </w:divBdr>
    </w:div>
    <w:div w:id="21404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andreu.rico@uv.es" TargetMode="External"/><Relationship Id="rId12" Type="http://schemas.openxmlformats.org/officeDocument/2006/relationships/hyperlink" Target="https://github.com/FrancescoPola/rescue_critical_slow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andreu.rico@uv.es" TargetMode="External"/><Relationship Id="rId11" Type="http://schemas.microsoft.com/office/2018/08/relationships/commentsExtensible" Target="commentsExtensible.xml"/><Relationship Id="rId5" Type="http://schemas.openxmlformats.org/officeDocument/2006/relationships/hyperlink" Target="mailto:francesco.polazzo@uzh.ch" TargetMode="Externa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224FA5-8B57-3E49-8F2C-E0A5A0695DC8}">
  <we:reference id="f518cb36-c901-4d52-a9e7-4331342e485d" version="1.2.0.0" store="EXCatalog" storeType="EXCatalog"/>
  <we:alternateReferences>
    <we:reference id="WA200001011" version="1.2.0.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133</TotalTime>
  <Pages>23</Pages>
  <Words>29134</Words>
  <Characters>166067</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12</cp:revision>
  <dcterms:created xsi:type="dcterms:W3CDTF">2024-07-24T08:51:00Z</dcterms:created>
  <dcterms:modified xsi:type="dcterms:W3CDTF">2024-07-24T15:24:00Z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id="TNHc2nHb"/&gt;&lt;style id="http://www.zotero.org/styles/ecology-letters" hasBibliography="1" bibliographyStyleHasBeenSet="1"/&gt;&lt;prefs&gt;&lt;pref name="fieldType" value="Field"/&gt;&lt;/prefs&gt;&lt;/data&gt;</vt:lpwstr>
  </property>
</Properties>
</file>