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B6F42" w14:textId="77777777" w:rsidR="00476E68" w:rsidRPr="00476E68" w:rsidRDefault="00476E68" w:rsidP="00476E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476E6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Klangraum Arabisch (klassisch) – Resonanzanalyse einer Wüstensprache des Ursprungs</w:t>
      </w:r>
    </w:p>
    <w:p w14:paraId="30480594" w14:textId="77777777" w:rsidR="00476E68" w:rsidRPr="00476E68" w:rsidRDefault="00476E68" w:rsidP="00476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E59FFC1">
          <v:rect id="_x0000_i1025" style="width:0;height:1.5pt" o:hralign="center" o:hrstd="t" o:hr="t" fillcolor="#a0a0a0" stroked="f"/>
        </w:pict>
      </w:r>
    </w:p>
    <w:p w14:paraId="560AC6FF" w14:textId="77777777" w:rsidR="00476E68" w:rsidRPr="00476E68" w:rsidRDefault="00476E68" w:rsidP="00476E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476E6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1. Vokale – Resonanzräume (Empfang)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2"/>
        <w:gridCol w:w="1897"/>
        <w:gridCol w:w="4054"/>
      </w:tblGrid>
      <w:tr w:rsidR="00476E68" w:rsidRPr="00476E68" w14:paraId="0F958E45" w14:textId="77777777" w:rsidTr="00476E68">
        <w:tc>
          <w:tcPr>
            <w:tcW w:w="0" w:type="auto"/>
            <w:hideMark/>
          </w:tcPr>
          <w:p w14:paraId="7681025E" w14:textId="77777777" w:rsidR="00476E68" w:rsidRPr="00476E68" w:rsidRDefault="00476E68" w:rsidP="00476E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b/>
                <w:bCs/>
                <w:lang w:eastAsia="de-DE"/>
                <w14:ligatures w14:val="none"/>
              </w:rPr>
              <w:t>Laut</w:t>
            </w:r>
          </w:p>
        </w:tc>
        <w:tc>
          <w:tcPr>
            <w:tcW w:w="0" w:type="auto"/>
            <w:hideMark/>
          </w:tcPr>
          <w:p w14:paraId="4E44D944" w14:textId="77777777" w:rsidR="00476E68" w:rsidRPr="00476E68" w:rsidRDefault="00476E68" w:rsidP="00476E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b/>
                <w:bCs/>
                <w:lang w:eastAsia="de-DE"/>
                <w14:ligatures w14:val="none"/>
              </w:rPr>
              <w:t>Aussprache [IPA]</w:t>
            </w:r>
          </w:p>
        </w:tc>
        <w:tc>
          <w:tcPr>
            <w:tcW w:w="0" w:type="auto"/>
            <w:hideMark/>
          </w:tcPr>
          <w:p w14:paraId="424FEF21" w14:textId="77777777" w:rsidR="00476E68" w:rsidRPr="00476E68" w:rsidRDefault="00476E68" w:rsidP="00476E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b/>
                <w:bCs/>
                <w:lang w:eastAsia="de-DE"/>
                <w14:ligatures w14:val="none"/>
              </w:rPr>
              <w:t>Wirkung (Feld)</w:t>
            </w:r>
          </w:p>
        </w:tc>
      </w:tr>
      <w:tr w:rsidR="00476E68" w:rsidRPr="00476E68" w14:paraId="7808594D" w14:textId="77777777" w:rsidTr="00476E68">
        <w:tc>
          <w:tcPr>
            <w:tcW w:w="0" w:type="auto"/>
            <w:hideMark/>
          </w:tcPr>
          <w:p w14:paraId="777FB944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A (ـَ)</w:t>
            </w:r>
          </w:p>
        </w:tc>
        <w:tc>
          <w:tcPr>
            <w:tcW w:w="0" w:type="auto"/>
            <w:hideMark/>
          </w:tcPr>
          <w:p w14:paraId="79F35B7D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[a]</w:t>
            </w:r>
          </w:p>
        </w:tc>
        <w:tc>
          <w:tcPr>
            <w:tcW w:w="0" w:type="auto"/>
            <w:hideMark/>
          </w:tcPr>
          <w:p w14:paraId="0809B8EF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Offenheit, Herzklang, Ursprung</w:t>
            </w:r>
          </w:p>
        </w:tc>
      </w:tr>
      <w:tr w:rsidR="00476E68" w:rsidRPr="00476E68" w14:paraId="37D8B174" w14:textId="77777777" w:rsidTr="00476E68">
        <w:tc>
          <w:tcPr>
            <w:tcW w:w="0" w:type="auto"/>
            <w:hideMark/>
          </w:tcPr>
          <w:p w14:paraId="7356CCD1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I (ـِ)</w:t>
            </w:r>
          </w:p>
        </w:tc>
        <w:tc>
          <w:tcPr>
            <w:tcW w:w="0" w:type="auto"/>
            <w:hideMark/>
          </w:tcPr>
          <w:p w14:paraId="63FC52DA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[i]</w:t>
            </w:r>
          </w:p>
        </w:tc>
        <w:tc>
          <w:tcPr>
            <w:tcW w:w="0" w:type="auto"/>
            <w:hideMark/>
          </w:tcPr>
          <w:p w14:paraId="620368CF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Klarheit, Geist, Konzentration</w:t>
            </w:r>
          </w:p>
        </w:tc>
      </w:tr>
      <w:tr w:rsidR="00476E68" w:rsidRPr="00476E68" w14:paraId="52FEA427" w14:textId="77777777" w:rsidTr="00476E68">
        <w:tc>
          <w:tcPr>
            <w:tcW w:w="0" w:type="auto"/>
            <w:hideMark/>
          </w:tcPr>
          <w:p w14:paraId="0F1C8A55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U (ـُ)</w:t>
            </w:r>
          </w:p>
        </w:tc>
        <w:tc>
          <w:tcPr>
            <w:tcW w:w="0" w:type="auto"/>
            <w:hideMark/>
          </w:tcPr>
          <w:p w14:paraId="54F39487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[u]</w:t>
            </w:r>
          </w:p>
        </w:tc>
        <w:tc>
          <w:tcPr>
            <w:tcW w:w="0" w:type="auto"/>
            <w:hideMark/>
          </w:tcPr>
          <w:p w14:paraId="1F95DAFB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Sammlung, Tiefe, Schutz</w:t>
            </w:r>
          </w:p>
        </w:tc>
      </w:tr>
      <w:tr w:rsidR="00476E68" w:rsidRPr="00476E68" w14:paraId="5D27079C" w14:textId="77777777" w:rsidTr="00476E68">
        <w:tc>
          <w:tcPr>
            <w:tcW w:w="0" w:type="auto"/>
            <w:hideMark/>
          </w:tcPr>
          <w:p w14:paraId="0DEC4543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Ā (ا)</w:t>
            </w:r>
          </w:p>
        </w:tc>
        <w:tc>
          <w:tcPr>
            <w:tcW w:w="0" w:type="auto"/>
            <w:hideMark/>
          </w:tcPr>
          <w:p w14:paraId="3C29CDB1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[aː]</w:t>
            </w:r>
          </w:p>
        </w:tc>
        <w:tc>
          <w:tcPr>
            <w:tcW w:w="0" w:type="auto"/>
            <w:hideMark/>
          </w:tcPr>
          <w:p w14:paraId="2AC4DB8A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Ausdehnung, Durchdringung, Weite</w:t>
            </w:r>
          </w:p>
        </w:tc>
      </w:tr>
      <w:tr w:rsidR="00476E68" w:rsidRPr="00476E68" w14:paraId="4C4FC857" w14:textId="77777777" w:rsidTr="00476E68">
        <w:tc>
          <w:tcPr>
            <w:tcW w:w="0" w:type="auto"/>
            <w:hideMark/>
          </w:tcPr>
          <w:p w14:paraId="3D5BDAA4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Ī (ي)</w:t>
            </w:r>
          </w:p>
        </w:tc>
        <w:tc>
          <w:tcPr>
            <w:tcW w:w="0" w:type="auto"/>
            <w:hideMark/>
          </w:tcPr>
          <w:p w14:paraId="07DF9FCC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[iː]</w:t>
            </w:r>
          </w:p>
        </w:tc>
        <w:tc>
          <w:tcPr>
            <w:tcW w:w="0" w:type="auto"/>
            <w:hideMark/>
          </w:tcPr>
          <w:p w14:paraId="2901FCE6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Lichtbogen, Verbindung zum Himmlischen</w:t>
            </w:r>
          </w:p>
        </w:tc>
      </w:tr>
      <w:tr w:rsidR="00476E68" w:rsidRPr="00476E68" w14:paraId="202F4A78" w14:textId="77777777" w:rsidTr="00476E68">
        <w:tc>
          <w:tcPr>
            <w:tcW w:w="0" w:type="auto"/>
            <w:hideMark/>
          </w:tcPr>
          <w:p w14:paraId="2BC581B5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Ū (و)</w:t>
            </w:r>
          </w:p>
        </w:tc>
        <w:tc>
          <w:tcPr>
            <w:tcW w:w="0" w:type="auto"/>
            <w:hideMark/>
          </w:tcPr>
          <w:p w14:paraId="530DB6E6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[uː]</w:t>
            </w:r>
          </w:p>
        </w:tc>
        <w:tc>
          <w:tcPr>
            <w:tcW w:w="0" w:type="auto"/>
            <w:hideMark/>
          </w:tcPr>
          <w:p w14:paraId="502E6D98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Tiefer Halt, Erdung, innerer Raum</w:t>
            </w:r>
          </w:p>
        </w:tc>
      </w:tr>
    </w:tbl>
    <w:p w14:paraId="5148A6CC" w14:textId="77777777" w:rsidR="00476E68" w:rsidRPr="00476E68" w:rsidRDefault="00476E68" w:rsidP="0047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Arabische Vokale sind </w:t>
      </w:r>
      <w:r w:rsidRPr="00476E6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Klangkerne</w:t>
      </w: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nicht bloß Töne –</w:t>
      </w: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sie tragen die </w:t>
      </w:r>
      <w:r w:rsidRPr="00476E6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spirituelle Substanz</w:t>
      </w: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der Sprache.</w:t>
      </w: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→ Ihre Länge entscheidet über </w:t>
      </w:r>
      <w:r w:rsidRPr="00476E6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Resonanzraum</w:t>
      </w: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kurz = Impuls, lang = Ausdehnung.</w:t>
      </w:r>
    </w:p>
    <w:p w14:paraId="6B33CBB4" w14:textId="77777777" w:rsidR="00476E68" w:rsidRPr="00476E68" w:rsidRDefault="00476E68" w:rsidP="00476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7DB549EE">
          <v:rect id="_x0000_i1026" style="width:0;height:1.5pt" o:hralign="center" o:hrstd="t" o:hr="t" fillcolor="#a0a0a0" stroked="f"/>
        </w:pict>
      </w:r>
    </w:p>
    <w:p w14:paraId="3D1AB24D" w14:textId="77777777" w:rsidR="00476E68" w:rsidRPr="00476E68" w:rsidRDefault="00476E68" w:rsidP="00476E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476E6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2. Konsonanten – Bewegungsträger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3"/>
        <w:gridCol w:w="1799"/>
        <w:gridCol w:w="4108"/>
      </w:tblGrid>
      <w:tr w:rsidR="00476E68" w:rsidRPr="00476E68" w14:paraId="38EFD000" w14:textId="77777777" w:rsidTr="00476E68">
        <w:tc>
          <w:tcPr>
            <w:tcW w:w="0" w:type="auto"/>
            <w:hideMark/>
          </w:tcPr>
          <w:p w14:paraId="4436FBD4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Laut</w:t>
            </w:r>
          </w:p>
        </w:tc>
        <w:tc>
          <w:tcPr>
            <w:tcW w:w="0" w:type="auto"/>
            <w:hideMark/>
          </w:tcPr>
          <w:p w14:paraId="0C67D547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Aussprache [IPA]</w:t>
            </w:r>
          </w:p>
        </w:tc>
        <w:tc>
          <w:tcPr>
            <w:tcW w:w="0" w:type="auto"/>
            <w:hideMark/>
          </w:tcPr>
          <w:p w14:paraId="066DAF6E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Wirkung (Feld)</w:t>
            </w:r>
          </w:p>
        </w:tc>
      </w:tr>
      <w:tr w:rsidR="00476E68" w:rsidRPr="00476E68" w14:paraId="490561EC" w14:textId="77777777" w:rsidTr="00476E68">
        <w:tc>
          <w:tcPr>
            <w:tcW w:w="0" w:type="auto"/>
            <w:hideMark/>
          </w:tcPr>
          <w:p w14:paraId="630B5CF3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B</w:t>
            </w:r>
          </w:p>
        </w:tc>
        <w:tc>
          <w:tcPr>
            <w:tcW w:w="0" w:type="auto"/>
            <w:hideMark/>
          </w:tcPr>
          <w:p w14:paraId="45F9C505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[b]</w:t>
            </w:r>
          </w:p>
        </w:tc>
        <w:tc>
          <w:tcPr>
            <w:tcW w:w="0" w:type="auto"/>
            <w:hideMark/>
          </w:tcPr>
          <w:p w14:paraId="1A083C7E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Sammlung, Beginn, Tiefe</w:t>
            </w:r>
          </w:p>
        </w:tc>
      </w:tr>
      <w:tr w:rsidR="00476E68" w:rsidRPr="00476E68" w14:paraId="6B86C602" w14:textId="77777777" w:rsidTr="00476E68">
        <w:tc>
          <w:tcPr>
            <w:tcW w:w="0" w:type="auto"/>
            <w:hideMark/>
          </w:tcPr>
          <w:p w14:paraId="6E8A84C1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5313E124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[t]</w:t>
            </w:r>
          </w:p>
        </w:tc>
        <w:tc>
          <w:tcPr>
            <w:tcW w:w="0" w:type="auto"/>
            <w:hideMark/>
          </w:tcPr>
          <w:p w14:paraId="3CB0F3D3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Grenze, Struktur, Reinheit</w:t>
            </w:r>
          </w:p>
        </w:tc>
      </w:tr>
      <w:tr w:rsidR="00476E68" w:rsidRPr="00476E68" w14:paraId="4E11F18F" w14:textId="77777777" w:rsidTr="00476E68">
        <w:tc>
          <w:tcPr>
            <w:tcW w:w="0" w:type="auto"/>
            <w:hideMark/>
          </w:tcPr>
          <w:p w14:paraId="2C672B32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Th</w:t>
            </w:r>
          </w:p>
        </w:tc>
        <w:tc>
          <w:tcPr>
            <w:tcW w:w="0" w:type="auto"/>
            <w:hideMark/>
          </w:tcPr>
          <w:p w14:paraId="0CF0E95F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[θ]</w:t>
            </w:r>
          </w:p>
        </w:tc>
        <w:tc>
          <w:tcPr>
            <w:tcW w:w="0" w:type="auto"/>
            <w:hideMark/>
          </w:tcPr>
          <w:p w14:paraId="11358A93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Öffnung, geistige Schwelle</w:t>
            </w:r>
          </w:p>
        </w:tc>
      </w:tr>
      <w:tr w:rsidR="00476E68" w:rsidRPr="00476E68" w14:paraId="56D05B3B" w14:textId="77777777" w:rsidTr="00476E68">
        <w:tc>
          <w:tcPr>
            <w:tcW w:w="0" w:type="auto"/>
            <w:hideMark/>
          </w:tcPr>
          <w:p w14:paraId="216CD1B8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J</w:t>
            </w:r>
          </w:p>
        </w:tc>
        <w:tc>
          <w:tcPr>
            <w:tcW w:w="0" w:type="auto"/>
            <w:hideMark/>
          </w:tcPr>
          <w:p w14:paraId="66B6405B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[</w:t>
            </w:r>
            <w:proofErr w:type="spellStart"/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dʒ</w:t>
            </w:r>
            <w:proofErr w:type="spellEnd"/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78CFCBF4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Übergang, Formung, innerer Fluss</w:t>
            </w:r>
          </w:p>
        </w:tc>
      </w:tr>
      <w:tr w:rsidR="00476E68" w:rsidRPr="00476E68" w14:paraId="6A519654" w14:textId="77777777" w:rsidTr="00476E68">
        <w:tc>
          <w:tcPr>
            <w:tcW w:w="0" w:type="auto"/>
            <w:hideMark/>
          </w:tcPr>
          <w:p w14:paraId="1248CF90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Ḥ</w:t>
            </w:r>
          </w:p>
        </w:tc>
        <w:tc>
          <w:tcPr>
            <w:tcW w:w="0" w:type="auto"/>
            <w:hideMark/>
          </w:tcPr>
          <w:p w14:paraId="0E4F74B9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[ħ]</w:t>
            </w:r>
          </w:p>
        </w:tc>
        <w:tc>
          <w:tcPr>
            <w:tcW w:w="0" w:type="auto"/>
            <w:hideMark/>
          </w:tcPr>
          <w:p w14:paraId="193D9388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 xml:space="preserve">Heiliger Atem, Weitung, </w:t>
            </w:r>
            <w:proofErr w:type="spellStart"/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Stillefeld</w:t>
            </w:r>
            <w:proofErr w:type="spellEnd"/>
          </w:p>
        </w:tc>
      </w:tr>
      <w:tr w:rsidR="00476E68" w:rsidRPr="00476E68" w14:paraId="76BB5975" w14:textId="77777777" w:rsidTr="00476E68">
        <w:tc>
          <w:tcPr>
            <w:tcW w:w="0" w:type="auto"/>
            <w:hideMark/>
          </w:tcPr>
          <w:p w14:paraId="5701111F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proofErr w:type="spellStart"/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Kh</w:t>
            </w:r>
            <w:proofErr w:type="spellEnd"/>
          </w:p>
        </w:tc>
        <w:tc>
          <w:tcPr>
            <w:tcW w:w="0" w:type="auto"/>
            <w:hideMark/>
          </w:tcPr>
          <w:p w14:paraId="5EFAAEB9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[χ]</w:t>
            </w:r>
          </w:p>
        </w:tc>
        <w:tc>
          <w:tcPr>
            <w:tcW w:w="0" w:type="auto"/>
            <w:hideMark/>
          </w:tcPr>
          <w:p w14:paraId="520DCE97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Durchbruch, Reinigung, wüstengleich</w:t>
            </w:r>
          </w:p>
        </w:tc>
      </w:tr>
      <w:tr w:rsidR="00476E68" w:rsidRPr="00476E68" w14:paraId="01C1A63C" w14:textId="77777777" w:rsidTr="00476E68">
        <w:tc>
          <w:tcPr>
            <w:tcW w:w="0" w:type="auto"/>
            <w:hideMark/>
          </w:tcPr>
          <w:p w14:paraId="0C63DF35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D</w:t>
            </w:r>
          </w:p>
        </w:tc>
        <w:tc>
          <w:tcPr>
            <w:tcW w:w="0" w:type="auto"/>
            <w:hideMark/>
          </w:tcPr>
          <w:p w14:paraId="6E76B7E9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[d]</w:t>
            </w:r>
          </w:p>
        </w:tc>
        <w:tc>
          <w:tcPr>
            <w:tcW w:w="0" w:type="auto"/>
            <w:hideMark/>
          </w:tcPr>
          <w:p w14:paraId="5B7A66AB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Fokus, Schwere, Richtung</w:t>
            </w:r>
          </w:p>
        </w:tc>
      </w:tr>
      <w:tr w:rsidR="00476E68" w:rsidRPr="00476E68" w14:paraId="700EA1E7" w14:textId="77777777" w:rsidTr="00476E68">
        <w:tc>
          <w:tcPr>
            <w:tcW w:w="0" w:type="auto"/>
            <w:hideMark/>
          </w:tcPr>
          <w:p w14:paraId="7D1305CA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proofErr w:type="spellStart"/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Dh</w:t>
            </w:r>
            <w:proofErr w:type="spellEnd"/>
          </w:p>
        </w:tc>
        <w:tc>
          <w:tcPr>
            <w:tcW w:w="0" w:type="auto"/>
            <w:hideMark/>
          </w:tcPr>
          <w:p w14:paraId="5DD206DA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[ð]</w:t>
            </w:r>
          </w:p>
        </w:tc>
        <w:tc>
          <w:tcPr>
            <w:tcW w:w="0" w:type="auto"/>
            <w:hideMark/>
          </w:tcPr>
          <w:p w14:paraId="5D5DBC53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Weichheit, Übergang, Zwischenraum</w:t>
            </w:r>
          </w:p>
        </w:tc>
      </w:tr>
      <w:tr w:rsidR="00476E68" w:rsidRPr="00476E68" w14:paraId="15850293" w14:textId="77777777" w:rsidTr="00476E68">
        <w:tc>
          <w:tcPr>
            <w:tcW w:w="0" w:type="auto"/>
            <w:hideMark/>
          </w:tcPr>
          <w:p w14:paraId="7C660E61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R</w:t>
            </w:r>
          </w:p>
        </w:tc>
        <w:tc>
          <w:tcPr>
            <w:tcW w:w="0" w:type="auto"/>
            <w:hideMark/>
          </w:tcPr>
          <w:p w14:paraId="72429BFE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[r]</w:t>
            </w:r>
          </w:p>
        </w:tc>
        <w:tc>
          <w:tcPr>
            <w:tcW w:w="0" w:type="auto"/>
            <w:hideMark/>
          </w:tcPr>
          <w:p w14:paraId="006749C0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Schwingung, Kraft, Verbindung</w:t>
            </w:r>
          </w:p>
        </w:tc>
      </w:tr>
      <w:tr w:rsidR="00476E68" w:rsidRPr="00476E68" w14:paraId="222085F5" w14:textId="77777777" w:rsidTr="00476E68">
        <w:tc>
          <w:tcPr>
            <w:tcW w:w="0" w:type="auto"/>
            <w:hideMark/>
          </w:tcPr>
          <w:p w14:paraId="2AC0813F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Z</w:t>
            </w:r>
          </w:p>
        </w:tc>
        <w:tc>
          <w:tcPr>
            <w:tcW w:w="0" w:type="auto"/>
            <w:hideMark/>
          </w:tcPr>
          <w:p w14:paraId="362B0671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[z]</w:t>
            </w:r>
          </w:p>
        </w:tc>
        <w:tc>
          <w:tcPr>
            <w:tcW w:w="0" w:type="auto"/>
            <w:hideMark/>
          </w:tcPr>
          <w:p w14:paraId="2BA2DDB7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Reibung, Energiefluss, Spannung</w:t>
            </w:r>
          </w:p>
        </w:tc>
      </w:tr>
      <w:tr w:rsidR="00476E68" w:rsidRPr="00476E68" w14:paraId="1D4A2585" w14:textId="77777777" w:rsidTr="00476E68">
        <w:tc>
          <w:tcPr>
            <w:tcW w:w="0" w:type="auto"/>
            <w:hideMark/>
          </w:tcPr>
          <w:p w14:paraId="54BFBEA0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S</w:t>
            </w:r>
          </w:p>
        </w:tc>
        <w:tc>
          <w:tcPr>
            <w:tcW w:w="0" w:type="auto"/>
            <w:hideMark/>
          </w:tcPr>
          <w:p w14:paraId="5B00E9EC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[s]</w:t>
            </w:r>
          </w:p>
        </w:tc>
        <w:tc>
          <w:tcPr>
            <w:tcW w:w="0" w:type="auto"/>
            <w:hideMark/>
          </w:tcPr>
          <w:p w14:paraId="4D1AEEDB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Klarheit, Wind, Schneide</w:t>
            </w:r>
          </w:p>
        </w:tc>
      </w:tr>
      <w:tr w:rsidR="00476E68" w:rsidRPr="00476E68" w14:paraId="3997E244" w14:textId="77777777" w:rsidTr="00476E68">
        <w:tc>
          <w:tcPr>
            <w:tcW w:w="0" w:type="auto"/>
            <w:hideMark/>
          </w:tcPr>
          <w:p w14:paraId="408E309D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Sh</w:t>
            </w:r>
          </w:p>
        </w:tc>
        <w:tc>
          <w:tcPr>
            <w:tcW w:w="0" w:type="auto"/>
            <w:hideMark/>
          </w:tcPr>
          <w:p w14:paraId="29EBD3F3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[ʃ]</w:t>
            </w:r>
          </w:p>
        </w:tc>
        <w:tc>
          <w:tcPr>
            <w:tcW w:w="0" w:type="auto"/>
            <w:hideMark/>
          </w:tcPr>
          <w:p w14:paraId="572ECDBE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Hülle, Schutz, geheimnisvoll</w:t>
            </w:r>
          </w:p>
        </w:tc>
      </w:tr>
      <w:tr w:rsidR="00476E68" w:rsidRPr="00476E68" w14:paraId="18433475" w14:textId="77777777" w:rsidTr="00476E68">
        <w:tc>
          <w:tcPr>
            <w:tcW w:w="0" w:type="auto"/>
            <w:hideMark/>
          </w:tcPr>
          <w:p w14:paraId="12D0284B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Ṣ</w:t>
            </w:r>
          </w:p>
        </w:tc>
        <w:tc>
          <w:tcPr>
            <w:tcW w:w="0" w:type="auto"/>
            <w:hideMark/>
          </w:tcPr>
          <w:p w14:paraId="56A673B3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[</w:t>
            </w:r>
            <w:proofErr w:type="spellStart"/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sˤ</w:t>
            </w:r>
            <w:proofErr w:type="spellEnd"/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4AB18B8B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Erdresonanz, Tiefe, Stabilität</w:t>
            </w:r>
          </w:p>
        </w:tc>
      </w:tr>
      <w:tr w:rsidR="00476E68" w:rsidRPr="00476E68" w14:paraId="51D9D7F6" w14:textId="77777777" w:rsidTr="00476E68">
        <w:tc>
          <w:tcPr>
            <w:tcW w:w="0" w:type="auto"/>
            <w:hideMark/>
          </w:tcPr>
          <w:p w14:paraId="654021A0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Ḍ</w:t>
            </w:r>
          </w:p>
        </w:tc>
        <w:tc>
          <w:tcPr>
            <w:tcW w:w="0" w:type="auto"/>
            <w:hideMark/>
          </w:tcPr>
          <w:p w14:paraId="6856EF02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[</w:t>
            </w:r>
            <w:proofErr w:type="spellStart"/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dˤ</w:t>
            </w:r>
            <w:proofErr w:type="spellEnd"/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6A1C118A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Macht, dunkle Formkraft, Gewicht</w:t>
            </w:r>
          </w:p>
        </w:tc>
      </w:tr>
      <w:tr w:rsidR="00476E68" w:rsidRPr="00476E68" w14:paraId="15EA1E4F" w14:textId="77777777" w:rsidTr="00476E68">
        <w:tc>
          <w:tcPr>
            <w:tcW w:w="0" w:type="auto"/>
            <w:hideMark/>
          </w:tcPr>
          <w:p w14:paraId="2D3EE9BC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Ṭ</w:t>
            </w:r>
          </w:p>
        </w:tc>
        <w:tc>
          <w:tcPr>
            <w:tcW w:w="0" w:type="auto"/>
            <w:hideMark/>
          </w:tcPr>
          <w:p w14:paraId="6199A451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[</w:t>
            </w:r>
            <w:proofErr w:type="spellStart"/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tˤ</w:t>
            </w:r>
            <w:proofErr w:type="spellEnd"/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5E419B27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Gesetz, Resonanzordnung, Ausrichtung</w:t>
            </w:r>
          </w:p>
        </w:tc>
      </w:tr>
      <w:tr w:rsidR="00476E68" w:rsidRPr="00476E68" w14:paraId="1BAFE09C" w14:textId="77777777" w:rsidTr="00476E68">
        <w:tc>
          <w:tcPr>
            <w:tcW w:w="0" w:type="auto"/>
            <w:hideMark/>
          </w:tcPr>
          <w:p w14:paraId="519968D5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Ẓ</w:t>
            </w:r>
          </w:p>
        </w:tc>
        <w:tc>
          <w:tcPr>
            <w:tcW w:w="0" w:type="auto"/>
            <w:hideMark/>
          </w:tcPr>
          <w:p w14:paraId="05578CB3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[</w:t>
            </w:r>
            <w:proofErr w:type="spellStart"/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ðˤ</w:t>
            </w:r>
            <w:proofErr w:type="spellEnd"/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0ABD4FED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Tiefe Wahrnehmung, dunkles Leuchten</w:t>
            </w:r>
          </w:p>
        </w:tc>
      </w:tr>
      <w:tr w:rsidR="00476E68" w:rsidRPr="00476E68" w14:paraId="74A411A1" w14:textId="77777777" w:rsidTr="00476E68">
        <w:tc>
          <w:tcPr>
            <w:tcW w:w="0" w:type="auto"/>
            <w:hideMark/>
          </w:tcPr>
          <w:p w14:paraId="45488C46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proofErr w:type="spellStart"/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ʿAyn</w:t>
            </w:r>
            <w:proofErr w:type="spellEnd"/>
          </w:p>
        </w:tc>
        <w:tc>
          <w:tcPr>
            <w:tcW w:w="0" w:type="auto"/>
            <w:hideMark/>
          </w:tcPr>
          <w:p w14:paraId="0B3A3DD6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[ʕ]</w:t>
            </w:r>
          </w:p>
        </w:tc>
        <w:tc>
          <w:tcPr>
            <w:tcW w:w="0" w:type="auto"/>
            <w:hideMark/>
          </w:tcPr>
          <w:p w14:paraId="5462FD81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Urresonanz, Feldöffnung, Träger der Tiefe</w:t>
            </w:r>
          </w:p>
        </w:tc>
      </w:tr>
      <w:tr w:rsidR="00476E68" w:rsidRPr="00476E68" w14:paraId="65B759A7" w14:textId="77777777" w:rsidTr="00476E68">
        <w:tc>
          <w:tcPr>
            <w:tcW w:w="0" w:type="auto"/>
            <w:hideMark/>
          </w:tcPr>
          <w:p w14:paraId="55455089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proofErr w:type="spellStart"/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Ghayn</w:t>
            </w:r>
            <w:proofErr w:type="spellEnd"/>
          </w:p>
        </w:tc>
        <w:tc>
          <w:tcPr>
            <w:tcW w:w="0" w:type="auto"/>
            <w:hideMark/>
          </w:tcPr>
          <w:p w14:paraId="5F2F8C22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[ɣ]</w:t>
            </w:r>
          </w:p>
        </w:tc>
        <w:tc>
          <w:tcPr>
            <w:tcW w:w="0" w:type="auto"/>
            <w:hideMark/>
          </w:tcPr>
          <w:p w14:paraId="3E1FD190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innerer Fluss, Unsichtbares sichtbar machen</w:t>
            </w:r>
          </w:p>
        </w:tc>
      </w:tr>
      <w:tr w:rsidR="00476E68" w:rsidRPr="00476E68" w14:paraId="0C819729" w14:textId="77777777" w:rsidTr="00476E68">
        <w:tc>
          <w:tcPr>
            <w:tcW w:w="0" w:type="auto"/>
            <w:hideMark/>
          </w:tcPr>
          <w:p w14:paraId="45F73B6D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38AFA3AF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[f]</w:t>
            </w:r>
          </w:p>
        </w:tc>
        <w:tc>
          <w:tcPr>
            <w:tcW w:w="0" w:type="auto"/>
            <w:hideMark/>
          </w:tcPr>
          <w:p w14:paraId="4527374E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Impuls, Luft, Leichtigkeit</w:t>
            </w:r>
          </w:p>
        </w:tc>
      </w:tr>
      <w:tr w:rsidR="00476E68" w:rsidRPr="00476E68" w14:paraId="1D910BFF" w14:textId="77777777" w:rsidTr="00476E68">
        <w:tc>
          <w:tcPr>
            <w:tcW w:w="0" w:type="auto"/>
            <w:hideMark/>
          </w:tcPr>
          <w:p w14:paraId="6290C1FB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Q</w:t>
            </w:r>
          </w:p>
        </w:tc>
        <w:tc>
          <w:tcPr>
            <w:tcW w:w="0" w:type="auto"/>
            <w:hideMark/>
          </w:tcPr>
          <w:p w14:paraId="666E9BF7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[q]</w:t>
            </w:r>
          </w:p>
        </w:tc>
        <w:tc>
          <w:tcPr>
            <w:tcW w:w="0" w:type="auto"/>
            <w:hideMark/>
          </w:tcPr>
          <w:p w14:paraId="3C622E25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 xml:space="preserve">Tiefe Struktur, </w:t>
            </w:r>
            <w:proofErr w:type="spellStart"/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Erdwort</w:t>
            </w:r>
            <w:proofErr w:type="spellEnd"/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, Stammkraft</w:t>
            </w:r>
          </w:p>
        </w:tc>
      </w:tr>
      <w:tr w:rsidR="00476E68" w:rsidRPr="00476E68" w14:paraId="2A99ED35" w14:textId="77777777" w:rsidTr="00476E68">
        <w:tc>
          <w:tcPr>
            <w:tcW w:w="0" w:type="auto"/>
            <w:hideMark/>
          </w:tcPr>
          <w:p w14:paraId="60860535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K</w:t>
            </w:r>
          </w:p>
        </w:tc>
        <w:tc>
          <w:tcPr>
            <w:tcW w:w="0" w:type="auto"/>
            <w:hideMark/>
          </w:tcPr>
          <w:p w14:paraId="1082BEB7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[k]</w:t>
            </w:r>
          </w:p>
        </w:tc>
        <w:tc>
          <w:tcPr>
            <w:tcW w:w="0" w:type="auto"/>
            <w:hideMark/>
          </w:tcPr>
          <w:p w14:paraId="02DB1AA5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Grenze, Klarheit, Initiation</w:t>
            </w:r>
          </w:p>
        </w:tc>
      </w:tr>
      <w:tr w:rsidR="00476E68" w:rsidRPr="00476E68" w14:paraId="7DC38A74" w14:textId="77777777" w:rsidTr="00476E68">
        <w:tc>
          <w:tcPr>
            <w:tcW w:w="0" w:type="auto"/>
            <w:hideMark/>
          </w:tcPr>
          <w:p w14:paraId="6E2DC5BF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L</w:t>
            </w:r>
          </w:p>
        </w:tc>
        <w:tc>
          <w:tcPr>
            <w:tcW w:w="0" w:type="auto"/>
            <w:hideMark/>
          </w:tcPr>
          <w:p w14:paraId="6D0829C5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[l]</w:t>
            </w:r>
          </w:p>
        </w:tc>
        <w:tc>
          <w:tcPr>
            <w:tcW w:w="0" w:type="auto"/>
            <w:hideMark/>
          </w:tcPr>
          <w:p w14:paraId="6D374E4B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Weichheit, Verbindung, Lichtbogen</w:t>
            </w:r>
          </w:p>
        </w:tc>
      </w:tr>
      <w:tr w:rsidR="00476E68" w:rsidRPr="00476E68" w14:paraId="4360BA66" w14:textId="77777777" w:rsidTr="00476E68">
        <w:tc>
          <w:tcPr>
            <w:tcW w:w="0" w:type="auto"/>
            <w:hideMark/>
          </w:tcPr>
          <w:p w14:paraId="51A3840B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090D763D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[m]</w:t>
            </w:r>
          </w:p>
        </w:tc>
        <w:tc>
          <w:tcPr>
            <w:tcW w:w="0" w:type="auto"/>
            <w:hideMark/>
          </w:tcPr>
          <w:p w14:paraId="647DA646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Zentrum, Stille, Raumhalte</w:t>
            </w:r>
          </w:p>
        </w:tc>
      </w:tr>
      <w:tr w:rsidR="00476E68" w:rsidRPr="00476E68" w14:paraId="150A1CF6" w14:textId="77777777" w:rsidTr="00476E68">
        <w:tc>
          <w:tcPr>
            <w:tcW w:w="0" w:type="auto"/>
            <w:hideMark/>
          </w:tcPr>
          <w:p w14:paraId="70DBB544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N</w:t>
            </w:r>
          </w:p>
        </w:tc>
        <w:tc>
          <w:tcPr>
            <w:tcW w:w="0" w:type="auto"/>
            <w:hideMark/>
          </w:tcPr>
          <w:p w14:paraId="37C5E638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[n]</w:t>
            </w:r>
          </w:p>
        </w:tc>
        <w:tc>
          <w:tcPr>
            <w:tcW w:w="0" w:type="auto"/>
            <w:hideMark/>
          </w:tcPr>
          <w:p w14:paraId="3E1DB734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Nähe, Formkraft, Verbindung</w:t>
            </w:r>
          </w:p>
        </w:tc>
      </w:tr>
      <w:tr w:rsidR="00476E68" w:rsidRPr="00476E68" w14:paraId="47FD52B6" w14:textId="77777777" w:rsidTr="00476E68">
        <w:tc>
          <w:tcPr>
            <w:tcW w:w="0" w:type="auto"/>
            <w:hideMark/>
          </w:tcPr>
          <w:p w14:paraId="4005BF64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H</w:t>
            </w:r>
          </w:p>
        </w:tc>
        <w:tc>
          <w:tcPr>
            <w:tcW w:w="0" w:type="auto"/>
            <w:hideMark/>
          </w:tcPr>
          <w:p w14:paraId="378C37BF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[h]</w:t>
            </w:r>
          </w:p>
        </w:tc>
        <w:tc>
          <w:tcPr>
            <w:tcW w:w="0" w:type="auto"/>
            <w:hideMark/>
          </w:tcPr>
          <w:p w14:paraId="19435AC1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Atem, Übergang, Entgrenzung</w:t>
            </w:r>
          </w:p>
        </w:tc>
      </w:tr>
      <w:tr w:rsidR="00476E68" w:rsidRPr="00476E68" w14:paraId="5BC44A82" w14:textId="77777777" w:rsidTr="00476E68">
        <w:tc>
          <w:tcPr>
            <w:tcW w:w="0" w:type="auto"/>
            <w:hideMark/>
          </w:tcPr>
          <w:p w14:paraId="5C5AFD96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W</w:t>
            </w:r>
          </w:p>
        </w:tc>
        <w:tc>
          <w:tcPr>
            <w:tcW w:w="0" w:type="auto"/>
            <w:hideMark/>
          </w:tcPr>
          <w:p w14:paraId="29BF4BCB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[w]</w:t>
            </w:r>
          </w:p>
        </w:tc>
        <w:tc>
          <w:tcPr>
            <w:tcW w:w="0" w:type="auto"/>
            <w:hideMark/>
          </w:tcPr>
          <w:p w14:paraId="2ACB7E98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Übergang, Kreisbewegung, Rückbindung</w:t>
            </w:r>
          </w:p>
        </w:tc>
      </w:tr>
      <w:tr w:rsidR="00476E68" w:rsidRPr="00476E68" w14:paraId="0522F36F" w14:textId="77777777" w:rsidTr="00476E68">
        <w:tc>
          <w:tcPr>
            <w:tcW w:w="0" w:type="auto"/>
            <w:hideMark/>
          </w:tcPr>
          <w:p w14:paraId="146B4D66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Y</w:t>
            </w:r>
          </w:p>
        </w:tc>
        <w:tc>
          <w:tcPr>
            <w:tcW w:w="0" w:type="auto"/>
            <w:hideMark/>
          </w:tcPr>
          <w:p w14:paraId="7384F24E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[j]</w:t>
            </w:r>
          </w:p>
        </w:tc>
        <w:tc>
          <w:tcPr>
            <w:tcW w:w="0" w:type="auto"/>
            <w:hideMark/>
          </w:tcPr>
          <w:p w14:paraId="4E5099A3" w14:textId="77777777" w:rsidR="00476E68" w:rsidRPr="00476E68" w:rsidRDefault="00476E68" w:rsidP="00476E68">
            <w:pPr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lang w:eastAsia="de-DE"/>
                <w14:ligatures w14:val="none"/>
              </w:rPr>
              <w:t>Beginn, Öffnung, geistiger Impuls</w:t>
            </w:r>
          </w:p>
        </w:tc>
      </w:tr>
    </w:tbl>
    <w:p w14:paraId="28E1AE69" w14:textId="77777777" w:rsidR="00476E68" w:rsidRPr="00476E68" w:rsidRDefault="00476E68" w:rsidP="0047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lastRenderedPageBreak/>
        <w:t xml:space="preserve">→ Arabische Konsonanten sind </w:t>
      </w:r>
      <w:r w:rsidRPr="00476E6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Wurzelkräfte</w:t>
      </w: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sie wirken nicht wie Laute, sondern wie </w:t>
      </w:r>
      <w:r w:rsidRPr="00476E6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Wortelemente mit Körper</w:t>
      </w: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74ECB7C0" w14:textId="77777777" w:rsidR="00476E68" w:rsidRPr="00476E68" w:rsidRDefault="00476E68" w:rsidP="00476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2EE21FDB">
          <v:rect id="_x0000_i1027" style="width:0;height:1.5pt" o:hralign="center" o:hrstd="t" o:hr="t" fillcolor="#a0a0a0" stroked="f"/>
        </w:pict>
      </w:r>
    </w:p>
    <w:p w14:paraId="38523723" w14:textId="77777777" w:rsidR="00476E68" w:rsidRPr="00476E68" w:rsidRDefault="00476E68" w:rsidP="00476E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476E6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3. Spannungsachsen</w:t>
      </w:r>
    </w:p>
    <w:p w14:paraId="451A1341" w14:textId="77777777" w:rsidR="00476E68" w:rsidRPr="00476E68" w:rsidRDefault="00476E68" w:rsidP="0047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76E6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Tiefe:</w:t>
      </w: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</w:r>
      <w:proofErr w:type="spellStart"/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ʿAyn</w:t>
      </w:r>
      <w:proofErr w:type="spellEnd"/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· Ṣ · Ṭ · Q · Ū → Halten, Erdung, Wurzelklang</w:t>
      </w:r>
    </w:p>
    <w:p w14:paraId="146180C7" w14:textId="77777777" w:rsidR="00476E68" w:rsidRPr="00476E68" w:rsidRDefault="00476E68" w:rsidP="0047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76E6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Öffnung:</w:t>
      </w: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Ā · Ī · Y · H · Th → Himmel, Geist, Lichtresonanz</w:t>
      </w:r>
    </w:p>
    <w:p w14:paraId="7B9615CD" w14:textId="77777777" w:rsidR="00476E68" w:rsidRPr="00476E68" w:rsidRDefault="00476E68" w:rsidP="0047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76E6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des Übergangs:</w:t>
      </w: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</w:r>
      <w:proofErr w:type="spellStart"/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Kh</w:t>
      </w:r>
      <w:proofErr w:type="spellEnd"/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· </w:t>
      </w:r>
      <w:proofErr w:type="spellStart"/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Dh</w:t>
      </w:r>
      <w:proofErr w:type="spellEnd"/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· </w:t>
      </w:r>
      <w:proofErr w:type="spellStart"/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Ghayn</w:t>
      </w:r>
      <w:proofErr w:type="spellEnd"/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· J · W → Schwellensprache, Wandlung</w:t>
      </w:r>
    </w:p>
    <w:p w14:paraId="47CF4C90" w14:textId="77777777" w:rsidR="00476E68" w:rsidRPr="00476E68" w:rsidRDefault="00476E68" w:rsidP="0047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76E6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Klarheit:</w:t>
      </w: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T · S · R · Z → Richtung, Formung, klare Linie</w:t>
      </w:r>
    </w:p>
    <w:p w14:paraId="76B90A26" w14:textId="77777777" w:rsidR="00476E68" w:rsidRPr="00476E68" w:rsidRDefault="00476E68" w:rsidP="0047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Diese Sprache formt </w:t>
      </w:r>
      <w:r w:rsidRPr="00476E6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Klangachsen wie Wüstenpfade</w:t>
      </w: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kein Lärm, sondern </w:t>
      </w:r>
      <w:r w:rsidRPr="00476E6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gerichtete Weite</w:t>
      </w: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33C74BD7" w14:textId="77777777" w:rsidR="00476E68" w:rsidRPr="00476E68" w:rsidRDefault="00476E68" w:rsidP="00476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33ECD9B8">
          <v:rect id="_x0000_i1028" style="width:0;height:1.5pt" o:hralign="center" o:hrstd="t" o:hr="t" fillcolor="#a0a0a0" stroked="f"/>
        </w:pict>
      </w:r>
    </w:p>
    <w:p w14:paraId="7FB550A4" w14:textId="77777777" w:rsidR="00476E68" w:rsidRPr="00476E68" w:rsidRDefault="00476E68" w:rsidP="00476E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476E6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4. Körperresonanz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2449"/>
      </w:tblGrid>
      <w:tr w:rsidR="00476E68" w:rsidRPr="00476E68" w14:paraId="7E3F5F41" w14:textId="77777777" w:rsidTr="00476E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3A61A" w14:textId="77777777" w:rsidR="00476E68" w:rsidRPr="00476E68" w:rsidRDefault="00476E68" w:rsidP="0047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Bereich</w:t>
            </w:r>
          </w:p>
        </w:tc>
        <w:tc>
          <w:tcPr>
            <w:tcW w:w="0" w:type="auto"/>
            <w:vAlign w:val="center"/>
            <w:hideMark/>
          </w:tcPr>
          <w:p w14:paraId="5D681D78" w14:textId="77777777" w:rsidR="00476E68" w:rsidRPr="00476E68" w:rsidRDefault="00476E68" w:rsidP="0047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Laute</w:t>
            </w:r>
          </w:p>
        </w:tc>
      </w:tr>
      <w:tr w:rsidR="00476E68" w:rsidRPr="00476E68" w14:paraId="7CF81DDE" w14:textId="77777777" w:rsidTr="00476E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63892" w14:textId="77777777" w:rsidR="00476E68" w:rsidRPr="00476E68" w:rsidRDefault="00476E68" w:rsidP="0047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Kopf</w:t>
            </w:r>
          </w:p>
        </w:tc>
        <w:tc>
          <w:tcPr>
            <w:tcW w:w="0" w:type="auto"/>
            <w:vAlign w:val="center"/>
            <w:hideMark/>
          </w:tcPr>
          <w:p w14:paraId="1B2531E7" w14:textId="77777777" w:rsidR="00476E68" w:rsidRPr="00476E68" w:rsidRDefault="00476E68" w:rsidP="0047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Ī, H, Y, Th, R</w:t>
            </w:r>
          </w:p>
        </w:tc>
      </w:tr>
      <w:tr w:rsidR="00476E68" w:rsidRPr="00476E68" w14:paraId="50F06A06" w14:textId="77777777" w:rsidTr="00476E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EBB44" w14:textId="77777777" w:rsidR="00476E68" w:rsidRPr="00476E68" w:rsidRDefault="00476E68" w:rsidP="0047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Kehle</w:t>
            </w:r>
          </w:p>
        </w:tc>
        <w:tc>
          <w:tcPr>
            <w:tcW w:w="0" w:type="auto"/>
            <w:vAlign w:val="center"/>
            <w:hideMark/>
          </w:tcPr>
          <w:p w14:paraId="45831604" w14:textId="77777777" w:rsidR="00476E68" w:rsidRPr="00476E68" w:rsidRDefault="00476E68" w:rsidP="0047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476E6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ʿAyn</w:t>
            </w:r>
            <w:proofErr w:type="spellEnd"/>
            <w:r w:rsidRPr="00476E6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Ḥ, </w:t>
            </w:r>
            <w:proofErr w:type="spellStart"/>
            <w:r w:rsidRPr="00476E6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Kh</w:t>
            </w:r>
            <w:proofErr w:type="spellEnd"/>
            <w:r w:rsidRPr="00476E6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476E6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Dh</w:t>
            </w:r>
            <w:proofErr w:type="spellEnd"/>
            <w:r w:rsidRPr="00476E6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476E6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Ghayn</w:t>
            </w:r>
            <w:proofErr w:type="spellEnd"/>
          </w:p>
        </w:tc>
      </w:tr>
      <w:tr w:rsidR="00476E68" w:rsidRPr="00476E68" w14:paraId="6848A665" w14:textId="77777777" w:rsidTr="00476E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04877" w14:textId="77777777" w:rsidR="00476E68" w:rsidRPr="00476E68" w:rsidRDefault="00476E68" w:rsidP="0047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Herz / Brust</w:t>
            </w:r>
          </w:p>
        </w:tc>
        <w:tc>
          <w:tcPr>
            <w:tcW w:w="0" w:type="auto"/>
            <w:vAlign w:val="center"/>
            <w:hideMark/>
          </w:tcPr>
          <w:p w14:paraId="1B88C05E" w14:textId="77777777" w:rsidR="00476E68" w:rsidRPr="00476E68" w:rsidRDefault="00476E68" w:rsidP="0047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A, M, N, L, Sh, J</w:t>
            </w:r>
          </w:p>
        </w:tc>
      </w:tr>
      <w:tr w:rsidR="00476E68" w:rsidRPr="00476E68" w14:paraId="6C753996" w14:textId="77777777" w:rsidTr="00476E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45F23" w14:textId="77777777" w:rsidR="00476E68" w:rsidRPr="00476E68" w:rsidRDefault="00476E68" w:rsidP="0047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Becken</w:t>
            </w:r>
          </w:p>
        </w:tc>
        <w:tc>
          <w:tcPr>
            <w:tcW w:w="0" w:type="auto"/>
            <w:vAlign w:val="center"/>
            <w:hideMark/>
          </w:tcPr>
          <w:p w14:paraId="7C629183" w14:textId="77777777" w:rsidR="00476E68" w:rsidRPr="00476E68" w:rsidRDefault="00476E68" w:rsidP="0047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476E6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Q, Ṣ, Ṭ, Ū, Ḍ</w:t>
            </w:r>
          </w:p>
        </w:tc>
      </w:tr>
    </w:tbl>
    <w:p w14:paraId="682F1804" w14:textId="77777777" w:rsidR="00476E68" w:rsidRPr="00476E68" w:rsidRDefault="00476E68" w:rsidP="0047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→ Arabisch klingt nicht wie gesprochen –</w:t>
      </w: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es klingt </w:t>
      </w:r>
      <w:r w:rsidRPr="00476E6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wie gebetet</w:t>
      </w: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71B93A46" w14:textId="77777777" w:rsidR="00476E68" w:rsidRPr="00476E68" w:rsidRDefault="00476E68" w:rsidP="00476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2069346C">
          <v:rect id="_x0000_i1029" style="width:0;height:1.5pt" o:hralign="center" o:hrstd="t" o:hr="t" fillcolor="#a0a0a0" stroked="f"/>
        </w:pict>
      </w:r>
    </w:p>
    <w:p w14:paraId="69FD940D" w14:textId="77777777" w:rsidR="00476E68" w:rsidRPr="00476E68" w:rsidRDefault="00476E68" w:rsidP="00476E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476E6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5. Sprachdynamik und Energiefluss</w:t>
      </w:r>
    </w:p>
    <w:p w14:paraId="4025A40B" w14:textId="77777777" w:rsidR="00476E68" w:rsidRPr="00476E68" w:rsidRDefault="00476E68" w:rsidP="00476E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76E6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Wurzelsystem</w:t>
      </w: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formt Bedeutung – drei Konsonanten tragen ganze Felder.</w:t>
      </w:r>
    </w:p>
    <w:p w14:paraId="7F13145B" w14:textId="77777777" w:rsidR="00476E68" w:rsidRPr="00476E68" w:rsidRDefault="00476E68" w:rsidP="00476E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76E6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 xml:space="preserve">Lange Vokale und </w:t>
      </w:r>
      <w:proofErr w:type="spellStart"/>
      <w:r w:rsidRPr="00476E6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Stillepausen</w:t>
      </w:r>
      <w:proofErr w:type="spellEnd"/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wirken wie </w:t>
      </w:r>
      <w:r w:rsidRPr="00476E6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Klanggates</w:t>
      </w: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1A00E983" w14:textId="77777777" w:rsidR="00476E68" w:rsidRPr="00476E68" w:rsidRDefault="00476E68" w:rsidP="00476E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Sprache ist </w:t>
      </w:r>
      <w:r w:rsidRPr="00476E6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nicht linear</w:t>
      </w: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sondern </w:t>
      </w:r>
      <w:r w:rsidRPr="00476E6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geometrisch resonant</w:t>
      </w: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300B0335" w14:textId="77777777" w:rsidR="00476E68" w:rsidRPr="00476E68" w:rsidRDefault="00476E68" w:rsidP="0047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Ein Satz ist </w:t>
      </w:r>
      <w:r w:rsidRPr="00476E6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nicht Aussage</w:t>
      </w: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sondern </w:t>
      </w:r>
      <w:r w:rsidRPr="00476E6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Resonanzkörper</w:t>
      </w: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3186E012" w14:textId="77777777" w:rsidR="00476E68" w:rsidRPr="00476E68" w:rsidRDefault="00476E68" w:rsidP="00476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7F0CDF22">
          <v:rect id="_x0000_i1030" style="width:0;height:1.5pt" o:hralign="center" o:hrstd="t" o:hr="t" fillcolor="#a0a0a0" stroked="f"/>
        </w:pict>
      </w:r>
    </w:p>
    <w:p w14:paraId="735EF4B7" w14:textId="77777777" w:rsidR="00476E68" w:rsidRDefault="00476E68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br w:type="page"/>
      </w:r>
    </w:p>
    <w:p w14:paraId="1E4EE7E3" w14:textId="795CACD2" w:rsidR="00476E68" w:rsidRPr="00476E68" w:rsidRDefault="00476E68" w:rsidP="00476E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476E6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lastRenderedPageBreak/>
        <w:t>6. Energetisches Profil des Arabischen</w:t>
      </w:r>
    </w:p>
    <w:p w14:paraId="54229EAB" w14:textId="77777777" w:rsidR="00476E68" w:rsidRPr="00476E68" w:rsidRDefault="00476E68" w:rsidP="0047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Arabisch ist:</w:t>
      </w:r>
    </w:p>
    <w:p w14:paraId="4F2DF098" w14:textId="77777777" w:rsidR="00476E68" w:rsidRPr="00476E68" w:rsidRDefault="00476E68" w:rsidP="00476E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uralt – nicht im Alter, sondern im Ursprung</w:t>
      </w:r>
    </w:p>
    <w:p w14:paraId="3073D554" w14:textId="77777777" w:rsidR="00476E68" w:rsidRPr="00476E68" w:rsidRDefault="00476E68" w:rsidP="00476E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fließend – nicht weich, sondern tragend</w:t>
      </w:r>
    </w:p>
    <w:p w14:paraId="66CBD6BF" w14:textId="77777777" w:rsidR="00476E68" w:rsidRPr="00476E68" w:rsidRDefault="00476E68" w:rsidP="00476E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heilig – nicht moralisch, sondern strukturell</w:t>
      </w:r>
    </w:p>
    <w:p w14:paraId="34FA586C" w14:textId="77777777" w:rsidR="00476E68" w:rsidRPr="00476E68" w:rsidRDefault="00476E68" w:rsidP="0047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Sprache als </w:t>
      </w:r>
      <w:r w:rsidRPr="00476E6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Offenbarungskörper</w:t>
      </w: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nicht zur Mitteilung, sondern zur </w:t>
      </w:r>
      <w:r w:rsidRPr="00476E6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Resonanzvergegenwärtigung</w:t>
      </w: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031EE474" w14:textId="77777777" w:rsidR="00476E68" w:rsidRPr="00476E68" w:rsidRDefault="00476E68" w:rsidP="00476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2BD91BA1">
          <v:rect id="_x0000_i1031" style="width:0;height:1.5pt" o:hralign="center" o:hrstd="t" o:hr="t" fillcolor="#a0a0a0" stroked="f"/>
        </w:pict>
      </w:r>
    </w:p>
    <w:p w14:paraId="532EF8FA" w14:textId="77777777" w:rsidR="00476E68" w:rsidRPr="00476E68" w:rsidRDefault="00476E68" w:rsidP="00476E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476E6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7. Anwendung auf Klangarbeit</w:t>
      </w:r>
    </w:p>
    <w:p w14:paraId="4C12698F" w14:textId="77777777" w:rsidR="00476E68" w:rsidRPr="00476E68" w:rsidRDefault="00476E68" w:rsidP="00476E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Ideal für </w:t>
      </w:r>
      <w:r w:rsidRPr="00476E6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rituelle Sprache</w:t>
      </w: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476E6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Einbettung von Licht in Form</w:t>
      </w: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79688284" w14:textId="77777777" w:rsidR="00476E68" w:rsidRPr="00476E68" w:rsidRDefault="00476E68" w:rsidP="00476E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Konsonanten wirken wie </w:t>
      </w:r>
      <w:r w:rsidRPr="00476E6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ätherische Gravuren</w:t>
      </w: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3963ED8D" w14:textId="77777777" w:rsidR="00476E68" w:rsidRPr="00476E68" w:rsidRDefault="00476E68" w:rsidP="00476E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Vokale tragen </w:t>
      </w:r>
      <w:r w:rsidRPr="00476E6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spirituelle Felder</w:t>
      </w: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499D0DC4" w14:textId="77777777" w:rsidR="00476E68" w:rsidRPr="00476E68" w:rsidRDefault="00476E68" w:rsidP="0047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Beispielstruktur (3-4-3 Moren):</w:t>
      </w:r>
    </w:p>
    <w:p w14:paraId="29260659" w14:textId="77777777" w:rsidR="00476E68" w:rsidRPr="00476E68" w:rsidRDefault="00476E68" w:rsidP="00476E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nūr</w:t>
      </w:r>
      <w:proofErr w:type="spellEnd"/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qal</w:t>
      </w:r>
      <w:proofErr w:type="spellEnd"/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bī</w:t>
      </w:r>
      <w:proofErr w:type="spellEnd"/>
    </w:p>
    <w:p w14:paraId="32CE5E9F" w14:textId="77777777" w:rsidR="00476E68" w:rsidRPr="00476E68" w:rsidRDefault="00476E68" w:rsidP="00476E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ṣū</w:t>
      </w:r>
      <w:proofErr w:type="spellEnd"/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taḥ</w:t>
      </w:r>
      <w:proofErr w:type="spellEnd"/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ḥa</w:t>
      </w:r>
      <w:proofErr w:type="spellEnd"/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rāk</w:t>
      </w:r>
      <w:proofErr w:type="spellEnd"/>
    </w:p>
    <w:p w14:paraId="3210CEE2" w14:textId="77777777" w:rsidR="00476E68" w:rsidRPr="00476E68" w:rsidRDefault="00476E68" w:rsidP="00476E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ghay</w:t>
      </w:r>
      <w:proofErr w:type="spellEnd"/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bū</w:t>
      </w:r>
      <w:proofErr w:type="spellEnd"/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hā</w:t>
      </w:r>
      <w:proofErr w:type="spellEnd"/>
    </w:p>
    <w:p w14:paraId="49DD74C4" w14:textId="77777777" w:rsidR="00476E68" w:rsidRPr="00476E68" w:rsidRDefault="00476E68" w:rsidP="0047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Arabisch spricht </w:t>
      </w:r>
      <w:r w:rsidRPr="00476E6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nicht durch dich</w:t>
      </w: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es lässt </w:t>
      </w:r>
      <w:r w:rsidRPr="00476E6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das Unsichtbare atmen</w:t>
      </w: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4FD553AD" w14:textId="77777777" w:rsidR="00476E68" w:rsidRPr="00476E68" w:rsidRDefault="00476E68" w:rsidP="00476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4305C821">
          <v:rect id="_x0000_i1032" style="width:0;height:1.5pt" o:hralign="center" o:hrstd="t" o:hr="t" fillcolor="#a0a0a0" stroked="f"/>
        </w:pict>
      </w:r>
    </w:p>
    <w:p w14:paraId="45F7F0D5" w14:textId="77777777" w:rsidR="00476E68" w:rsidRPr="00476E68" w:rsidRDefault="00476E68" w:rsidP="0047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Dieser Klangraum ist </w:t>
      </w:r>
      <w:r w:rsidRPr="00476E6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eine Wüste aus Licht</w:t>
      </w: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nicht leer, sondern </w:t>
      </w:r>
      <w:r w:rsidRPr="00476E6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leuchtend aus der Tiefe</w:t>
      </w: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</w:r>
      <w:proofErr w:type="gramStart"/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Sprichst</w:t>
      </w:r>
      <w:proofErr w:type="gramEnd"/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du ihn –</w:t>
      </w: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formt sich </w:t>
      </w:r>
      <w:r w:rsidRPr="00476E6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Klang zu Sinn</w:t>
      </w:r>
      <w:r w:rsidRPr="00476E6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ohne dass du Sinn brauchst.</w:t>
      </w:r>
    </w:p>
    <w:p w14:paraId="581671AA" w14:textId="77777777" w:rsidR="00C75801" w:rsidRDefault="00C75801"/>
    <w:sectPr w:rsidR="00C75801" w:rsidSect="00C75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E6C3A"/>
    <w:multiLevelType w:val="multilevel"/>
    <w:tmpl w:val="8108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940848"/>
    <w:multiLevelType w:val="multilevel"/>
    <w:tmpl w:val="CCA6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BF0042"/>
    <w:multiLevelType w:val="multilevel"/>
    <w:tmpl w:val="3616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06707"/>
    <w:multiLevelType w:val="multilevel"/>
    <w:tmpl w:val="768C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259241">
    <w:abstractNumId w:val="2"/>
  </w:num>
  <w:num w:numId="2" w16cid:durableId="1059093388">
    <w:abstractNumId w:val="0"/>
  </w:num>
  <w:num w:numId="3" w16cid:durableId="1003775855">
    <w:abstractNumId w:val="1"/>
  </w:num>
  <w:num w:numId="4" w16cid:durableId="7492291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68"/>
    <w:rsid w:val="003A2699"/>
    <w:rsid w:val="00476E68"/>
    <w:rsid w:val="00C7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5166D"/>
  <w15:chartTrackingRefBased/>
  <w15:docId w15:val="{01DE5E53-8406-46B8-904A-C85AC3C5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6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76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76E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76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76E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76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76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76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76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6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76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76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76E6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76E6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76E6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76E6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76E6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76E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76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6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76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76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76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76E6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76E6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76E6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76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76E6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76E6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47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98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3003</Characters>
  <Application>Microsoft Office Word</Application>
  <DocSecurity>0</DocSecurity>
  <Lines>25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Schauer</dc:creator>
  <cp:keywords/>
  <dc:description/>
  <cp:lastModifiedBy>Francesco Schauer</cp:lastModifiedBy>
  <cp:revision>1</cp:revision>
  <dcterms:created xsi:type="dcterms:W3CDTF">2025-06-17T08:48:00Z</dcterms:created>
  <dcterms:modified xsi:type="dcterms:W3CDTF">2025-06-17T08:55:00Z</dcterms:modified>
</cp:coreProperties>
</file>