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90" w:rsidRPr="007B5FE7" w:rsidRDefault="007B5FE7" w:rsidP="007B5FE7">
      <w:pPr>
        <w:pStyle w:val="Paragrafoelenco"/>
        <w:numPr>
          <w:ilvl w:val="1"/>
          <w:numId w:val="1"/>
        </w:numPr>
        <w:rPr>
          <w:b/>
        </w:rPr>
      </w:pPr>
      <w:proofErr w:type="spellStart"/>
      <w:r w:rsidRPr="007B5FE7">
        <w:rPr>
          <w:b/>
        </w:rPr>
        <w:t>Purpose</w:t>
      </w:r>
      <w:proofErr w:type="spellEnd"/>
      <w:r w:rsidRPr="007B5FE7">
        <w:rPr>
          <w:b/>
        </w:rPr>
        <w:t xml:space="preserve"> and Scope</w:t>
      </w:r>
    </w:p>
    <w:p w:rsidR="007B5FE7" w:rsidRDefault="007B5FE7" w:rsidP="007B5FE7">
      <w:pPr>
        <w:pStyle w:val="Paragrafoelenco"/>
        <w:ind w:left="360"/>
      </w:pP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 xml:space="preserve">The </w:t>
      </w:r>
      <w:proofErr w:type="spellStart"/>
      <w:r w:rsidRPr="007B5FE7">
        <w:rPr>
          <w:rFonts w:ascii="CMR10" w:hAnsi="CMR10" w:cs="CMR10"/>
          <w:sz w:val="20"/>
          <w:szCs w:val="20"/>
        </w:rPr>
        <w:t>purpose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of </w:t>
      </w:r>
      <w:proofErr w:type="spellStart"/>
      <w:r w:rsidRPr="007B5FE7">
        <w:rPr>
          <w:rFonts w:ascii="CMR10" w:hAnsi="CMR10" w:cs="CMR10"/>
          <w:sz w:val="20"/>
          <w:szCs w:val="20"/>
        </w:rPr>
        <w:t>this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document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is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to </w:t>
      </w:r>
      <w:proofErr w:type="spellStart"/>
      <w:r w:rsidRPr="007B5FE7">
        <w:rPr>
          <w:rFonts w:ascii="CMR10" w:hAnsi="CMR10" w:cs="CMR10"/>
          <w:sz w:val="20"/>
          <w:szCs w:val="20"/>
        </w:rPr>
        <w:t>explain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the Project Plan </w:t>
      </w:r>
      <w:proofErr w:type="spellStart"/>
      <w:r w:rsidRPr="007B5FE7">
        <w:rPr>
          <w:rFonts w:ascii="CMR10" w:hAnsi="CMR10" w:cs="CMR10"/>
          <w:sz w:val="20"/>
          <w:szCs w:val="20"/>
        </w:rPr>
        <w:t>devised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for the</w:t>
      </w:r>
    </w:p>
    <w:p w:rsidR="007B5FE7" w:rsidRPr="007B5FE7" w:rsidRDefault="007B5FE7" w:rsidP="007B5FE7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 xml:space="preserve">system to be. </w:t>
      </w:r>
      <w:proofErr w:type="spellStart"/>
      <w:r w:rsidRPr="007B5FE7">
        <w:rPr>
          <w:rFonts w:ascii="CMR10" w:hAnsi="CMR10" w:cs="CMR10"/>
          <w:sz w:val="20"/>
          <w:szCs w:val="20"/>
        </w:rPr>
        <w:t>All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Pr="007B5FE7">
        <w:rPr>
          <w:rFonts w:ascii="CMR10" w:hAnsi="CMR10" w:cs="CMR10"/>
          <w:sz w:val="20"/>
          <w:szCs w:val="20"/>
        </w:rPr>
        <w:t>people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involved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in the </w:t>
      </w:r>
      <w:proofErr w:type="spellStart"/>
      <w:r w:rsidRPr="007B5FE7">
        <w:rPr>
          <w:rFonts w:ascii="CMR10" w:hAnsi="CMR10" w:cs="CMR10"/>
          <w:sz w:val="20"/>
          <w:szCs w:val="20"/>
        </w:rPr>
        <w:t>project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could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be </w:t>
      </w:r>
      <w:proofErr w:type="spellStart"/>
      <w:r w:rsidRPr="007B5FE7">
        <w:rPr>
          <w:rFonts w:ascii="CMR10" w:hAnsi="CMR10" w:cs="CMR10"/>
          <w:sz w:val="20"/>
          <w:szCs w:val="20"/>
        </w:rPr>
        <w:t>considered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as</w:t>
      </w:r>
      <w:proofErr w:type="spellEnd"/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proofErr w:type="spellStart"/>
      <w:r w:rsidRPr="007B5FE7">
        <w:rPr>
          <w:rFonts w:ascii="CMR10" w:hAnsi="CMR10" w:cs="CMR10"/>
          <w:sz w:val="20"/>
          <w:szCs w:val="20"/>
        </w:rPr>
        <w:t>possible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readers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of the </w:t>
      </w:r>
      <w:proofErr w:type="spellStart"/>
      <w:r w:rsidRPr="007B5FE7">
        <w:rPr>
          <w:rFonts w:ascii="CMR10" w:hAnsi="CMR10" w:cs="CMR10"/>
          <w:sz w:val="20"/>
          <w:szCs w:val="20"/>
        </w:rPr>
        <w:t>document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7B5FE7">
        <w:rPr>
          <w:rFonts w:ascii="CMR10" w:hAnsi="CMR10" w:cs="CMR10"/>
          <w:sz w:val="20"/>
          <w:szCs w:val="20"/>
        </w:rPr>
        <w:t>but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Pr="007B5FE7">
        <w:rPr>
          <w:rFonts w:ascii="CMR10" w:hAnsi="CMR10" w:cs="CMR10"/>
          <w:sz w:val="20"/>
          <w:szCs w:val="20"/>
        </w:rPr>
        <w:t>document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itself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is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more of a guide</w:t>
      </w: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for the Project Manager and the Management in general. The Project Plan</w:t>
      </w:r>
    </w:p>
    <w:p w:rsidR="007B5FE7" w:rsidRPr="007B5FE7" w:rsidRDefault="007B5FE7" w:rsidP="007B5FE7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MR10" w:hAnsi="CMR10" w:cs="CMR10"/>
          <w:sz w:val="20"/>
          <w:szCs w:val="20"/>
        </w:rPr>
      </w:pPr>
      <w:proofErr w:type="spellStart"/>
      <w:r w:rsidRPr="007B5FE7">
        <w:rPr>
          <w:rFonts w:ascii="CMR10" w:hAnsi="CMR10" w:cs="CMR10"/>
          <w:sz w:val="20"/>
          <w:szCs w:val="20"/>
        </w:rPr>
        <w:t>consists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in </w:t>
      </w:r>
      <w:proofErr w:type="spellStart"/>
      <w:r w:rsidRPr="007B5FE7">
        <w:rPr>
          <w:rFonts w:ascii="CMR10" w:hAnsi="CMR10" w:cs="CMR10"/>
          <w:sz w:val="20"/>
          <w:szCs w:val="20"/>
        </w:rPr>
        <w:t>tables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7B5FE7">
        <w:rPr>
          <w:rFonts w:ascii="CMR10" w:hAnsi="CMR10" w:cs="CMR10"/>
          <w:sz w:val="20"/>
          <w:szCs w:val="20"/>
        </w:rPr>
        <w:t>Gantt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diagrams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, </w:t>
      </w:r>
      <w:proofErr w:type="spellStart"/>
      <w:r w:rsidRPr="007B5FE7">
        <w:rPr>
          <w:rFonts w:ascii="CMR10" w:hAnsi="CMR10" w:cs="CMR10"/>
          <w:sz w:val="20"/>
          <w:szCs w:val="20"/>
        </w:rPr>
        <w:t>charts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and </w:t>
      </w:r>
      <w:proofErr w:type="spellStart"/>
      <w:r w:rsidRPr="007B5FE7">
        <w:rPr>
          <w:rFonts w:ascii="CMR10" w:hAnsi="CMR10" w:cs="CMR10"/>
          <w:sz w:val="20"/>
          <w:szCs w:val="20"/>
        </w:rPr>
        <w:t>natural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language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descriptions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of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t</w:t>
      </w:r>
      <w:r w:rsidRPr="007B5FE7">
        <w:rPr>
          <w:rFonts w:ascii="CMR10" w:hAnsi="CMR10" w:cs="CMR10"/>
          <w:sz w:val="20"/>
          <w:szCs w:val="20"/>
        </w:rPr>
        <w:t xml:space="preserve">he planning, </w:t>
      </w:r>
      <w:proofErr w:type="spellStart"/>
      <w:r w:rsidRPr="007B5FE7">
        <w:rPr>
          <w:rFonts w:ascii="CMR10" w:hAnsi="CMR10" w:cs="CMR10"/>
          <w:sz w:val="20"/>
          <w:szCs w:val="20"/>
        </w:rPr>
        <w:t>scheduling</w:t>
      </w:r>
      <w:proofErr w:type="spellEnd"/>
      <w:r w:rsidRPr="007B5FE7">
        <w:rPr>
          <w:rFonts w:ascii="CMR10" w:hAnsi="CMR10" w:cs="CMR10"/>
          <w:sz w:val="20"/>
          <w:szCs w:val="20"/>
        </w:rPr>
        <w:t xml:space="preserve"> and management of </w:t>
      </w:r>
      <w:proofErr w:type="spellStart"/>
      <w:r>
        <w:rPr>
          <w:rFonts w:ascii="CMTI10" w:hAnsi="CMTI10" w:cs="CMTI10"/>
          <w:sz w:val="20"/>
          <w:szCs w:val="20"/>
        </w:rPr>
        <w:t>PowerEnJoy</w:t>
      </w:r>
      <w:proofErr w:type="spellEnd"/>
      <w:r w:rsidRPr="007B5FE7">
        <w:rPr>
          <w:rFonts w:ascii="CMTI10" w:hAnsi="CMTI10" w:cs="CMTI10"/>
          <w:sz w:val="20"/>
          <w:szCs w:val="20"/>
        </w:rPr>
        <w:t xml:space="preserve"> </w:t>
      </w:r>
      <w:proofErr w:type="spellStart"/>
      <w:r w:rsidRPr="007B5FE7">
        <w:rPr>
          <w:rFonts w:ascii="CMR10" w:hAnsi="CMR10" w:cs="CMR10"/>
          <w:sz w:val="20"/>
          <w:szCs w:val="20"/>
        </w:rPr>
        <w:t>development</w:t>
      </w:r>
      <w:proofErr w:type="spellEnd"/>
      <w:r w:rsidRPr="007B5FE7">
        <w:rPr>
          <w:rFonts w:ascii="CMR10" w:hAnsi="CMR10" w:cs="CMR10"/>
          <w:sz w:val="20"/>
          <w:szCs w:val="20"/>
        </w:rPr>
        <w:t>.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7B5FE7" w:rsidRPr="007B5FE7" w:rsidRDefault="007B5FE7" w:rsidP="007B5FE7">
      <w:pPr>
        <w:pStyle w:val="Paragrafoelenco"/>
        <w:numPr>
          <w:ilvl w:val="1"/>
          <w:numId w:val="1"/>
        </w:num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 xml:space="preserve">List of </w:t>
      </w:r>
      <w:proofErr w:type="spellStart"/>
      <w:r w:rsidRPr="007B5FE7">
        <w:rPr>
          <w:rFonts w:ascii="CMR10" w:hAnsi="CMR10" w:cs="CMR10"/>
          <w:b/>
          <w:sz w:val="20"/>
          <w:szCs w:val="20"/>
        </w:rPr>
        <w:t>Definitions</w:t>
      </w:r>
      <w:proofErr w:type="spellEnd"/>
      <w:r w:rsidRPr="007B5FE7">
        <w:rPr>
          <w:rFonts w:ascii="CMR10" w:hAnsi="CMR10" w:cs="CMR10"/>
          <w:b/>
          <w:sz w:val="20"/>
          <w:szCs w:val="20"/>
        </w:rPr>
        <w:t xml:space="preserve"> and </w:t>
      </w:r>
      <w:proofErr w:type="spellStart"/>
      <w:r w:rsidRPr="007B5FE7">
        <w:rPr>
          <w:rFonts w:ascii="CMR10" w:hAnsi="CMR10" w:cs="CMR10"/>
          <w:b/>
          <w:sz w:val="20"/>
          <w:szCs w:val="20"/>
        </w:rPr>
        <w:t>Abbreviations</w:t>
      </w:r>
      <w:proofErr w:type="spellEnd"/>
    </w:p>
    <w:p w:rsidR="007B5FE7" w:rsidRPr="007B5FE7" w:rsidRDefault="007B5FE7" w:rsidP="007B5FE7">
      <w:pPr>
        <w:pStyle w:val="Paragrafoelenco"/>
        <w:ind w:left="360"/>
        <w:rPr>
          <w:rFonts w:ascii="CMR10" w:hAnsi="CMR10" w:cs="CMR10"/>
          <w:b/>
          <w:sz w:val="20"/>
          <w:szCs w:val="20"/>
        </w:rPr>
      </w:pPr>
    </w:p>
    <w:p w:rsidR="007B5FE7" w:rsidRPr="007B5FE7" w:rsidRDefault="007B5FE7" w:rsidP="007B5FE7">
      <w:pPr>
        <w:pStyle w:val="Paragrafoelenco"/>
        <w:numPr>
          <w:ilvl w:val="1"/>
          <w:numId w:val="1"/>
        </w:num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 xml:space="preserve">List of Reference </w:t>
      </w:r>
      <w:proofErr w:type="spellStart"/>
      <w:r w:rsidRPr="007B5FE7">
        <w:rPr>
          <w:rFonts w:ascii="CMR10" w:hAnsi="CMR10" w:cs="CMR10"/>
          <w:b/>
          <w:sz w:val="20"/>
          <w:szCs w:val="20"/>
        </w:rPr>
        <w:t>Documents</w:t>
      </w:r>
      <w:proofErr w:type="spellEnd"/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7B5FE7" w:rsidRPr="007B5FE7" w:rsidRDefault="007B5FE7" w:rsidP="007B5FE7">
      <w:p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2.Function Points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proofErr w:type="spellStart"/>
      <w:r>
        <w:rPr>
          <w:rFonts w:ascii="CMR10" w:hAnsi="CMR10" w:cs="CMR10"/>
          <w:sz w:val="20"/>
          <w:szCs w:val="20"/>
        </w:rPr>
        <w:t>Functional</w:t>
      </w:r>
      <w:proofErr w:type="spellEnd"/>
      <w:r>
        <w:rPr>
          <w:rFonts w:ascii="CMR10" w:hAnsi="CMR10" w:cs="CMR10"/>
          <w:sz w:val="20"/>
          <w:szCs w:val="20"/>
        </w:rPr>
        <w:t xml:space="preserve"> Point </w:t>
      </w:r>
      <w:proofErr w:type="spellStart"/>
      <w:r>
        <w:rPr>
          <w:rFonts w:ascii="CMR10" w:hAnsi="CMR10" w:cs="CMR10"/>
          <w:sz w:val="20"/>
          <w:szCs w:val="20"/>
        </w:rPr>
        <w:t>approach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is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techniqu</w:t>
      </w:r>
      <w:r w:rsidR="001A3DAD">
        <w:rPr>
          <w:rFonts w:ascii="CMR10" w:hAnsi="CMR10" w:cs="CMR10"/>
          <w:sz w:val="20"/>
          <w:szCs w:val="20"/>
        </w:rPr>
        <w:t>e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A3DAD">
        <w:rPr>
          <w:rFonts w:ascii="CMR10" w:hAnsi="CMR10" w:cs="CMR10"/>
          <w:sz w:val="20"/>
          <w:szCs w:val="20"/>
        </w:rPr>
        <w:t>that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A3DAD">
        <w:rPr>
          <w:rFonts w:ascii="CMR10" w:hAnsi="CMR10" w:cs="CMR10"/>
          <w:sz w:val="20"/>
          <w:szCs w:val="20"/>
        </w:rPr>
        <w:t>allows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to </w:t>
      </w:r>
      <w:proofErr w:type="spellStart"/>
      <w:r w:rsidR="001A3DAD">
        <w:rPr>
          <w:rFonts w:ascii="CMR10" w:hAnsi="CMR10" w:cs="CMR10"/>
          <w:sz w:val="20"/>
          <w:szCs w:val="20"/>
        </w:rPr>
        <w:t>evaluate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the </w:t>
      </w:r>
      <w:proofErr w:type="spellStart"/>
      <w:r w:rsidR="001A3DAD">
        <w:rPr>
          <w:rFonts w:ascii="CMR10" w:hAnsi="CMR10" w:cs="CMR10"/>
          <w:sz w:val="20"/>
          <w:szCs w:val="20"/>
        </w:rPr>
        <w:t>eff</w:t>
      </w:r>
      <w:r>
        <w:rPr>
          <w:rFonts w:ascii="CMR10" w:hAnsi="CMR10" w:cs="CMR10"/>
          <w:sz w:val="20"/>
          <w:szCs w:val="20"/>
        </w:rPr>
        <w:t>ort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needed</w:t>
      </w:r>
      <w:proofErr w:type="spellEnd"/>
      <w:r>
        <w:rPr>
          <w:rFonts w:ascii="CMR10" w:hAnsi="CMR10" w:cs="CMR10"/>
          <w:sz w:val="20"/>
          <w:szCs w:val="20"/>
        </w:rPr>
        <w:t xml:space="preserve"> for the design and </w:t>
      </w:r>
      <w:proofErr w:type="spellStart"/>
      <w:r w:rsidR="001A3DAD">
        <w:rPr>
          <w:rFonts w:ascii="CMR10" w:hAnsi="CMR10" w:cs="CMR10"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>mplementation</w:t>
      </w:r>
      <w:proofErr w:type="spellEnd"/>
      <w:r>
        <w:rPr>
          <w:rFonts w:ascii="CMR10" w:hAnsi="CMR10" w:cs="CMR10"/>
          <w:sz w:val="20"/>
          <w:szCs w:val="20"/>
        </w:rPr>
        <w:t xml:space="preserve"> of a </w:t>
      </w:r>
      <w:proofErr w:type="spellStart"/>
      <w:r>
        <w:rPr>
          <w:rFonts w:ascii="CMR10" w:hAnsi="CMR10" w:cs="CMR10"/>
          <w:sz w:val="20"/>
          <w:szCs w:val="20"/>
        </w:rPr>
        <w:t>project</w:t>
      </w:r>
      <w:proofErr w:type="spellEnd"/>
      <w:r>
        <w:rPr>
          <w:rFonts w:ascii="CMR10" w:hAnsi="CMR10" w:cs="CMR10"/>
          <w:sz w:val="20"/>
          <w:szCs w:val="20"/>
        </w:rPr>
        <w:t xml:space="preserve">. </w:t>
      </w:r>
      <w:proofErr w:type="spellStart"/>
      <w:r>
        <w:rPr>
          <w:rFonts w:ascii="CMR10" w:hAnsi="CMR10" w:cs="CMR10"/>
          <w:sz w:val="20"/>
          <w:szCs w:val="20"/>
        </w:rPr>
        <w:t>We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have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used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this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technique</w:t>
      </w:r>
      <w:proofErr w:type="spellEnd"/>
      <w:r>
        <w:rPr>
          <w:rFonts w:ascii="CMR10" w:hAnsi="CMR10" w:cs="CMR10"/>
          <w:sz w:val="20"/>
          <w:szCs w:val="20"/>
        </w:rPr>
        <w:t xml:space="preserve"> to </w:t>
      </w:r>
      <w:proofErr w:type="spellStart"/>
      <w:r>
        <w:rPr>
          <w:rFonts w:ascii="CMR10" w:hAnsi="CMR10" w:cs="CMR10"/>
          <w:sz w:val="20"/>
          <w:szCs w:val="20"/>
        </w:rPr>
        <w:t>evaluate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appl</w:t>
      </w:r>
      <w:r w:rsidR="001A3DAD">
        <w:rPr>
          <w:rFonts w:ascii="CMR10" w:hAnsi="CMR10" w:cs="CMR10"/>
          <w:sz w:val="20"/>
          <w:szCs w:val="20"/>
        </w:rPr>
        <w:t>ication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A3DAD">
        <w:rPr>
          <w:rFonts w:ascii="CMR10" w:hAnsi="CMR10" w:cs="CMR10"/>
          <w:sz w:val="20"/>
          <w:szCs w:val="20"/>
        </w:rPr>
        <w:t>dimension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1A3DAD">
        <w:rPr>
          <w:rFonts w:ascii="CMR10" w:hAnsi="CMR10" w:cs="CMR10"/>
          <w:sz w:val="20"/>
          <w:szCs w:val="20"/>
        </w:rPr>
        <w:t>basing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on the </w:t>
      </w:r>
      <w:proofErr w:type="spellStart"/>
      <w:r>
        <w:rPr>
          <w:rFonts w:ascii="CMR10" w:hAnsi="CMR10" w:cs="CMR10"/>
          <w:sz w:val="20"/>
          <w:szCs w:val="20"/>
        </w:rPr>
        <w:t>functionalities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of the </w:t>
      </w:r>
      <w:proofErr w:type="spellStart"/>
      <w:r>
        <w:rPr>
          <w:rFonts w:ascii="CMR10" w:hAnsi="CMR10" w:cs="CMR10"/>
          <w:sz w:val="20"/>
          <w:szCs w:val="20"/>
        </w:rPr>
        <w:t>application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itself</w:t>
      </w:r>
      <w:proofErr w:type="spellEnd"/>
      <w:r>
        <w:rPr>
          <w:rFonts w:ascii="CMR10" w:hAnsi="CMR10" w:cs="CMR10"/>
          <w:sz w:val="20"/>
          <w:szCs w:val="20"/>
        </w:rPr>
        <w:t xml:space="preserve">. The </w:t>
      </w:r>
      <w:proofErr w:type="spellStart"/>
      <w:r>
        <w:rPr>
          <w:rFonts w:ascii="CMR10" w:hAnsi="CMR10" w:cs="CMR10"/>
          <w:sz w:val="20"/>
          <w:szCs w:val="20"/>
        </w:rPr>
        <w:t>functionalities</w:t>
      </w:r>
      <w:proofErr w:type="spellEnd"/>
      <w:r>
        <w:rPr>
          <w:rFonts w:ascii="CMR10" w:hAnsi="CMR10" w:cs="CMR10"/>
          <w:sz w:val="20"/>
          <w:szCs w:val="20"/>
        </w:rPr>
        <w:t xml:space="preserve"> list </w:t>
      </w:r>
      <w:proofErr w:type="spellStart"/>
      <w:r>
        <w:rPr>
          <w:rFonts w:ascii="CMR10" w:hAnsi="CMR10" w:cs="CMR10"/>
          <w:sz w:val="20"/>
          <w:szCs w:val="20"/>
        </w:rPr>
        <w:t>has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obtained</w:t>
      </w:r>
      <w:proofErr w:type="spellEnd"/>
      <w:r>
        <w:rPr>
          <w:rFonts w:ascii="CMR10" w:hAnsi="CMR10" w:cs="CMR10"/>
          <w:sz w:val="20"/>
          <w:szCs w:val="20"/>
        </w:rPr>
        <w:t xml:space="preserve"> from the</w:t>
      </w:r>
      <w:r w:rsidR="001A3DAD">
        <w:rPr>
          <w:rFonts w:ascii="CMR10" w:hAnsi="CMR10" w:cs="CMR10"/>
          <w:sz w:val="20"/>
          <w:szCs w:val="20"/>
        </w:rPr>
        <w:t xml:space="preserve"> RASD </w:t>
      </w:r>
      <w:proofErr w:type="spellStart"/>
      <w:r w:rsidR="001A3DAD">
        <w:rPr>
          <w:rFonts w:ascii="CMR10" w:hAnsi="CMR10" w:cs="CMR10"/>
          <w:sz w:val="20"/>
          <w:szCs w:val="20"/>
        </w:rPr>
        <w:t>document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and for </w:t>
      </w:r>
      <w:proofErr w:type="spellStart"/>
      <w:r>
        <w:rPr>
          <w:rFonts w:ascii="CMR10" w:hAnsi="CMR10" w:cs="CMR10"/>
          <w:sz w:val="20"/>
          <w:szCs w:val="20"/>
        </w:rPr>
        <w:t>each</w:t>
      </w:r>
      <w:proofErr w:type="spellEnd"/>
      <w:r>
        <w:rPr>
          <w:rFonts w:ascii="CMR10" w:hAnsi="CMR10" w:cs="CMR10"/>
          <w:sz w:val="20"/>
          <w:szCs w:val="20"/>
        </w:rPr>
        <w:t xml:space="preserve"> one of </w:t>
      </w:r>
      <w:proofErr w:type="spellStart"/>
      <w:r>
        <w:rPr>
          <w:rFonts w:ascii="CMR10" w:hAnsi="CMR10" w:cs="CMR10"/>
          <w:sz w:val="20"/>
          <w:szCs w:val="20"/>
        </w:rPr>
        <w:t>them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realization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complexity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been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evaluated</w:t>
      </w:r>
      <w:proofErr w:type="spellEnd"/>
      <w:r>
        <w:rPr>
          <w:rFonts w:ascii="CMR10" w:hAnsi="CMR10" w:cs="CMR10"/>
          <w:sz w:val="20"/>
          <w:szCs w:val="20"/>
        </w:rPr>
        <w:t xml:space="preserve">. The </w:t>
      </w:r>
      <w:proofErr w:type="spellStart"/>
      <w:r>
        <w:rPr>
          <w:rFonts w:ascii="CMR10" w:hAnsi="CMR10" w:cs="CMR10"/>
          <w:sz w:val="20"/>
          <w:szCs w:val="20"/>
        </w:rPr>
        <w:t>functionalities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has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been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groped</w:t>
      </w:r>
      <w:proofErr w:type="spellEnd"/>
      <w:r>
        <w:rPr>
          <w:rFonts w:ascii="CMR10" w:hAnsi="CMR10" w:cs="CMR10"/>
          <w:sz w:val="20"/>
          <w:szCs w:val="20"/>
        </w:rPr>
        <w:t xml:space="preserve"> in:</w:t>
      </w:r>
    </w:p>
    <w:p w:rsidR="001A3DAD" w:rsidRDefault="001A3DAD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</w:rPr>
        <w:t>Internal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Logic</w:t>
      </w:r>
      <w:proofErr w:type="spellEnd"/>
      <w:r>
        <w:rPr>
          <w:rFonts w:ascii="CMR10" w:hAnsi="CMR10" w:cs="CMR10"/>
          <w:sz w:val="20"/>
          <w:szCs w:val="20"/>
        </w:rPr>
        <w:t xml:space="preserve"> File: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represents</w:t>
      </w:r>
      <w:proofErr w:type="spellEnd"/>
      <w:r>
        <w:rPr>
          <w:rFonts w:ascii="CMR10" w:hAnsi="CMR10" w:cs="CMR10"/>
          <w:sz w:val="20"/>
          <w:szCs w:val="20"/>
        </w:rPr>
        <w:t xml:space="preserve"> a set of </w:t>
      </w:r>
      <w:proofErr w:type="spellStart"/>
      <w:r>
        <w:rPr>
          <w:rFonts w:ascii="CMR10" w:hAnsi="CMR10" w:cs="CMR10"/>
          <w:sz w:val="20"/>
          <w:szCs w:val="20"/>
        </w:rPr>
        <w:t>homogeneous</w:t>
      </w:r>
      <w:proofErr w:type="spellEnd"/>
      <w:r>
        <w:rPr>
          <w:rFonts w:ascii="CMR10" w:hAnsi="CMR10" w:cs="CMR1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sz w:val="20"/>
          <w:szCs w:val="20"/>
        </w:rPr>
        <w:t>handled</w:t>
      </w:r>
      <w:proofErr w:type="spellEnd"/>
      <w:r>
        <w:rPr>
          <w:rFonts w:ascii="CMR10" w:hAnsi="CMR10" w:cs="CMR10"/>
          <w:sz w:val="20"/>
          <w:szCs w:val="20"/>
        </w:rPr>
        <w:t xml:space="preserve"> by</w:t>
      </w:r>
      <w:r w:rsidR="001A3DAD">
        <w:rPr>
          <w:rFonts w:ascii="CMR10" w:hAnsi="CMR10" w:cs="CMR10"/>
          <w:sz w:val="20"/>
          <w:szCs w:val="20"/>
        </w:rPr>
        <w:t xml:space="preserve"> t</w:t>
      </w:r>
      <w:r>
        <w:rPr>
          <w:rFonts w:ascii="CMR10" w:hAnsi="CMR10" w:cs="CMR10"/>
          <w:sz w:val="20"/>
          <w:szCs w:val="20"/>
        </w:rPr>
        <w:t>he system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</w:rPr>
        <w:t>External</w:t>
      </w:r>
      <w:proofErr w:type="spellEnd"/>
      <w:r>
        <w:rPr>
          <w:rFonts w:ascii="CMR10" w:hAnsi="CMR10" w:cs="CMR10"/>
          <w:sz w:val="20"/>
          <w:szCs w:val="20"/>
        </w:rPr>
        <w:t xml:space="preserve"> Interface File: </w:t>
      </w:r>
      <w:proofErr w:type="spellStart"/>
      <w:r>
        <w:rPr>
          <w:rFonts w:ascii="CMR10" w:hAnsi="CMR10" w:cs="CMR10"/>
          <w:sz w:val="20"/>
          <w:szCs w:val="20"/>
        </w:rPr>
        <w:t>it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represents</w:t>
      </w:r>
      <w:proofErr w:type="spellEnd"/>
      <w:r>
        <w:rPr>
          <w:rFonts w:ascii="CMR10" w:hAnsi="CMR10" w:cs="CMR10"/>
          <w:sz w:val="20"/>
          <w:szCs w:val="20"/>
        </w:rPr>
        <w:t xml:space="preserve"> a set of </w:t>
      </w:r>
      <w:proofErr w:type="spellStart"/>
      <w:r>
        <w:rPr>
          <w:rFonts w:ascii="CMR10" w:hAnsi="CMR10" w:cs="CMR10"/>
          <w:sz w:val="20"/>
          <w:szCs w:val="20"/>
        </w:rPr>
        <w:t>homogeneous</w:t>
      </w:r>
      <w:proofErr w:type="spellEnd"/>
      <w:r>
        <w:rPr>
          <w:rFonts w:ascii="CMR10" w:hAnsi="CMR10" w:cs="CMR10"/>
          <w:sz w:val="20"/>
          <w:szCs w:val="20"/>
        </w:rPr>
        <w:t xml:space="preserve"> data </w:t>
      </w:r>
      <w:proofErr w:type="spellStart"/>
      <w:r>
        <w:rPr>
          <w:rFonts w:ascii="CMR10" w:hAnsi="CMR10" w:cs="CMR10"/>
          <w:sz w:val="20"/>
          <w:szCs w:val="20"/>
        </w:rPr>
        <w:t>used</w:t>
      </w:r>
      <w:proofErr w:type="spellEnd"/>
      <w:r>
        <w:rPr>
          <w:rFonts w:ascii="CMR10" w:hAnsi="CMR10" w:cs="CMR10"/>
          <w:sz w:val="20"/>
          <w:szCs w:val="20"/>
        </w:rPr>
        <w:t xml:space="preserve"> by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</w:t>
      </w:r>
      <w:proofErr w:type="spellStart"/>
      <w:r>
        <w:rPr>
          <w:rFonts w:ascii="CMR10" w:hAnsi="CMR10" w:cs="CMR10"/>
          <w:sz w:val="20"/>
          <w:szCs w:val="20"/>
        </w:rPr>
        <w:t>application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but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handled</w:t>
      </w:r>
      <w:proofErr w:type="spellEnd"/>
      <w:r>
        <w:rPr>
          <w:rFonts w:ascii="CMR10" w:hAnsi="CMR10" w:cs="CMR10"/>
          <w:sz w:val="20"/>
          <w:szCs w:val="20"/>
        </w:rPr>
        <w:t xml:space="preserve"> by </w:t>
      </w:r>
      <w:proofErr w:type="spellStart"/>
      <w:r>
        <w:rPr>
          <w:rFonts w:ascii="CMR10" w:hAnsi="CMR10" w:cs="CMR10"/>
          <w:sz w:val="20"/>
          <w:szCs w:val="20"/>
        </w:rPr>
        <w:t>external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application</w:t>
      </w:r>
      <w:proofErr w:type="spellEnd"/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</w:rPr>
        <w:t>External</w:t>
      </w:r>
      <w:proofErr w:type="spellEnd"/>
      <w:r>
        <w:rPr>
          <w:rFonts w:ascii="CMR10" w:hAnsi="CMR10" w:cs="CMR10"/>
          <w:sz w:val="20"/>
          <w:szCs w:val="20"/>
        </w:rPr>
        <w:t xml:space="preserve"> Input: </w:t>
      </w:r>
      <w:proofErr w:type="spellStart"/>
      <w:r>
        <w:rPr>
          <w:rFonts w:ascii="CMR10" w:hAnsi="CMR10" w:cs="CMR10"/>
          <w:sz w:val="20"/>
          <w:szCs w:val="20"/>
        </w:rPr>
        <w:t>elementary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operation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allows</w:t>
      </w:r>
      <w:proofErr w:type="spellEnd"/>
      <w:r>
        <w:rPr>
          <w:rFonts w:ascii="CMR10" w:hAnsi="CMR10" w:cs="CMR10"/>
          <w:sz w:val="20"/>
          <w:szCs w:val="20"/>
        </w:rPr>
        <w:t xml:space="preserve"> input of data in the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system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</w:rPr>
        <w:t>External</w:t>
      </w:r>
      <w:proofErr w:type="spellEnd"/>
      <w:r>
        <w:rPr>
          <w:rFonts w:ascii="CMR10" w:hAnsi="CMR10" w:cs="CMR10"/>
          <w:sz w:val="20"/>
          <w:szCs w:val="20"/>
        </w:rPr>
        <w:t xml:space="preserve"> Output: </w:t>
      </w:r>
      <w:proofErr w:type="spellStart"/>
      <w:r>
        <w:rPr>
          <w:rFonts w:ascii="CMR10" w:hAnsi="CMR10" w:cs="CMR10"/>
          <w:sz w:val="20"/>
          <w:szCs w:val="20"/>
        </w:rPr>
        <w:t>elementary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operation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creates</w:t>
      </w:r>
      <w:proofErr w:type="spellEnd"/>
      <w:r>
        <w:rPr>
          <w:rFonts w:ascii="CMR10" w:hAnsi="CMR10" w:cs="CMR10"/>
          <w:sz w:val="20"/>
          <w:szCs w:val="20"/>
        </w:rPr>
        <w:t xml:space="preserve"> a bit stream </w:t>
      </w:r>
      <w:proofErr w:type="spellStart"/>
      <w:r>
        <w:rPr>
          <w:rFonts w:ascii="CMR10" w:hAnsi="CMR10" w:cs="CMR10"/>
          <w:sz w:val="20"/>
          <w:szCs w:val="20"/>
        </w:rPr>
        <w:t>towards</w:t>
      </w:r>
      <w:proofErr w:type="spellEnd"/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the </w:t>
      </w:r>
      <w:proofErr w:type="spellStart"/>
      <w:r>
        <w:rPr>
          <w:rFonts w:ascii="CMR10" w:hAnsi="CMR10" w:cs="CMR10"/>
          <w:sz w:val="20"/>
          <w:szCs w:val="20"/>
        </w:rPr>
        <w:t>outside</w:t>
      </w:r>
      <w:proofErr w:type="spellEnd"/>
      <w:r>
        <w:rPr>
          <w:rFonts w:ascii="CMR10" w:hAnsi="CMR10" w:cs="CMR10"/>
          <w:sz w:val="20"/>
          <w:szCs w:val="20"/>
        </w:rPr>
        <w:t xml:space="preserve"> of the </w:t>
      </w:r>
      <w:proofErr w:type="spellStart"/>
      <w:r>
        <w:rPr>
          <w:rFonts w:ascii="CMR10" w:hAnsi="CMR10" w:cs="CMR10"/>
          <w:sz w:val="20"/>
          <w:szCs w:val="20"/>
        </w:rPr>
        <w:t>application</w:t>
      </w:r>
      <w:proofErr w:type="spellEnd"/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spellStart"/>
      <w:r>
        <w:rPr>
          <w:rFonts w:ascii="CMR10" w:hAnsi="CMR10" w:cs="CMR10"/>
          <w:sz w:val="20"/>
          <w:szCs w:val="20"/>
        </w:rPr>
        <w:t>External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Inquiry</w:t>
      </w:r>
      <w:proofErr w:type="spellEnd"/>
      <w:r>
        <w:rPr>
          <w:rFonts w:ascii="CMR10" w:hAnsi="CMR10" w:cs="CMR10"/>
          <w:sz w:val="20"/>
          <w:szCs w:val="20"/>
        </w:rPr>
        <w:t xml:space="preserve">: </w:t>
      </w:r>
      <w:proofErr w:type="spellStart"/>
      <w:r>
        <w:rPr>
          <w:rFonts w:ascii="CMR10" w:hAnsi="CMR10" w:cs="CMR10"/>
          <w:sz w:val="20"/>
          <w:szCs w:val="20"/>
        </w:rPr>
        <w:t>elementary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operation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that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involves</w:t>
      </w:r>
      <w:proofErr w:type="spellEnd"/>
      <w:r>
        <w:rPr>
          <w:rFonts w:ascii="CMR10" w:hAnsi="CMR10" w:cs="CMR10"/>
          <w:sz w:val="20"/>
          <w:szCs w:val="20"/>
        </w:rPr>
        <w:t xml:space="preserve"> input and output</w:t>
      </w:r>
      <w:r w:rsidR="001A3DAD"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operations</w:t>
      </w:r>
      <w:proofErr w:type="spellEnd"/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5F5B85" w:rsidRDefault="005F5B85" w:rsidP="005F5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The </w:t>
      </w:r>
      <w:proofErr w:type="spellStart"/>
      <w:r>
        <w:rPr>
          <w:rFonts w:ascii="CMR10" w:hAnsi="CMR10" w:cs="CMR10"/>
          <w:sz w:val="20"/>
          <w:szCs w:val="20"/>
        </w:rPr>
        <w:t>following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table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outline</w:t>
      </w:r>
      <w:proofErr w:type="spellEnd"/>
      <w:r>
        <w:rPr>
          <w:rFonts w:ascii="CMR10" w:hAnsi="CMR10" w:cs="CMR10"/>
          <w:sz w:val="20"/>
          <w:szCs w:val="20"/>
        </w:rPr>
        <w:t xml:space="preserve"> the </w:t>
      </w:r>
      <w:proofErr w:type="spellStart"/>
      <w:r>
        <w:rPr>
          <w:rFonts w:ascii="CMR10" w:hAnsi="CMR10" w:cs="CMR10"/>
          <w:sz w:val="20"/>
          <w:szCs w:val="20"/>
        </w:rPr>
        <w:t>number</w:t>
      </w:r>
      <w:proofErr w:type="spellEnd"/>
      <w:r>
        <w:rPr>
          <w:rFonts w:ascii="CMR10" w:hAnsi="CMR10" w:cs="CMR10"/>
          <w:sz w:val="20"/>
          <w:szCs w:val="20"/>
        </w:rPr>
        <w:t xml:space="preserve"> of </w:t>
      </w:r>
      <w:proofErr w:type="spellStart"/>
      <w:r>
        <w:rPr>
          <w:rFonts w:ascii="CMR10" w:hAnsi="CMR10" w:cs="CMR10"/>
          <w:sz w:val="20"/>
          <w:szCs w:val="20"/>
        </w:rPr>
        <w:t>Functional</w:t>
      </w:r>
      <w:proofErr w:type="spellEnd"/>
      <w:r>
        <w:rPr>
          <w:rFonts w:ascii="CMR10" w:hAnsi="CMR10" w:cs="CMR10"/>
          <w:sz w:val="20"/>
          <w:szCs w:val="20"/>
        </w:rPr>
        <w:t xml:space="preserve"> Point </w:t>
      </w:r>
      <w:proofErr w:type="spellStart"/>
      <w:r>
        <w:rPr>
          <w:rFonts w:ascii="CMR10" w:hAnsi="CMR10" w:cs="CMR10"/>
          <w:sz w:val="20"/>
          <w:szCs w:val="20"/>
        </w:rPr>
        <w:t>based</w:t>
      </w:r>
      <w:proofErr w:type="spellEnd"/>
      <w:r>
        <w:rPr>
          <w:rFonts w:ascii="CMR10" w:hAnsi="CMR10" w:cs="CMR10"/>
          <w:sz w:val="20"/>
          <w:szCs w:val="20"/>
        </w:rPr>
        <w:t xml:space="preserve"> on </w:t>
      </w:r>
      <w:proofErr w:type="spellStart"/>
      <w:r>
        <w:rPr>
          <w:rFonts w:ascii="CMR10" w:hAnsi="CMR10" w:cs="CMR10"/>
          <w:sz w:val="20"/>
          <w:szCs w:val="20"/>
        </w:rPr>
        <w:t>func</w:t>
      </w:r>
      <w:proofErr w:type="spellEnd"/>
      <w:r>
        <w:rPr>
          <w:rFonts w:ascii="CMR10" w:hAnsi="CMR10" w:cs="CMR10"/>
          <w:sz w:val="20"/>
          <w:szCs w:val="20"/>
        </w:rPr>
        <w:t>-</w:t>
      </w:r>
    </w:p>
    <w:p w:rsidR="001A3DAD" w:rsidRDefault="005F5B85" w:rsidP="005F5B85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tionality</w:t>
      </w:r>
      <w:proofErr w:type="spellEnd"/>
      <w:r>
        <w:rPr>
          <w:rFonts w:ascii="CMR10" w:hAnsi="CMR10" w:cs="CMR10"/>
          <w:sz w:val="20"/>
          <w:szCs w:val="20"/>
        </w:rPr>
        <w:t xml:space="preserve"> and relative </w:t>
      </w:r>
      <w:proofErr w:type="spellStart"/>
      <w:r>
        <w:rPr>
          <w:rFonts w:ascii="CMR10" w:hAnsi="CMR10" w:cs="CMR10"/>
          <w:sz w:val="20"/>
          <w:szCs w:val="20"/>
        </w:rPr>
        <w:t>complexity</w:t>
      </w:r>
      <w:proofErr w:type="spellEnd"/>
      <w:r>
        <w:rPr>
          <w:rFonts w:ascii="CMR10" w:hAnsi="CMR10" w:cs="CMR10"/>
          <w:sz w:val="20"/>
          <w:szCs w:val="20"/>
        </w:rPr>
        <w:t>:</w:t>
      </w:r>
    </w:p>
    <w:p w:rsidR="005F5B85" w:rsidRDefault="005F5B85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  <w:lang w:eastAsia="it-IT"/>
        </w:rPr>
        <w:drawing>
          <wp:inline distT="0" distB="0" distL="0" distR="0">
            <wp:extent cx="2863997" cy="977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3C" w:rsidRDefault="00C9683C" w:rsidP="005F5B85">
      <w:pPr>
        <w:rPr>
          <w:rFonts w:ascii="CMR10" w:hAnsi="CMR10" w:cs="CMR10"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 </w:t>
      </w:r>
      <w:proofErr w:type="spellStart"/>
      <w:r>
        <w:rPr>
          <w:rFonts w:ascii="CMR10" w:hAnsi="CMR10" w:cs="CMR10"/>
          <w:b/>
          <w:sz w:val="20"/>
          <w:szCs w:val="20"/>
        </w:rPr>
        <w:t>Functional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Point </w:t>
      </w:r>
      <w:proofErr w:type="spellStart"/>
      <w:r>
        <w:rPr>
          <w:rFonts w:ascii="CMR10" w:hAnsi="CMR10" w:cs="CMR10"/>
          <w:b/>
          <w:sz w:val="20"/>
          <w:szCs w:val="20"/>
        </w:rPr>
        <w:t>estimation</w:t>
      </w:r>
      <w:proofErr w:type="spellEnd"/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2.2.1 </w:t>
      </w:r>
      <w:proofErr w:type="spellStart"/>
      <w:r>
        <w:rPr>
          <w:rFonts w:ascii="CMR10" w:hAnsi="CMR10" w:cs="CMR10"/>
          <w:b/>
          <w:sz w:val="20"/>
          <w:szCs w:val="20"/>
        </w:rPr>
        <w:t>Internal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Logic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Files</w:t>
      </w:r>
      <w:proofErr w:type="spellEnd"/>
    </w:p>
    <w:p w:rsidR="00646714" w:rsidRPr="00226A05" w:rsidRDefault="00646714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Ride</w:t>
      </w:r>
      <w:r w:rsidR="00E755DA" w:rsidRPr="00226A05">
        <w:rPr>
          <w:rFonts w:ascii="CMR10" w:hAnsi="CMR10" w:cs="CMR10"/>
          <w:sz w:val="20"/>
          <w:szCs w:val="20"/>
        </w:rPr>
        <w:t xml:space="preserve"> (medium)</w:t>
      </w:r>
    </w:p>
    <w:p w:rsidR="008B4BCD" w:rsidRPr="00226A05" w:rsidRDefault="008B4BCD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User</w:t>
      </w:r>
      <w:r w:rsidR="002F6D80" w:rsidRPr="00226A05">
        <w:rPr>
          <w:rFonts w:ascii="CMR10" w:hAnsi="CMR10" w:cs="CMR10"/>
          <w:sz w:val="20"/>
          <w:szCs w:val="20"/>
        </w:rPr>
        <w:t xml:space="preserve"> (medium)</w:t>
      </w:r>
    </w:p>
    <w:p w:rsidR="008B4BCD" w:rsidRPr="00226A05" w:rsidRDefault="008B4BCD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Problem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Manager / </w:t>
      </w:r>
      <w:proofErr w:type="spellStart"/>
      <w:r w:rsidRPr="00226A05">
        <w:rPr>
          <w:rFonts w:ascii="CMR10" w:hAnsi="CMR10" w:cs="CMR10"/>
          <w:sz w:val="20"/>
          <w:szCs w:val="20"/>
        </w:rPr>
        <w:t>Customer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Service</w:t>
      </w:r>
      <w:r w:rsidR="00E755DA"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="00E91EE6" w:rsidRPr="00226A05">
        <w:rPr>
          <w:rFonts w:ascii="CMR10" w:hAnsi="CMR10" w:cs="CMR10"/>
          <w:sz w:val="20"/>
          <w:szCs w:val="20"/>
        </w:rPr>
        <w:t>simple</w:t>
      </w:r>
      <w:proofErr w:type="spellEnd"/>
      <w:r w:rsidR="00E755DA" w:rsidRPr="00226A05">
        <w:rPr>
          <w:rFonts w:ascii="CMR10" w:hAnsi="CMR10" w:cs="CMR10"/>
          <w:sz w:val="20"/>
          <w:szCs w:val="20"/>
        </w:rPr>
        <w:t>)</w:t>
      </w:r>
    </w:p>
    <w:p w:rsidR="00646714" w:rsidRPr="00226A05" w:rsidRDefault="00143C5F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Car</w:t>
      </w:r>
      <w:r w:rsidR="00E755DA" w:rsidRPr="00226A05">
        <w:rPr>
          <w:rFonts w:ascii="CMR10" w:hAnsi="CMR10" w:cs="CMR10"/>
          <w:sz w:val="20"/>
          <w:szCs w:val="20"/>
        </w:rPr>
        <w:t xml:space="preserve"> (medium)</w:t>
      </w:r>
    </w:p>
    <w:p w:rsidR="00143C5F" w:rsidRPr="00226A05" w:rsidRDefault="00143C5F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Payment</w:t>
      </w:r>
      <w:proofErr w:type="spellEnd"/>
      <w:r w:rsidR="00E755DA" w:rsidRPr="00226A05">
        <w:rPr>
          <w:rFonts w:ascii="CMR10" w:hAnsi="CMR10" w:cs="CMR10"/>
          <w:sz w:val="20"/>
          <w:szCs w:val="20"/>
        </w:rPr>
        <w:t xml:space="preserve"> </w:t>
      </w:r>
      <w:r w:rsidR="00E755DA" w:rsidRPr="00226A05">
        <w:rPr>
          <w:rFonts w:ascii="CMR10" w:hAnsi="CMR10" w:cs="CMR10"/>
          <w:sz w:val="20"/>
          <w:szCs w:val="20"/>
        </w:rPr>
        <w:t>(</w:t>
      </w:r>
      <w:proofErr w:type="spellStart"/>
      <w:r w:rsidR="002D1801" w:rsidRPr="00226A05">
        <w:rPr>
          <w:rFonts w:ascii="CMR10" w:hAnsi="CMR10" w:cs="CMR10"/>
          <w:sz w:val="20"/>
          <w:szCs w:val="20"/>
        </w:rPr>
        <w:t>complex</w:t>
      </w:r>
      <w:proofErr w:type="spellEnd"/>
      <w:r w:rsidR="002D1801" w:rsidRPr="00226A05">
        <w:rPr>
          <w:rFonts w:ascii="CMR10" w:hAnsi="CMR10" w:cs="CMR10"/>
          <w:sz w:val="20"/>
          <w:szCs w:val="20"/>
        </w:rPr>
        <w:t xml:space="preserve"> =&gt; c</w:t>
      </w:r>
      <w:r w:rsidR="003551C5" w:rsidRPr="00226A05">
        <w:rPr>
          <w:rFonts w:ascii="CMR10" w:hAnsi="CMR10" w:cs="CMR10"/>
          <w:sz w:val="20"/>
          <w:szCs w:val="20"/>
        </w:rPr>
        <w:t xml:space="preserve">ompare position </w:t>
      </w:r>
      <w:proofErr w:type="spellStart"/>
      <w:r w:rsidR="003551C5" w:rsidRPr="00226A05">
        <w:rPr>
          <w:rFonts w:ascii="CMR10" w:hAnsi="CMR10" w:cs="CMR10"/>
          <w:sz w:val="20"/>
          <w:szCs w:val="20"/>
        </w:rPr>
        <w:t>between</w:t>
      </w:r>
      <w:proofErr w:type="spellEnd"/>
      <w:r w:rsidR="003551C5" w:rsidRPr="00226A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3551C5" w:rsidRPr="00226A05">
        <w:rPr>
          <w:rFonts w:ascii="CMR10" w:hAnsi="CMR10" w:cs="CMR10"/>
          <w:sz w:val="20"/>
          <w:szCs w:val="20"/>
        </w:rPr>
        <w:t>two</w:t>
      </w:r>
      <w:proofErr w:type="spellEnd"/>
      <w:r w:rsidR="003551C5" w:rsidRPr="00226A05">
        <w:rPr>
          <w:rFonts w:ascii="CMR10" w:hAnsi="CMR10" w:cs="CMR10"/>
          <w:sz w:val="20"/>
          <w:szCs w:val="20"/>
        </w:rPr>
        <w:t xml:space="preserve"> </w:t>
      </w:r>
      <w:proofErr w:type="spellStart"/>
      <w:r w:rsidR="003551C5" w:rsidRPr="00226A05">
        <w:rPr>
          <w:rFonts w:ascii="CMR10" w:hAnsi="CMR10" w:cs="CMR10"/>
          <w:sz w:val="20"/>
          <w:szCs w:val="20"/>
        </w:rPr>
        <w:t>cars</w:t>
      </w:r>
      <w:proofErr w:type="spellEnd"/>
      <w:r w:rsidR="003551C5" w:rsidRPr="00226A05">
        <w:rPr>
          <w:rFonts w:ascii="CMR10" w:hAnsi="CMR10" w:cs="CMR10"/>
          <w:sz w:val="20"/>
          <w:szCs w:val="20"/>
        </w:rPr>
        <w:t xml:space="preserve"> to </w:t>
      </w:r>
      <w:proofErr w:type="spellStart"/>
      <w:r w:rsidR="003551C5" w:rsidRPr="00226A05">
        <w:rPr>
          <w:rFonts w:ascii="CMR10" w:hAnsi="CMR10" w:cs="CMR10"/>
          <w:sz w:val="20"/>
          <w:szCs w:val="20"/>
        </w:rPr>
        <w:t>obtain</w:t>
      </w:r>
      <w:proofErr w:type="spellEnd"/>
      <w:r w:rsidR="003551C5" w:rsidRPr="00226A05">
        <w:rPr>
          <w:rFonts w:ascii="CMR10" w:hAnsi="CMR10" w:cs="CMR10"/>
          <w:sz w:val="20"/>
          <w:szCs w:val="20"/>
        </w:rPr>
        <w:t xml:space="preserve"> a discount </w:t>
      </w:r>
      <w:r w:rsidR="00E755DA" w:rsidRPr="00226A05">
        <w:rPr>
          <w:rFonts w:ascii="CMR10" w:hAnsi="CMR10" w:cs="CMR10"/>
          <w:sz w:val="20"/>
          <w:szCs w:val="20"/>
        </w:rPr>
        <w:t>)</w:t>
      </w:r>
    </w:p>
    <w:p w:rsidR="00143C5F" w:rsidRPr="00226A05" w:rsidRDefault="002F6D80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Payment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226A05">
        <w:rPr>
          <w:rFonts w:ascii="CMR10" w:hAnsi="CMR10" w:cs="CMR10"/>
          <w:sz w:val="20"/>
          <w:szCs w:val="20"/>
        </w:rPr>
        <w:t>method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, Oggetto di un oggetto)</w:t>
      </w:r>
      <w:r w:rsidR="00E755DA" w:rsidRPr="00226A05">
        <w:rPr>
          <w:rFonts w:ascii="CMR10" w:hAnsi="CMR10" w:cs="CMR10"/>
          <w:sz w:val="20"/>
          <w:szCs w:val="20"/>
        </w:rPr>
        <w:t xml:space="preserve"> </w:t>
      </w:r>
    </w:p>
    <w:p w:rsidR="002F6D80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lastRenderedPageBreak/>
        <w:t>Park</w:t>
      </w:r>
      <w:r w:rsidR="00E755DA" w:rsidRPr="00226A05">
        <w:rPr>
          <w:rFonts w:ascii="CMR10" w:hAnsi="CMR10" w:cs="CMR10"/>
          <w:sz w:val="20"/>
          <w:szCs w:val="20"/>
        </w:rPr>
        <w:t xml:space="preserve"> </w:t>
      </w:r>
      <w:r w:rsidR="00E755DA" w:rsidRPr="00226A05">
        <w:rPr>
          <w:rFonts w:ascii="CMR10" w:hAnsi="CMR10" w:cs="CMR10"/>
          <w:sz w:val="20"/>
          <w:szCs w:val="20"/>
        </w:rPr>
        <w:t>(</w:t>
      </w:r>
      <w:proofErr w:type="spellStart"/>
      <w:r w:rsidR="00E755DA" w:rsidRPr="00226A05">
        <w:rPr>
          <w:rFonts w:ascii="CMR10" w:hAnsi="CMR10" w:cs="CMR10"/>
          <w:sz w:val="20"/>
          <w:szCs w:val="20"/>
        </w:rPr>
        <w:t>simple</w:t>
      </w:r>
      <w:proofErr w:type="spellEnd"/>
      <w:r w:rsidR="00E755DA" w:rsidRPr="00226A05">
        <w:rPr>
          <w:rFonts w:ascii="CMR10" w:hAnsi="CMR10" w:cs="CMR10"/>
          <w:sz w:val="20"/>
          <w:szCs w:val="20"/>
        </w:rPr>
        <w:t>)</w:t>
      </w:r>
    </w:p>
    <w:p w:rsidR="002F6D80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Service Station</w:t>
      </w:r>
      <w:r w:rsidR="00E755DA"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="00E755DA" w:rsidRPr="00226A05">
        <w:rPr>
          <w:rFonts w:ascii="CMR10" w:hAnsi="CMR10" w:cs="CMR10"/>
          <w:sz w:val="20"/>
          <w:szCs w:val="20"/>
        </w:rPr>
        <w:t>simple</w:t>
      </w:r>
      <w:proofErr w:type="spellEnd"/>
      <w:r w:rsidR="00E755DA" w:rsidRPr="00226A05">
        <w:rPr>
          <w:rFonts w:ascii="CMR10" w:hAnsi="CMR10" w:cs="CMR10"/>
          <w:sz w:val="20"/>
          <w:szCs w:val="20"/>
        </w:rPr>
        <w:t>)</w:t>
      </w:r>
    </w:p>
    <w:p w:rsidR="002F6D80" w:rsidRPr="00226A05" w:rsidRDefault="002F6D80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GPS Data</w:t>
      </w:r>
      <w:r w:rsidR="00E755DA"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="00CB27A9" w:rsidRPr="00226A05">
        <w:rPr>
          <w:rFonts w:ascii="CMR10" w:hAnsi="CMR10" w:cs="CMR10"/>
          <w:sz w:val="20"/>
          <w:szCs w:val="20"/>
        </w:rPr>
        <w:t>simple</w:t>
      </w:r>
      <w:proofErr w:type="spellEnd"/>
      <w:r w:rsidR="00F33562" w:rsidRPr="00226A05">
        <w:rPr>
          <w:rFonts w:ascii="CMR10" w:hAnsi="CMR10" w:cs="CMR10"/>
          <w:sz w:val="20"/>
          <w:szCs w:val="20"/>
        </w:rPr>
        <w:t>)</w:t>
      </w:r>
    </w:p>
    <w:p w:rsidR="00F33562" w:rsidRDefault="00F33562" w:rsidP="005F5B85">
      <w:pPr>
        <w:rPr>
          <w:rFonts w:ascii="CMR10" w:hAnsi="CMR10" w:cs="CMR10"/>
          <w:b/>
          <w:sz w:val="20"/>
          <w:szCs w:val="20"/>
        </w:rPr>
      </w:pPr>
    </w:p>
    <w:p w:rsidR="00F33562" w:rsidRDefault="00F33562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2.2.2 </w:t>
      </w:r>
      <w:proofErr w:type="spellStart"/>
      <w:r>
        <w:rPr>
          <w:rFonts w:ascii="CMR10" w:hAnsi="CMR10" w:cs="CMR10"/>
          <w:b/>
          <w:sz w:val="20"/>
          <w:szCs w:val="20"/>
        </w:rPr>
        <w:t>External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Logic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Files</w:t>
      </w:r>
      <w:proofErr w:type="spellEnd"/>
    </w:p>
    <w:p w:rsidR="00F33562" w:rsidRPr="00226A05" w:rsidRDefault="00F3356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 xml:space="preserve">Google </w:t>
      </w:r>
      <w:proofErr w:type="spellStart"/>
      <w:r w:rsidRPr="00226A05">
        <w:rPr>
          <w:rFonts w:ascii="CMR10" w:hAnsi="CMR10" w:cs="CMR10"/>
          <w:sz w:val="20"/>
          <w:szCs w:val="20"/>
        </w:rPr>
        <w:t>Map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F33562" w:rsidRPr="00226A05" w:rsidRDefault="00F33562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Pay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226A05">
        <w:rPr>
          <w:rFonts w:ascii="CMR10" w:hAnsi="CMR10" w:cs="CMR10"/>
          <w:sz w:val="20"/>
          <w:szCs w:val="20"/>
        </w:rPr>
        <w:t>Pal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F33562" w:rsidRDefault="00F33562" w:rsidP="005F5B85">
      <w:pPr>
        <w:rPr>
          <w:rFonts w:ascii="CMR10" w:hAnsi="CMR10" w:cs="CMR10"/>
          <w:b/>
          <w:sz w:val="20"/>
          <w:szCs w:val="20"/>
        </w:rPr>
      </w:pPr>
    </w:p>
    <w:p w:rsidR="0010223C" w:rsidRDefault="0010223C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2.2.3 </w:t>
      </w:r>
      <w:proofErr w:type="spellStart"/>
      <w:r>
        <w:rPr>
          <w:rFonts w:ascii="CMR10" w:hAnsi="CMR10" w:cs="CMR10"/>
          <w:b/>
          <w:sz w:val="20"/>
          <w:szCs w:val="20"/>
        </w:rPr>
        <w:t>External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Input</w:t>
      </w:r>
    </w:p>
    <w:p w:rsidR="0010223C" w:rsidRPr="00226A05" w:rsidRDefault="0010223C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 xml:space="preserve">Car </w:t>
      </w:r>
      <w:proofErr w:type="spellStart"/>
      <w:r w:rsidRPr="00226A05">
        <w:rPr>
          <w:rFonts w:ascii="CMR10" w:hAnsi="CMR10" w:cs="CMR10"/>
          <w:sz w:val="20"/>
          <w:szCs w:val="20"/>
        </w:rPr>
        <w:t>Interaction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(medium)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 xml:space="preserve">Login </w:t>
      </w:r>
      <w:r w:rsidRPr="00226A05">
        <w:rPr>
          <w:rFonts w:ascii="CMR10" w:hAnsi="CMR10" w:cs="CMR10"/>
          <w:sz w:val="20"/>
          <w:szCs w:val="20"/>
        </w:rPr>
        <w:t>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Logout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</w:t>
      </w:r>
      <w:r w:rsidRPr="00226A05">
        <w:rPr>
          <w:rFonts w:ascii="CMR10" w:hAnsi="CMR10" w:cs="CMR10"/>
          <w:sz w:val="20"/>
          <w:szCs w:val="20"/>
        </w:rPr>
        <w:t>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Registration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</w:t>
      </w:r>
      <w:r w:rsidRPr="00226A05">
        <w:rPr>
          <w:rFonts w:ascii="CMR10" w:hAnsi="CMR10" w:cs="CMR10"/>
          <w:sz w:val="20"/>
          <w:szCs w:val="20"/>
        </w:rPr>
        <w:t>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Handle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Personal </w:t>
      </w:r>
      <w:proofErr w:type="spellStart"/>
      <w:r w:rsidRPr="00226A05">
        <w:rPr>
          <w:rFonts w:ascii="CMR10" w:hAnsi="CMR10" w:cs="CMR10"/>
          <w:sz w:val="20"/>
          <w:szCs w:val="20"/>
        </w:rPr>
        <w:t>Profile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</w:t>
      </w:r>
      <w:r w:rsidRPr="00226A05">
        <w:rPr>
          <w:rFonts w:ascii="CMR10" w:hAnsi="CMR10" w:cs="CMR10"/>
          <w:sz w:val="20"/>
          <w:szCs w:val="20"/>
        </w:rPr>
        <w:t>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5E13D2" w:rsidRPr="00226A05" w:rsidRDefault="005E13D2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 xml:space="preserve">Car </w:t>
      </w:r>
      <w:proofErr w:type="spellStart"/>
      <w:r w:rsidRPr="00226A05">
        <w:rPr>
          <w:rFonts w:ascii="CMR10" w:hAnsi="CMR10" w:cs="CMR10"/>
          <w:sz w:val="20"/>
          <w:szCs w:val="20"/>
        </w:rPr>
        <w:t>Reservation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Pr="00226A05">
        <w:rPr>
          <w:rFonts w:ascii="CMR10" w:hAnsi="CMR10" w:cs="CMR10"/>
          <w:sz w:val="20"/>
          <w:szCs w:val="20"/>
        </w:rPr>
        <w:t>complex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E45044" w:rsidRPr="00226A05" w:rsidRDefault="00E45044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Problem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r w:rsidR="00A9705D" w:rsidRPr="00226A05">
        <w:rPr>
          <w:rFonts w:ascii="CMR10" w:hAnsi="CMR10" w:cs="CMR10"/>
          <w:sz w:val="20"/>
          <w:szCs w:val="20"/>
        </w:rPr>
        <w:t>medium</w:t>
      </w:r>
      <w:r w:rsidRPr="00226A05">
        <w:rPr>
          <w:rFonts w:ascii="CMR10" w:hAnsi="CMR10" w:cs="CMR10"/>
          <w:sz w:val="20"/>
          <w:szCs w:val="20"/>
        </w:rPr>
        <w:t>)</w:t>
      </w:r>
    </w:p>
    <w:p w:rsidR="007501DE" w:rsidRPr="00226A05" w:rsidRDefault="007501DE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Rent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9F542A" w:rsidRPr="00226A05" w:rsidRDefault="009F542A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 xml:space="preserve">End of </w:t>
      </w:r>
      <w:proofErr w:type="spellStart"/>
      <w:r w:rsidRPr="00226A05">
        <w:rPr>
          <w:rFonts w:ascii="CMR10" w:hAnsi="CMR10" w:cs="CMR10"/>
          <w:sz w:val="20"/>
          <w:szCs w:val="20"/>
        </w:rPr>
        <w:t>Rent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="00B516DF" w:rsidRPr="00226A05">
        <w:rPr>
          <w:rFonts w:ascii="CMR10" w:hAnsi="CMR10" w:cs="CMR10"/>
          <w:sz w:val="20"/>
          <w:szCs w:val="20"/>
        </w:rPr>
        <w:t>complex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10223C" w:rsidRDefault="0010223C" w:rsidP="005F5B85">
      <w:pPr>
        <w:rPr>
          <w:rFonts w:ascii="CMR10" w:hAnsi="CMR10" w:cs="CMR10"/>
          <w:b/>
          <w:sz w:val="20"/>
          <w:szCs w:val="20"/>
        </w:rPr>
      </w:pPr>
    </w:p>
    <w:p w:rsidR="003E69C7" w:rsidRDefault="003E69C7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2.2.4 </w:t>
      </w:r>
      <w:proofErr w:type="spellStart"/>
      <w:r>
        <w:rPr>
          <w:rFonts w:ascii="CMR10" w:hAnsi="CMR10" w:cs="CMR10"/>
          <w:b/>
          <w:sz w:val="20"/>
          <w:szCs w:val="20"/>
        </w:rPr>
        <w:t>External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Output</w:t>
      </w:r>
    </w:p>
    <w:p w:rsidR="003E69C7" w:rsidRPr="00226A05" w:rsidRDefault="003E69C7" w:rsidP="005F5B85">
      <w:pPr>
        <w:rPr>
          <w:rFonts w:ascii="CMR10" w:hAnsi="CMR10" w:cs="CMR10"/>
          <w:sz w:val="20"/>
          <w:szCs w:val="20"/>
        </w:rPr>
      </w:pPr>
      <w:r w:rsidRPr="00226A05">
        <w:rPr>
          <w:rFonts w:ascii="CMR10" w:hAnsi="CMR10" w:cs="CMR10"/>
          <w:sz w:val="20"/>
          <w:szCs w:val="20"/>
        </w:rPr>
        <w:t>User Notification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3E69C7" w:rsidRPr="00226A05" w:rsidRDefault="003E69C7" w:rsidP="005F5B85">
      <w:pPr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Confirmation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Email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</w:p>
    <w:p w:rsidR="003E69C7" w:rsidRDefault="003E69C7" w:rsidP="00EA7DEE">
      <w:pPr>
        <w:tabs>
          <w:tab w:val="left" w:pos="3680"/>
        </w:tabs>
        <w:rPr>
          <w:rFonts w:ascii="CMR10" w:hAnsi="CMR10" w:cs="CMR10"/>
          <w:sz w:val="20"/>
          <w:szCs w:val="20"/>
        </w:rPr>
      </w:pPr>
      <w:proofErr w:type="spellStart"/>
      <w:r w:rsidRPr="00226A05">
        <w:rPr>
          <w:rFonts w:ascii="CMR10" w:hAnsi="CMR10" w:cs="CMR10"/>
          <w:sz w:val="20"/>
          <w:szCs w:val="20"/>
        </w:rPr>
        <w:t>Maintenance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</w:t>
      </w:r>
      <w:proofErr w:type="spellStart"/>
      <w:r w:rsidRPr="00226A05">
        <w:rPr>
          <w:rFonts w:ascii="CMR10" w:hAnsi="CMR10" w:cs="CMR10"/>
          <w:sz w:val="20"/>
          <w:szCs w:val="20"/>
        </w:rPr>
        <w:t>notification</w:t>
      </w:r>
      <w:proofErr w:type="spellEnd"/>
      <w:r w:rsidRPr="00226A05">
        <w:rPr>
          <w:rFonts w:ascii="CMR10" w:hAnsi="CMR10" w:cs="CMR10"/>
          <w:sz w:val="20"/>
          <w:szCs w:val="20"/>
        </w:rPr>
        <w:t xml:space="preserve"> (</w:t>
      </w:r>
      <w:proofErr w:type="spellStart"/>
      <w:r w:rsidRPr="00226A05">
        <w:rPr>
          <w:rFonts w:ascii="CMR10" w:hAnsi="CMR10" w:cs="CMR10"/>
          <w:sz w:val="20"/>
          <w:szCs w:val="20"/>
        </w:rPr>
        <w:t>simple</w:t>
      </w:r>
      <w:proofErr w:type="spellEnd"/>
      <w:r w:rsidRPr="00226A05">
        <w:rPr>
          <w:rFonts w:ascii="CMR10" w:hAnsi="CMR10" w:cs="CMR10"/>
          <w:sz w:val="20"/>
          <w:szCs w:val="20"/>
        </w:rPr>
        <w:t>)</w:t>
      </w:r>
      <w:r w:rsidR="00EA7DEE">
        <w:rPr>
          <w:rFonts w:ascii="CMR10" w:hAnsi="CMR10" w:cs="CMR10"/>
          <w:sz w:val="20"/>
          <w:szCs w:val="20"/>
        </w:rPr>
        <w:tab/>
      </w:r>
    </w:p>
    <w:p w:rsidR="008C37F4" w:rsidRPr="00226A05" w:rsidRDefault="008C37F4" w:rsidP="005F5B85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Reservation</w:t>
      </w:r>
      <w:proofErr w:type="spellEnd"/>
      <w:r>
        <w:rPr>
          <w:rFonts w:ascii="CMR10" w:hAnsi="CMR10" w:cs="CMR10"/>
          <w:sz w:val="20"/>
          <w:szCs w:val="20"/>
        </w:rPr>
        <w:t xml:space="preserve"> (</w:t>
      </w:r>
      <w:proofErr w:type="spellStart"/>
      <w:r>
        <w:rPr>
          <w:rFonts w:ascii="CMR10" w:hAnsi="CMR10" w:cs="CMR10"/>
          <w:sz w:val="20"/>
          <w:szCs w:val="20"/>
        </w:rPr>
        <w:t>simple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3E69C7" w:rsidRDefault="003E69C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2.2.5 </w:t>
      </w:r>
      <w:proofErr w:type="spellStart"/>
      <w:r>
        <w:rPr>
          <w:rFonts w:ascii="CMR10" w:hAnsi="CMR10" w:cs="CMR10"/>
          <w:b/>
          <w:sz w:val="20"/>
          <w:szCs w:val="20"/>
        </w:rPr>
        <w:t>External</w:t>
      </w:r>
      <w:proofErr w:type="spellEnd"/>
      <w:r>
        <w:rPr>
          <w:rFonts w:ascii="CMR10" w:hAnsi="CMR10" w:cs="CMR10"/>
          <w:b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b/>
          <w:sz w:val="20"/>
          <w:szCs w:val="20"/>
        </w:rPr>
        <w:t>Inquiry</w:t>
      </w:r>
      <w:proofErr w:type="spellEnd"/>
    </w:p>
    <w:p w:rsidR="00EB1097" w:rsidRDefault="00EB1097" w:rsidP="005F5B85">
      <w:pPr>
        <w:rPr>
          <w:rFonts w:ascii="CMR10" w:hAnsi="CMR10" w:cs="CMR10"/>
          <w:sz w:val="20"/>
          <w:szCs w:val="20"/>
        </w:rPr>
      </w:pPr>
      <w:proofErr w:type="spellStart"/>
      <w:r>
        <w:rPr>
          <w:rFonts w:ascii="CMR10" w:hAnsi="CMR10" w:cs="CMR10"/>
          <w:sz w:val="20"/>
          <w:szCs w:val="20"/>
        </w:rPr>
        <w:t>Manage</w:t>
      </w:r>
      <w:proofErr w:type="spellEnd"/>
      <w:r>
        <w:rPr>
          <w:rFonts w:ascii="CMR10" w:hAnsi="CMR10" w:cs="CMR10"/>
          <w:sz w:val="20"/>
          <w:szCs w:val="20"/>
        </w:rPr>
        <w:t xml:space="preserve"> Car Status (</w:t>
      </w:r>
      <w:proofErr w:type="spellStart"/>
      <w:r>
        <w:rPr>
          <w:rFonts w:ascii="CMR10" w:hAnsi="CMR10" w:cs="CMR10"/>
          <w:sz w:val="20"/>
          <w:szCs w:val="20"/>
        </w:rPr>
        <w:t>simple</w:t>
      </w:r>
      <w:proofErr w:type="spellEnd"/>
      <w:r>
        <w:rPr>
          <w:rFonts w:ascii="CMR10" w:hAnsi="CMR10" w:cs="CMR10"/>
          <w:sz w:val="20"/>
          <w:szCs w:val="20"/>
        </w:rPr>
        <w:t>)</w:t>
      </w:r>
    </w:p>
    <w:p w:rsidR="00EB1097" w:rsidRPr="00EB1097" w:rsidRDefault="00EB1097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Manager User Status (</w:t>
      </w:r>
      <w:proofErr w:type="spellStart"/>
      <w:r>
        <w:rPr>
          <w:rFonts w:ascii="CMR10" w:hAnsi="CMR10" w:cs="CMR10"/>
          <w:sz w:val="20"/>
          <w:szCs w:val="20"/>
        </w:rPr>
        <w:t>blocked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without</w:t>
      </w:r>
      <w:proofErr w:type="spellEnd"/>
      <w:r>
        <w:rPr>
          <w:rFonts w:ascii="CMR10" w:hAnsi="CMR10" w:cs="CMR10"/>
          <w:sz w:val="20"/>
          <w:szCs w:val="20"/>
        </w:rPr>
        <w:t xml:space="preserve"> a </w:t>
      </w:r>
      <w:proofErr w:type="spellStart"/>
      <w:r>
        <w:rPr>
          <w:rFonts w:ascii="CMR10" w:hAnsi="CMR10" w:cs="CMR10"/>
          <w:sz w:val="20"/>
          <w:szCs w:val="20"/>
        </w:rPr>
        <w:t>valid</w:t>
      </w:r>
      <w:proofErr w:type="spellEnd"/>
      <w:r>
        <w:rPr>
          <w:rFonts w:ascii="CMR10" w:hAnsi="CMR10" w:cs="CMR10"/>
          <w:sz w:val="20"/>
          <w:szCs w:val="20"/>
        </w:rPr>
        <w:t xml:space="preserve"> </w:t>
      </w:r>
      <w:proofErr w:type="spellStart"/>
      <w:r>
        <w:rPr>
          <w:rFonts w:ascii="CMR10" w:hAnsi="CMR10" w:cs="CMR10"/>
          <w:sz w:val="20"/>
          <w:szCs w:val="20"/>
        </w:rPr>
        <w:t>payment</w:t>
      </w:r>
      <w:proofErr w:type="spellEnd"/>
      <w:r>
        <w:rPr>
          <w:rFonts w:ascii="CMR10" w:hAnsi="CMR10" w:cs="CMR10"/>
          <w:sz w:val="20"/>
          <w:szCs w:val="20"/>
        </w:rPr>
        <w:t>)</w:t>
      </w:r>
      <w:r w:rsidR="00A80051" w:rsidRPr="00A80051">
        <w:rPr>
          <w:rFonts w:ascii="CMR10" w:hAnsi="CMR10" w:cs="CMR10"/>
          <w:b/>
          <w:sz w:val="20"/>
          <w:szCs w:val="20"/>
        </w:rPr>
        <w:t xml:space="preserve"> </w:t>
      </w:r>
      <w:bookmarkStart w:id="0" w:name="_GoBack"/>
      <w:bookmarkEnd w:id="0"/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EB1097" w:rsidRDefault="00EB1097" w:rsidP="005F5B85">
      <w:pPr>
        <w:rPr>
          <w:rFonts w:ascii="CMR10" w:hAnsi="CMR10" w:cs="CMR10"/>
          <w:b/>
          <w:sz w:val="20"/>
          <w:szCs w:val="20"/>
        </w:rPr>
      </w:pPr>
    </w:p>
    <w:p w:rsidR="00C9683C" w:rsidRP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 xml:space="preserve">2.2.6 </w:t>
      </w:r>
      <w:proofErr w:type="spellStart"/>
      <w:r>
        <w:rPr>
          <w:rFonts w:ascii="CMR10" w:hAnsi="CMR10" w:cs="CMR10"/>
          <w:b/>
          <w:sz w:val="20"/>
          <w:szCs w:val="20"/>
        </w:rPr>
        <w:t>Summary</w:t>
      </w:r>
      <w:proofErr w:type="spellEnd"/>
    </w:p>
    <w:p w:rsidR="007B5FE7" w:rsidRDefault="007B5FE7" w:rsidP="007B5FE7"/>
    <w:p w:rsidR="00C9683C" w:rsidRDefault="00C9683C" w:rsidP="007B5FE7"/>
    <w:p w:rsidR="00C9683C" w:rsidRDefault="00C9683C" w:rsidP="007B5FE7">
      <w:pPr>
        <w:rPr>
          <w:b/>
        </w:rPr>
      </w:pPr>
      <w:r w:rsidRPr="00C9683C">
        <w:rPr>
          <w:b/>
        </w:rPr>
        <w:t xml:space="preserve">3 </w:t>
      </w:r>
      <w:proofErr w:type="spellStart"/>
      <w:r w:rsidRPr="00C9683C">
        <w:rPr>
          <w:b/>
        </w:rPr>
        <w:t>Cocomo</w:t>
      </w:r>
      <w:proofErr w:type="spellEnd"/>
    </w:p>
    <w:p w:rsidR="00C9683C" w:rsidRDefault="00C9683C" w:rsidP="007B5FE7">
      <w:pPr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Introduction</w:t>
      </w:r>
      <w:proofErr w:type="spellEnd"/>
      <w:r>
        <w:rPr>
          <w:b/>
        </w:rPr>
        <w:t xml:space="preserve"> </w:t>
      </w:r>
    </w:p>
    <w:p w:rsidR="00C9683C" w:rsidRDefault="00C9683C" w:rsidP="007B5FE7">
      <w:pPr>
        <w:rPr>
          <w:b/>
        </w:rPr>
      </w:pPr>
      <w:r>
        <w:rPr>
          <w:b/>
        </w:rPr>
        <w:t>3.2 Scale drivers</w:t>
      </w:r>
    </w:p>
    <w:p w:rsidR="00C9683C" w:rsidRDefault="00C9683C" w:rsidP="007B5FE7">
      <w:pPr>
        <w:rPr>
          <w:b/>
        </w:rPr>
      </w:pPr>
      <w:r>
        <w:rPr>
          <w:b/>
        </w:rPr>
        <w:t>3.3 Cost drivers</w:t>
      </w:r>
    </w:p>
    <w:p w:rsidR="00C9683C" w:rsidRDefault="00C9683C" w:rsidP="007B5FE7">
      <w:pPr>
        <w:rPr>
          <w:b/>
        </w:rPr>
      </w:pPr>
      <w:r>
        <w:rPr>
          <w:b/>
        </w:rPr>
        <w:t xml:space="preserve">3.4 Schedule </w:t>
      </w:r>
      <w:proofErr w:type="spellStart"/>
      <w:r>
        <w:rPr>
          <w:b/>
        </w:rPr>
        <w:t>Estimation</w:t>
      </w:r>
      <w:proofErr w:type="spellEnd"/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4 Task and Schedule</w:t>
      </w:r>
    </w:p>
    <w:p w:rsidR="00C9683C" w:rsidRDefault="00C9683C" w:rsidP="007B5FE7">
      <w:pPr>
        <w:rPr>
          <w:b/>
        </w:rPr>
      </w:pPr>
      <w:r>
        <w:rPr>
          <w:b/>
        </w:rPr>
        <w:t>4.1 Task</w:t>
      </w:r>
    </w:p>
    <w:p w:rsidR="00C9683C" w:rsidRDefault="00C9683C" w:rsidP="007B5FE7">
      <w:pPr>
        <w:rPr>
          <w:b/>
        </w:rPr>
      </w:pPr>
      <w:r>
        <w:rPr>
          <w:b/>
        </w:rPr>
        <w:t>4.2 Schedule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 xml:space="preserve">5 </w:t>
      </w:r>
      <w:proofErr w:type="spellStart"/>
      <w:r>
        <w:rPr>
          <w:b/>
        </w:rPr>
        <w:t>Resources</w:t>
      </w:r>
      <w:proofErr w:type="spellEnd"/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6 Risk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proofErr w:type="spellStart"/>
      <w:r>
        <w:rPr>
          <w:b/>
        </w:rPr>
        <w:t>Appendix</w:t>
      </w:r>
      <w:proofErr w:type="spellEnd"/>
    </w:p>
    <w:p w:rsidR="00C9683C" w:rsidRPr="00C9683C" w:rsidRDefault="00C9683C" w:rsidP="007B5FE7">
      <w:pPr>
        <w:rPr>
          <w:b/>
        </w:rPr>
      </w:pPr>
    </w:p>
    <w:sectPr w:rsidR="00C9683C" w:rsidRPr="00C96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5CCA"/>
    <w:multiLevelType w:val="multilevel"/>
    <w:tmpl w:val="59D0EBF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7"/>
    <w:rsid w:val="0010223C"/>
    <w:rsid w:val="00143C5F"/>
    <w:rsid w:val="001A3DAD"/>
    <w:rsid w:val="00226A05"/>
    <w:rsid w:val="002D1801"/>
    <w:rsid w:val="002F6D80"/>
    <w:rsid w:val="003551C5"/>
    <w:rsid w:val="003E69C7"/>
    <w:rsid w:val="005E13D2"/>
    <w:rsid w:val="005F5B85"/>
    <w:rsid w:val="00646714"/>
    <w:rsid w:val="007501DE"/>
    <w:rsid w:val="007B5FE7"/>
    <w:rsid w:val="008B4BCD"/>
    <w:rsid w:val="008C37F4"/>
    <w:rsid w:val="009F542A"/>
    <w:rsid w:val="00A80051"/>
    <w:rsid w:val="00A9705D"/>
    <w:rsid w:val="00B516DF"/>
    <w:rsid w:val="00C9683C"/>
    <w:rsid w:val="00CB27A9"/>
    <w:rsid w:val="00D63249"/>
    <w:rsid w:val="00DB4998"/>
    <w:rsid w:val="00E45044"/>
    <w:rsid w:val="00E755DA"/>
    <w:rsid w:val="00E91EE6"/>
    <w:rsid w:val="00EA7DEE"/>
    <w:rsid w:val="00EB1097"/>
    <w:rsid w:val="00F33562"/>
    <w:rsid w:val="00F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E2DB5"/>
  <w15:chartTrackingRefBased/>
  <w15:docId w15:val="{020194B8-1F5F-4C80-A2A4-162968A9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27</cp:revision>
  <dcterms:created xsi:type="dcterms:W3CDTF">2017-01-18T09:49:00Z</dcterms:created>
  <dcterms:modified xsi:type="dcterms:W3CDTF">2017-01-18T11:04:00Z</dcterms:modified>
</cp:coreProperties>
</file>