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B34" w14:textId="77777777" w:rsidR="00B351AC" w:rsidRPr="00676A62" w:rsidRDefault="00B351AC" w:rsidP="00D4086A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D4086A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D4086A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8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D4086A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D4086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990"/>
        <w:gridCol w:w="8390"/>
      </w:tblGrid>
      <w:tr w:rsidR="00A01996" w:rsidRPr="00676A62" w14:paraId="6EC75CF5" w14:textId="77777777" w:rsidTr="00A01996">
        <w:tc>
          <w:tcPr>
            <w:tcW w:w="9900" w:type="dxa"/>
            <w:gridSpan w:val="3"/>
          </w:tcPr>
          <w:p w14:paraId="23D2FBE2" w14:textId="77777777" w:rsidR="005C1BA1" w:rsidRPr="005C1BA1" w:rsidRDefault="005C1BA1" w:rsidP="00D4086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785E52" w14:textId="1D7EC833" w:rsidR="00A01996" w:rsidRPr="00A01996" w:rsidRDefault="00A01996" w:rsidP="00D4086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APPOINTMENTS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A01996" w:rsidRPr="00676A62" w14:paraId="2AB24EA2" w14:textId="77777777" w:rsidTr="00A01996">
        <w:tc>
          <w:tcPr>
            <w:tcW w:w="1510" w:type="dxa"/>
            <w:gridSpan w:val="2"/>
          </w:tcPr>
          <w:p w14:paraId="0FABCFC3" w14:textId="72C054CC" w:rsidR="00A01996" w:rsidRPr="00676A62" w:rsidRDefault="00A01996" w:rsidP="00D4086A">
            <w:pPr>
              <w:jc w:val="right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- present</w:t>
            </w:r>
          </w:p>
        </w:tc>
        <w:tc>
          <w:tcPr>
            <w:tcW w:w="8390" w:type="dxa"/>
          </w:tcPr>
          <w:p w14:paraId="4876D457" w14:textId="667DDE0D" w:rsidR="00A01996" w:rsidRPr="00A01996" w:rsidRDefault="00A01996" w:rsidP="00D4086A">
            <w:pPr>
              <w:rPr>
                <w:rFonts w:ascii="Arial" w:hAnsi="Arial" w:cs="Times New Roman"/>
                <w:b/>
              </w:rPr>
            </w:pPr>
            <w:r w:rsidRPr="00A01996">
              <w:rPr>
                <w:rFonts w:ascii="Arial" w:hAnsi="Arial" w:cs="Times New Roman"/>
                <w:b/>
              </w:rPr>
              <w:t>Assistant Teaching Professor</w:t>
            </w:r>
          </w:p>
          <w:p w14:paraId="7E50587F" w14:textId="2F352E6B" w:rsidR="00A01996" w:rsidRPr="00A01996" w:rsidRDefault="00A01996" w:rsidP="00D4086A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Computer Science Department (</w:t>
            </w:r>
            <w:r w:rsidRPr="00A01996">
              <w:rPr>
                <w:rFonts w:ascii="Arial" w:hAnsi="Arial" w:cs="Times New Roman"/>
                <w:b/>
                <w:sz w:val="20"/>
                <w:szCs w:val="20"/>
              </w:rPr>
              <w:t>CSD</w:t>
            </w: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) &amp; Human-Computer Interaction Institute (</w:t>
            </w:r>
            <w:r w:rsidRPr="00A01996">
              <w:rPr>
                <w:rFonts w:ascii="Arial" w:hAnsi="Arial" w:cs="Times New Roman"/>
                <w:b/>
                <w:sz w:val="20"/>
                <w:szCs w:val="20"/>
              </w:rPr>
              <w:t>HCI</w:t>
            </w:r>
            <w:r w:rsidRPr="00A01996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)</w:t>
            </w:r>
          </w:p>
          <w:p w14:paraId="612ECF37" w14:textId="77777777" w:rsidR="00A01996" w:rsidRPr="00A01996" w:rsidRDefault="00A01996" w:rsidP="00D4086A">
            <w:pPr>
              <w:rPr>
                <w:rFonts w:ascii="Arial" w:hAnsi="Arial" w:cs="Times New Roman"/>
                <w:bCs/>
                <w:sz w:val="42"/>
                <w:szCs w:val="42"/>
              </w:rPr>
            </w:pPr>
            <w:r w:rsidRPr="00A01996">
              <w:rPr>
                <w:rFonts w:ascii="Arial" w:hAnsi="Arial" w:cs="Times New Roman"/>
                <w:bCs/>
                <w:sz w:val="20"/>
                <w:szCs w:val="20"/>
              </w:rPr>
              <w:t>School of Computer Science (SCS), Carnegie Mellon University</w:t>
            </w:r>
          </w:p>
          <w:p w14:paraId="6454F7C6" w14:textId="26428681" w:rsidR="00A01996" w:rsidRPr="00A01996" w:rsidRDefault="00A01996" w:rsidP="00D4086A">
            <w:pPr>
              <w:rPr>
                <w:rFonts w:ascii="Arial" w:hAnsi="Arial" w:cs="Times New Roman"/>
                <w:bCs/>
                <w:sz w:val="42"/>
                <w:szCs w:val="42"/>
              </w:rPr>
            </w:pPr>
          </w:p>
        </w:tc>
      </w:tr>
      <w:tr w:rsidR="00A86C4F" w:rsidRPr="00676A62" w14:paraId="2ABB3327" w14:textId="77777777" w:rsidTr="00A01996">
        <w:tc>
          <w:tcPr>
            <w:tcW w:w="9900" w:type="dxa"/>
            <w:gridSpan w:val="3"/>
          </w:tcPr>
          <w:p w14:paraId="659F5FA9" w14:textId="77777777" w:rsidR="00A86C4F" w:rsidRPr="00676A62" w:rsidRDefault="00A86C4F" w:rsidP="00D4086A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A01996">
        <w:trPr>
          <w:trHeight w:val="296"/>
        </w:trPr>
        <w:tc>
          <w:tcPr>
            <w:tcW w:w="1510" w:type="dxa"/>
            <w:gridSpan w:val="2"/>
          </w:tcPr>
          <w:p w14:paraId="7712DC82" w14:textId="40FAA76E" w:rsidR="00B75988" w:rsidRPr="00676A62" w:rsidRDefault="00B75988" w:rsidP="00D4086A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2015 -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t>2021</w:t>
            </w:r>
          </w:p>
        </w:tc>
        <w:tc>
          <w:tcPr>
            <w:tcW w:w="8390" w:type="dxa"/>
            <w:vMerge w:val="restart"/>
          </w:tcPr>
          <w:p w14:paraId="20A680CD" w14:textId="5EE8E72C" w:rsidR="00B75988" w:rsidRPr="00676A62" w:rsidRDefault="00B75988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2D70FEC7" w:rsidR="00B75988" w:rsidRPr="00676A62" w:rsidRDefault="00B75988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Investigating How </w:t>
            </w:r>
            <w:proofErr w:type="gramStart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="00274712" w:rsidRPr="00274712">
              <w:rPr>
                <w:rFonts w:ascii="Arial" w:hAnsi="Arial" w:cs="Times New Roman"/>
                <w:sz w:val="18"/>
                <w:szCs w:val="18"/>
              </w:rPr>
              <w:t xml:space="preserve"> Support Teachers In Their Teaching And Help Them Improve </w:t>
            </w:r>
            <w:r w:rsidR="0027471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</w:t>
            </w:r>
            <w:r w:rsidR="00274712" w:rsidRPr="00274712">
              <w:rPr>
                <w:rFonts w:ascii="Arial" w:hAnsi="Arial" w:cs="Times New Roman"/>
                <w:sz w:val="18"/>
                <w:szCs w:val="18"/>
              </w:rPr>
              <w:t>Their Practices Through Data And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0CC59FF" w14:textId="14F1DE04" w:rsidR="00B75988" w:rsidRPr="00676A62" w:rsidRDefault="00B75988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Amy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Ogan</w:t>
            </w:r>
            <w:proofErr w:type="spellEnd"/>
          </w:p>
          <w:p w14:paraId="4A4D1654" w14:textId="6410912A" w:rsidR="00B75988" w:rsidRPr="00676A62" w:rsidRDefault="00B75988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A01996">
        <w:trPr>
          <w:trHeight w:val="527"/>
        </w:trPr>
        <w:tc>
          <w:tcPr>
            <w:tcW w:w="1510" w:type="dxa"/>
            <w:gridSpan w:val="2"/>
          </w:tcPr>
          <w:p w14:paraId="5138BBF1" w14:textId="6AF5FD47" w:rsidR="00B75988" w:rsidRPr="00676A62" w:rsidRDefault="00B75988" w:rsidP="00D4086A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8390" w:type="dxa"/>
            <w:vMerge/>
          </w:tcPr>
          <w:p w14:paraId="088EDCBA" w14:textId="77777777" w:rsidR="00B75988" w:rsidRPr="00676A62" w:rsidRDefault="00B75988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A01996">
        <w:tc>
          <w:tcPr>
            <w:tcW w:w="1510" w:type="dxa"/>
            <w:gridSpan w:val="2"/>
          </w:tcPr>
          <w:p w14:paraId="6B4F5C9A" w14:textId="3CCA0576" w:rsidR="0038190F" w:rsidRPr="00676A62" w:rsidRDefault="0038190F" w:rsidP="00D4086A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</w:tcPr>
          <w:p w14:paraId="24DBC371" w14:textId="53FEF36A" w:rsidR="0038190F" w:rsidRPr="00676A62" w:rsidRDefault="0038190F" w:rsidP="00D4086A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D4086A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D4086A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D4086A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A01996">
        <w:tc>
          <w:tcPr>
            <w:tcW w:w="1510" w:type="dxa"/>
            <w:gridSpan w:val="2"/>
          </w:tcPr>
          <w:p w14:paraId="29BEF32C" w14:textId="61538FF7" w:rsidR="0038190F" w:rsidRPr="00676A62" w:rsidRDefault="0038190F" w:rsidP="00D4086A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</w:tcPr>
          <w:p w14:paraId="0FBF5E2D" w14:textId="3BA36B16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A01996">
        <w:tc>
          <w:tcPr>
            <w:tcW w:w="1510" w:type="dxa"/>
            <w:gridSpan w:val="2"/>
          </w:tcPr>
          <w:p w14:paraId="7EEAEF2D" w14:textId="77777777" w:rsidR="0038190F" w:rsidRPr="00676A62" w:rsidRDefault="0038190F" w:rsidP="00D4086A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D4086A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</w:tcPr>
          <w:p w14:paraId="6F8EFBC7" w14:textId="163AD9FF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A01996">
        <w:tc>
          <w:tcPr>
            <w:tcW w:w="9900" w:type="dxa"/>
            <w:gridSpan w:val="3"/>
          </w:tcPr>
          <w:p w14:paraId="3A2B6749" w14:textId="77777777" w:rsidR="006F0365" w:rsidRPr="00676A62" w:rsidRDefault="006F03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D4086A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2"/>
          </w:tcPr>
          <w:p w14:paraId="51620236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</w:tcPr>
          <w:p w14:paraId="15AD6FE4" w14:textId="50691D22" w:rsidR="001F4D41" w:rsidRPr="00676A62" w:rsidRDefault="00000000" w:rsidP="00D4086A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9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D4086A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2"/>
          </w:tcPr>
          <w:p w14:paraId="04A3CEE0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</w:tcPr>
          <w:p w14:paraId="1B44275E" w14:textId="77777777" w:rsidR="006F0365" w:rsidRPr="00676A62" w:rsidRDefault="006F0365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D4086A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2"/>
          </w:tcPr>
          <w:p w14:paraId="13F263B9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</w:tcPr>
          <w:p w14:paraId="54E86F4C" w14:textId="77777777" w:rsidR="006F0365" w:rsidRPr="00676A62" w:rsidRDefault="006F0365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D4086A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2"/>
          </w:tcPr>
          <w:p w14:paraId="69097572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</w:tcPr>
          <w:p w14:paraId="2AEB7FC4" w14:textId="6BE809DE" w:rsidR="006F0365" w:rsidRPr="00676A62" w:rsidRDefault="00884646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</w:t>
            </w:r>
            <w:proofErr w:type="gramStart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Computing</w:t>
            </w:r>
            <w:proofErr w:type="gramEnd"/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and Information Disciplines </w:t>
            </w:r>
          </w:p>
          <w:p w14:paraId="27914484" w14:textId="77777777" w:rsidR="006F0365" w:rsidRPr="00676A62" w:rsidRDefault="006F0365" w:rsidP="00D4086A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2"/>
          </w:tcPr>
          <w:p w14:paraId="58C10ED7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</w:tcPr>
          <w:p w14:paraId="4724F16A" w14:textId="4F76A4CC" w:rsidR="00DD0207" w:rsidRPr="00676A62" w:rsidRDefault="006F0365" w:rsidP="00D4086A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</w:t>
            </w:r>
            <w:proofErr w:type="spellStart"/>
            <w:r w:rsidRPr="00676A62">
              <w:rPr>
                <w:rFonts w:ascii="Arial" w:hAnsi="Arial" w:cs="Times New Roman"/>
                <w:sz w:val="20"/>
                <w:szCs w:val="20"/>
              </w:rPr>
              <w:t>Schwar</w:t>
            </w:r>
            <w:proofErr w:type="spell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D4086A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2"/>
          </w:tcPr>
          <w:p w14:paraId="42115049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</w:tcPr>
          <w:p w14:paraId="2D41D1AB" w14:textId="77777777" w:rsidR="006F0365" w:rsidRPr="00676A62" w:rsidRDefault="006F0365" w:rsidP="00D4086A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</w:t>
            </w:r>
            <w:proofErr w:type="spellStart"/>
            <w:r w:rsidRPr="00676A62">
              <w:rPr>
                <w:rFonts w:ascii="Arial" w:hAnsi="Arial" w:cs="Times New Roman"/>
                <w:sz w:val="20"/>
                <w:szCs w:val="20"/>
              </w:rPr>
              <w:t>Oechsle</w:t>
            </w:r>
            <w:proofErr w:type="spell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D4086A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D4086A">
        <w:tc>
          <w:tcPr>
            <w:tcW w:w="1510" w:type="dxa"/>
            <w:gridSpan w:val="2"/>
          </w:tcPr>
          <w:p w14:paraId="764E07E0" w14:textId="77777777" w:rsidR="006F0365" w:rsidRPr="00676A62" w:rsidRDefault="006F03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</w:tcPr>
          <w:p w14:paraId="2A910101" w14:textId="77777777" w:rsidR="006F0365" w:rsidRPr="00676A62" w:rsidRDefault="006F0365" w:rsidP="00D4086A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D4086A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D4086A">
        <w:tc>
          <w:tcPr>
            <w:tcW w:w="9900" w:type="dxa"/>
            <w:gridSpan w:val="3"/>
          </w:tcPr>
          <w:p w14:paraId="121E8AAD" w14:textId="77777777" w:rsidR="005C1BA1" w:rsidRDefault="005C1BA1" w:rsidP="00D4086A">
            <w:pPr>
              <w:rPr>
                <w:rFonts w:ascii="Arial" w:hAnsi="Arial"/>
                <w:b/>
                <w:sz w:val="26"/>
                <w:szCs w:val="26"/>
              </w:rPr>
            </w:pPr>
          </w:p>
          <w:p w14:paraId="268FF9F6" w14:textId="7015DF25" w:rsidR="00A86C4F" w:rsidRPr="00676A62" w:rsidRDefault="00045F31" w:rsidP="00D4086A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lastRenderedPageBreak/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D4086A">
        <w:tc>
          <w:tcPr>
            <w:tcW w:w="520" w:type="dxa"/>
          </w:tcPr>
          <w:p w14:paraId="3F8D77FF" w14:textId="77777777" w:rsidR="00551E1C" w:rsidRPr="00676A62" w:rsidRDefault="00551E1C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2"/>
          </w:tcPr>
          <w:p w14:paraId="6A0A0F9C" w14:textId="727321BC" w:rsidR="00551E1C" w:rsidRPr="00676A62" w:rsidRDefault="00551E1C" w:rsidP="00D408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4A07" w:rsidRPr="00676A62" w14:paraId="6CC44084" w14:textId="77777777" w:rsidTr="00D4086A">
        <w:tc>
          <w:tcPr>
            <w:tcW w:w="1510" w:type="dxa"/>
            <w:gridSpan w:val="2"/>
          </w:tcPr>
          <w:p w14:paraId="01F1AFA0" w14:textId="6D81EB3B" w:rsidR="000D4A07" w:rsidRPr="00676A62" w:rsidRDefault="000D4A07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2C9FEAE1" w14:textId="7834E12B" w:rsidR="000D4A07" w:rsidRDefault="000D4A07" w:rsidP="000D4A0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 w:rsidRPr="000D4A07">
              <w:rPr>
                <w:rFonts w:ascii="Arial" w:hAnsi="Arial" w:cs="Times New Roman"/>
                <w:b/>
                <w:sz w:val="20"/>
                <w:szCs w:val="20"/>
              </w:rPr>
              <w:t>Collaborative Research Through Projects</w:t>
            </w:r>
            <w:r w:rsidR="00B30437">
              <w:rPr>
                <w:rFonts w:ascii="Arial" w:hAnsi="Arial" w:cs="Times New Roman"/>
                <w:b/>
                <w:sz w:val="20"/>
                <w:szCs w:val="20"/>
              </w:rPr>
              <w:t xml:space="preserve"> (</w:t>
            </w:r>
            <w:r w:rsidR="00B30437" w:rsidRPr="000D4A07">
              <w:rPr>
                <w:rFonts w:ascii="Arial" w:hAnsi="Arial" w:cs="Times New Roman"/>
                <w:b/>
                <w:sz w:val="20"/>
                <w:szCs w:val="20"/>
              </w:rPr>
              <w:t>99-520</w:t>
            </w:r>
            <w:r w:rsidR="00B30437">
              <w:rPr>
                <w:rFonts w:ascii="Arial" w:hAnsi="Arial" w:cs="Times New Roman"/>
                <w:b/>
                <w:sz w:val="20"/>
                <w:szCs w:val="20"/>
              </w:rPr>
              <w:t>)</w:t>
            </w:r>
            <w:r w:rsidRPr="000D4A07">
              <w:rPr>
                <w:rFonts w:ascii="Arial" w:hAnsi="Arial" w:cs="Times New Roman"/>
                <w:b/>
                <w:sz w:val="20"/>
                <w:szCs w:val="20"/>
              </w:rPr>
              <w:t xml:space="preserve">: </w:t>
            </w:r>
            <w:r w:rsidR="00B30437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Pr="000D4A07">
              <w:rPr>
                <w:rFonts w:ascii="Arial" w:hAnsi="Arial" w:cs="Times New Roman"/>
                <w:b/>
                <w:sz w:val="20"/>
                <w:szCs w:val="20"/>
              </w:rPr>
              <w:t>ELAIDA: Experiential Learning using Artificial Intelligence and Data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0D4A07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Summer 2023</w:t>
            </w:r>
          </w:p>
          <w:p w14:paraId="0B1EBF0A" w14:textId="77777777" w:rsidR="000D4A07" w:rsidRDefault="000D4A07" w:rsidP="000D4A0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681E0BD2" w14:textId="31CEA733" w:rsidR="000D4A07" w:rsidRPr="00B30437" w:rsidRDefault="000D4A07" w:rsidP="00B30437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255" w:hanging="180"/>
              <w:rPr>
                <w:rFonts w:ascii="Arial" w:hAnsi="Arial" w:cs="Times New Roman"/>
                <w:sz w:val="18"/>
                <w:szCs w:val="18"/>
              </w:rPr>
            </w:pPr>
            <w:r w:rsidRPr="00B30437">
              <w:rPr>
                <w:rFonts w:ascii="Arial" w:hAnsi="Arial" w:cs="Times New Roman"/>
                <w:bCs/>
                <w:sz w:val="18"/>
                <w:szCs w:val="18"/>
              </w:rPr>
              <w:t>Co-</w:t>
            </w:r>
            <w:r w:rsidRPr="00B30437">
              <w:rPr>
                <w:rFonts w:ascii="Arial" w:hAnsi="Arial" w:cs="Times New Roman"/>
                <w:sz w:val="18"/>
                <w:szCs w:val="18"/>
              </w:rPr>
              <w:t>instructor with Ganesh Mani</w:t>
            </w:r>
            <w:r w:rsidR="00CC10EC">
              <w:rPr>
                <w:rFonts w:ascii="Arial" w:hAnsi="Arial" w:cs="Times New Roman"/>
                <w:sz w:val="18"/>
                <w:szCs w:val="18"/>
              </w:rPr>
              <w:t xml:space="preserve"> 5 teams (2 teams directly) in conducting research.</w:t>
            </w:r>
          </w:p>
          <w:p w14:paraId="2FEB3104" w14:textId="14966143" w:rsidR="000D4A07" w:rsidRDefault="000D4A07" w:rsidP="000D4A0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0D4A07" w:rsidRPr="00676A62" w14:paraId="60FB7113" w14:textId="77777777" w:rsidTr="00D4086A">
        <w:tc>
          <w:tcPr>
            <w:tcW w:w="1510" w:type="dxa"/>
            <w:gridSpan w:val="2"/>
          </w:tcPr>
          <w:p w14:paraId="6497B04E" w14:textId="6065D10A" w:rsidR="000D4A07" w:rsidRPr="00676A62" w:rsidRDefault="000D4A07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4A029306" w14:textId="41F698B9" w:rsidR="000D4A07" w:rsidRDefault="000D4A07" w:rsidP="000D4A0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Introductory Programming for MHCI, </w:t>
            </w:r>
            <w:r w:rsidR="00BA1BDF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[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Summer 2023</w:t>
            </w:r>
            <w:r w:rsidR="002751C3">
              <w:rPr>
                <w:rFonts w:ascii="Arial" w:hAnsi="Arial" w:cs="Times New Roman"/>
                <w:i/>
                <w:sz w:val="20"/>
                <w:szCs w:val="20"/>
              </w:rPr>
              <w:t>, Summer 2022</w:t>
            </w:r>
            <w:r w:rsidR="00BA1BDF">
              <w:rPr>
                <w:rFonts w:ascii="Arial" w:hAnsi="Arial" w:cs="Times New Roman"/>
                <w:i/>
                <w:sz w:val="20"/>
                <w:szCs w:val="20"/>
              </w:rPr>
              <w:t>]</w:t>
            </w:r>
          </w:p>
          <w:p w14:paraId="06DFEFB1" w14:textId="77777777" w:rsidR="002751C3" w:rsidRPr="0060325B" w:rsidRDefault="002751C3" w:rsidP="002751C3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61F8BACA" w14:textId="1F884B11" w:rsidR="002751C3" w:rsidRDefault="002751C3" w:rsidP="002751C3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 of the pre-</w:t>
            </w:r>
            <w:proofErr w:type="gramStart"/>
            <w:r>
              <w:rPr>
                <w:rFonts w:ascii="Arial" w:hAnsi="Arial" w:cs="Times New Roman"/>
                <w:sz w:val="18"/>
                <w:szCs w:val="18"/>
              </w:rPr>
              <w:t>masters</w:t>
            </w:r>
            <w:proofErr w:type="gramEnd"/>
            <w:r>
              <w:rPr>
                <w:rFonts w:ascii="Arial" w:hAnsi="Arial" w:cs="Times New Roman"/>
                <w:sz w:val="18"/>
                <w:szCs w:val="18"/>
              </w:rPr>
              <w:t xml:space="preserve"> introductory course to programming, Python</w:t>
            </w:r>
            <w:r w:rsidR="00BA1BDF">
              <w:rPr>
                <w:rFonts w:ascii="Arial" w:hAnsi="Arial" w:cs="Times New Roman"/>
                <w:sz w:val="18"/>
                <w:szCs w:val="18"/>
              </w:rPr>
              <w:t>, JS/</w:t>
            </w:r>
            <w:r>
              <w:rPr>
                <w:rFonts w:ascii="Arial" w:hAnsi="Arial" w:cs="Times New Roman"/>
                <w:sz w:val="18"/>
                <w:szCs w:val="18"/>
              </w:rPr>
              <w:t>HTML/CSS.</w:t>
            </w:r>
          </w:p>
          <w:p w14:paraId="02FB7374" w14:textId="5FECF517" w:rsidR="000D4A07" w:rsidRPr="002751C3" w:rsidRDefault="002751C3" w:rsidP="002751C3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2751C3">
              <w:rPr>
                <w:rFonts w:ascii="Arial" w:hAnsi="Arial" w:cs="Times New Roman"/>
                <w:sz w:val="18"/>
                <w:szCs w:val="18"/>
              </w:rPr>
              <w:t>Summer 2022: (~30 students, 1 TA)</w:t>
            </w:r>
            <w:r>
              <w:rPr>
                <w:rFonts w:ascii="Arial" w:hAnsi="Arial" w:cs="Times New Roman"/>
                <w:sz w:val="18"/>
                <w:szCs w:val="18"/>
              </w:rPr>
              <w:t>, Summer 2023: (~35 students, 1 TA)</w:t>
            </w:r>
          </w:p>
          <w:p w14:paraId="2A5383FE" w14:textId="535FD466" w:rsidR="002751C3" w:rsidRPr="00CC10EC" w:rsidRDefault="002751C3" w:rsidP="002751C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583D0B" w:rsidRPr="00676A62" w14:paraId="48BCD253" w14:textId="77777777" w:rsidTr="00D4086A">
        <w:tc>
          <w:tcPr>
            <w:tcW w:w="1510" w:type="dxa"/>
            <w:gridSpan w:val="2"/>
          </w:tcPr>
          <w:p w14:paraId="75A86DEF" w14:textId="656B9CBA" w:rsidR="00583D0B" w:rsidRPr="00676A62" w:rsidRDefault="00583D0B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63CFEDDC" w14:textId="1941D9A4" w:rsidR="00583D0B" w:rsidRDefault="00583D0B" w:rsidP="000D4A0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>Independent Study (05-589)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0D4A07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Summer 2023</w:t>
            </w:r>
          </w:p>
          <w:p w14:paraId="1686A608" w14:textId="77777777" w:rsidR="00583D0B" w:rsidRPr="0060325B" w:rsidRDefault="00583D0B" w:rsidP="00583D0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469C482A" w14:textId="2BF2FDFD" w:rsidR="00583D0B" w:rsidRDefault="00583D0B" w:rsidP="00583D0B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Mentoring an undergraduate student </w:t>
            </w:r>
            <w:r w:rsidR="00CC10EC">
              <w:rPr>
                <w:rFonts w:ascii="Arial" w:hAnsi="Arial" w:cs="Times New Roman"/>
                <w:sz w:val="18"/>
                <w:szCs w:val="18"/>
              </w:rPr>
              <w:t>to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continue their BHCI Capstone project on Melanoma Clinical Trials Connection.</w:t>
            </w:r>
          </w:p>
          <w:p w14:paraId="598E721E" w14:textId="20C025F4" w:rsidR="00583D0B" w:rsidRPr="00583D0B" w:rsidRDefault="00583D0B" w:rsidP="00583D0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</w:p>
        </w:tc>
      </w:tr>
      <w:tr w:rsidR="00050E63" w:rsidRPr="00676A62" w14:paraId="6789307E" w14:textId="77777777" w:rsidTr="00D4086A">
        <w:tc>
          <w:tcPr>
            <w:tcW w:w="1510" w:type="dxa"/>
            <w:gridSpan w:val="2"/>
          </w:tcPr>
          <w:p w14:paraId="7F437639" w14:textId="108B0114" w:rsidR="00050E63" w:rsidRPr="00676A62" w:rsidRDefault="00050E63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25909B9B" w14:textId="3375CF3E" w:rsidR="00050E63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0" w:history="1">
              <w:r w:rsidR="00533CAF" w:rsidRPr="009E180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BHCI Capstone</w:t>
              </w:r>
              <w:r w:rsidR="00256B75" w:rsidRPr="009E180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, Undergraduate Project in HCI</w:t>
              </w:r>
              <w:r w:rsidR="002E71D4" w:rsidRPr="009E180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 xml:space="preserve"> (05571)</w:t>
              </w:r>
            </w:hyperlink>
            <w:r w:rsidR="002E71D4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2E71D4">
              <w:rPr>
                <w:rFonts w:ascii="Arial" w:hAnsi="Arial" w:cs="Times New Roman"/>
                <w:i/>
                <w:sz w:val="20"/>
                <w:szCs w:val="20"/>
              </w:rPr>
              <w:t>[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F22-</w:t>
            </w:r>
            <w:r w:rsidR="002E71D4">
              <w:rPr>
                <w:rFonts w:ascii="Arial" w:hAnsi="Arial" w:cs="Times New Roman"/>
                <w:i/>
                <w:sz w:val="20"/>
                <w:szCs w:val="20"/>
              </w:rPr>
              <w:t>S23]</w:t>
            </w:r>
          </w:p>
          <w:p w14:paraId="46D54762" w14:textId="1EEF2E0C" w:rsidR="002E71D4" w:rsidRPr="00676A62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7F205543" w14:textId="77777777" w:rsidR="002E71D4" w:rsidRPr="00676A62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673E34E" w14:textId="2E8C6F10" w:rsidR="002E71D4" w:rsidRDefault="002E71D4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the 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BHCI Capstone, the final senior project for HCI majors.</w:t>
            </w:r>
          </w:p>
          <w:p w14:paraId="76E3D377" w14:textId="030D9A5E" w:rsidR="002E71D4" w:rsidRPr="00676A62" w:rsidRDefault="002E71D4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(~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65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students, 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2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T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a</w:t>
            </w:r>
            <w:r>
              <w:rPr>
                <w:rFonts w:ascii="Arial" w:hAnsi="Arial" w:cs="Times New Roman"/>
                <w:sz w:val="18"/>
                <w:szCs w:val="18"/>
              </w:rPr>
              <w:t>s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, 1</w:t>
            </w:r>
            <w:r w:rsidR="001B40E5">
              <w:rPr>
                <w:rFonts w:ascii="Arial" w:hAnsi="Arial" w:cs="Times New Roman"/>
                <w:sz w:val="18"/>
                <w:szCs w:val="18"/>
              </w:rPr>
              <w:t>4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 xml:space="preserve"> clients</w:t>
            </w:r>
            <w:r>
              <w:rPr>
                <w:rFonts w:ascii="Arial" w:hAnsi="Arial" w:cs="Times New Roman"/>
                <w:sz w:val="18"/>
                <w:szCs w:val="18"/>
              </w:rPr>
              <w:t>)</w:t>
            </w:r>
          </w:p>
          <w:p w14:paraId="5A1B61F1" w14:textId="2BE25982" w:rsidR="002E71D4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050E63" w:rsidRPr="00676A62" w14:paraId="09ADA625" w14:textId="77777777" w:rsidTr="00D4086A">
        <w:tc>
          <w:tcPr>
            <w:tcW w:w="1510" w:type="dxa"/>
            <w:gridSpan w:val="2"/>
          </w:tcPr>
          <w:p w14:paraId="43168C29" w14:textId="3FB51702" w:rsidR="00050E63" w:rsidRPr="00676A62" w:rsidRDefault="00050E63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50D164BE" w14:textId="32B51C4F" w:rsidR="00050E63" w:rsidRDefault="00533CA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533CAF">
              <w:rPr>
                <w:rFonts w:ascii="Arial" w:hAnsi="Arial" w:cs="Times New Roman"/>
                <w:b/>
                <w:sz w:val="20"/>
                <w:szCs w:val="20"/>
              </w:rPr>
              <w:t>The Role of Technology in Learning in the 21st Century</w:t>
            </w:r>
            <w:r w:rsidR="002E71D4">
              <w:rPr>
                <w:rFonts w:ascii="Arial" w:hAnsi="Arial" w:cs="Times New Roman"/>
                <w:b/>
                <w:sz w:val="20"/>
                <w:szCs w:val="20"/>
              </w:rPr>
              <w:t xml:space="preserve"> (</w:t>
            </w:r>
            <w:r w:rsidR="002E71D4" w:rsidRPr="00533CAF">
              <w:rPr>
                <w:rFonts w:ascii="Arial" w:hAnsi="Arial" w:cs="Times New Roman"/>
                <w:b/>
                <w:sz w:val="20"/>
                <w:szCs w:val="20"/>
              </w:rPr>
              <w:t>05438</w:t>
            </w:r>
            <w:r w:rsidR="001B40E5">
              <w:rPr>
                <w:rFonts w:ascii="Arial" w:hAnsi="Arial" w:cs="Times New Roman"/>
                <w:b/>
                <w:sz w:val="20"/>
                <w:szCs w:val="20"/>
              </w:rPr>
              <w:t>/05838</w:t>
            </w:r>
            <w:r w:rsidR="002E71D4">
              <w:rPr>
                <w:rFonts w:ascii="Arial" w:hAnsi="Arial" w:cs="Times New Roman"/>
                <w:b/>
                <w:sz w:val="20"/>
                <w:szCs w:val="20"/>
              </w:rPr>
              <w:t xml:space="preserve">), </w:t>
            </w:r>
            <w:r w:rsidR="002E71D4">
              <w:rPr>
                <w:rFonts w:ascii="Arial" w:hAnsi="Arial" w:cs="Times New Roman"/>
                <w:i/>
                <w:sz w:val="20"/>
                <w:szCs w:val="20"/>
              </w:rPr>
              <w:t>[S23]</w:t>
            </w:r>
          </w:p>
          <w:p w14:paraId="0C12B062" w14:textId="77777777" w:rsidR="002E71D4" w:rsidRPr="00676A62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44054D88" w14:textId="77777777" w:rsidR="002E71D4" w:rsidRPr="00676A62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BE9EFAB" w14:textId="7815A493" w:rsidR="002E71D4" w:rsidRPr="004839B2" w:rsidRDefault="002E71D4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the course </w:t>
            </w:r>
            <w:r w:rsidR="00D17649">
              <w:rPr>
                <w:rFonts w:ascii="Arial" w:hAnsi="Arial" w:cs="Times New Roman"/>
                <w:sz w:val="18"/>
                <w:szCs w:val="18"/>
              </w:rPr>
              <w:t>05438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>F21: (</w:t>
            </w:r>
            <w:r w:rsidR="00265C4C" w:rsidRPr="004839B2">
              <w:rPr>
                <w:rFonts w:ascii="Arial" w:hAnsi="Arial" w:cs="Times New Roman"/>
                <w:sz w:val="18"/>
                <w:szCs w:val="18"/>
              </w:rPr>
              <w:t>~</w:t>
            </w:r>
            <w:r w:rsidR="00096AF8" w:rsidRPr="004839B2">
              <w:rPr>
                <w:rFonts w:ascii="Arial" w:hAnsi="Arial" w:cs="Times New Roman"/>
                <w:sz w:val="18"/>
                <w:szCs w:val="18"/>
              </w:rPr>
              <w:t>30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 xml:space="preserve"> students, </w:t>
            </w:r>
            <w:r w:rsidR="00096AF8" w:rsidRPr="004839B2">
              <w:rPr>
                <w:rFonts w:ascii="Arial" w:hAnsi="Arial" w:cs="Times New Roman"/>
                <w:sz w:val="18"/>
                <w:szCs w:val="18"/>
              </w:rPr>
              <w:t>1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 xml:space="preserve"> TA</w:t>
            </w:r>
            <w:r w:rsidR="00096AF8" w:rsidRPr="004839B2">
              <w:rPr>
                <w:rFonts w:ascii="Arial" w:hAnsi="Arial" w:cs="Times New Roman"/>
                <w:sz w:val="18"/>
                <w:szCs w:val="18"/>
              </w:rPr>
              <w:t>)</w:t>
            </w:r>
          </w:p>
          <w:p w14:paraId="530BE06D" w14:textId="05B37663" w:rsidR="002E71D4" w:rsidRDefault="002E71D4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706489" w:rsidRPr="00676A62" w14:paraId="7F976BE7" w14:textId="77777777" w:rsidTr="00D4086A">
        <w:tc>
          <w:tcPr>
            <w:tcW w:w="1510" w:type="dxa"/>
            <w:gridSpan w:val="2"/>
          </w:tcPr>
          <w:p w14:paraId="69E2940E" w14:textId="593704EA" w:rsidR="00706489" w:rsidRPr="00676A62" w:rsidRDefault="00F4789D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2108E978" w14:textId="76BCDABD" w:rsidR="00706489" w:rsidRPr="00676A62" w:rsidRDefault="00706489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>Introduction to Data Structures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 (15-1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21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), 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[F</w:t>
            </w:r>
            <w:r w:rsidR="00F4789D">
              <w:rPr>
                <w:rFonts w:ascii="Arial" w:hAnsi="Arial" w:cs="Times New Roman"/>
                <w:i/>
                <w:sz w:val="20"/>
                <w:szCs w:val="20"/>
              </w:rPr>
              <w:t>2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2</w:t>
            </w:r>
            <w:r w:rsidR="00F4789D">
              <w:rPr>
                <w:rFonts w:ascii="Arial" w:hAnsi="Arial" w:cs="Times New Roman"/>
                <w:i/>
                <w:sz w:val="20"/>
                <w:szCs w:val="20"/>
              </w:rPr>
              <w:t>, F2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1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]</w:t>
            </w:r>
          </w:p>
          <w:p w14:paraId="6DF16214" w14:textId="77777777" w:rsidR="00706489" w:rsidRPr="00676A62" w:rsidRDefault="00706489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604C9006" w14:textId="77777777" w:rsidR="00706489" w:rsidRPr="00676A62" w:rsidRDefault="00706489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8175315" w14:textId="7BE1BDF6" w:rsidR="00706489" w:rsidRDefault="00706489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the course 15-1</w:t>
            </w:r>
            <w:r>
              <w:rPr>
                <w:rFonts w:ascii="Arial" w:hAnsi="Arial" w:cs="Times New Roman"/>
                <w:sz w:val="18"/>
                <w:szCs w:val="18"/>
              </w:rPr>
              <w:t>21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>
              <w:rPr>
                <w:rFonts w:ascii="Arial" w:hAnsi="Arial" w:cs="Times New Roman"/>
                <w:sz w:val="18"/>
                <w:szCs w:val="18"/>
              </w:rPr>
              <w:t>an introduction to data structures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 xml:space="preserve"> and algorithms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in Java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43E32A2" w14:textId="2EC46BA9" w:rsidR="00706489" w:rsidRPr="00676A62" w:rsidRDefault="00706489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F21: (~50 students, 5 TAs), F22: (~50 students, 5 TAs)</w:t>
            </w:r>
          </w:p>
          <w:p w14:paraId="3456C384" w14:textId="77777777" w:rsidR="00706489" w:rsidRPr="00D055AA" w:rsidRDefault="00706489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765" w:rsidRPr="00676A62" w14:paraId="0E7E99A5" w14:textId="77777777" w:rsidTr="00D4086A">
        <w:tc>
          <w:tcPr>
            <w:tcW w:w="1510" w:type="dxa"/>
            <w:gridSpan w:val="2"/>
          </w:tcPr>
          <w:p w14:paraId="3D99A603" w14:textId="1131A982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3940A131" w14:textId="4E4F8FC1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E73765" w:rsidRPr="006840C6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D055A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[</w:t>
            </w:r>
            <w:r w:rsidR="00F4789D" w:rsidRPr="00F4789D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F2</w:t>
            </w:r>
            <w:r w:rsidR="00CA08C4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2</w:t>
            </w:r>
            <w:r w:rsidR="001B40E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, S22, F21</w:t>
            </w:r>
            <w:r w:rsidR="00D055A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]</w:t>
            </w:r>
          </w:p>
          <w:p w14:paraId="7F749AC8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762DD86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3EB2B49" w14:textId="77777777" w:rsidR="005A0448" w:rsidRPr="005A0448" w:rsidRDefault="00E73765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C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>o-instructing (with Dr. Kelly Rivers) 15-110, a</w:t>
            </w:r>
            <w:r>
              <w:rPr>
                <w:rFonts w:ascii="Arial" w:hAnsi="Arial" w:cs="Times New Roman"/>
                <w:sz w:val="18"/>
                <w:szCs w:val="18"/>
              </w:rPr>
              <w:t>n intro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 course in fundamental computing principles.</w:t>
            </w:r>
          </w:p>
          <w:p w14:paraId="4A829443" w14:textId="1ACA4DC5" w:rsidR="00E73765" w:rsidRPr="00E73765" w:rsidRDefault="00F4789D" w:rsidP="00D408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F21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-secondary</w:t>
            </w:r>
            <w:r>
              <w:rPr>
                <w:rFonts w:ascii="Arial" w:hAnsi="Arial" w:cs="Times New Roman"/>
                <w:sz w:val="18"/>
                <w:szCs w:val="18"/>
              </w:rPr>
              <w:t>: (~300 students, ~30 TAs), S22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-primary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5A0448">
              <w:rPr>
                <w:rFonts w:ascii="Arial" w:hAnsi="Arial" w:cs="Times New Roman"/>
                <w:sz w:val="18"/>
                <w:szCs w:val="18"/>
              </w:rPr>
              <w:t>(~200 students, 23 T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a</w:t>
            </w:r>
            <w:r w:rsidR="005A0448">
              <w:rPr>
                <w:rFonts w:ascii="Arial" w:hAnsi="Arial" w:cs="Times New Roman"/>
                <w:sz w:val="18"/>
                <w:szCs w:val="18"/>
              </w:rPr>
              <w:t>s)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7C1560">
              <w:rPr>
                <w:rFonts w:ascii="Arial" w:hAnsi="Arial" w:cs="Times New Roman"/>
                <w:sz w:val="18"/>
                <w:szCs w:val="18"/>
              </w:rPr>
              <w:t>F22</w:t>
            </w:r>
            <w:r w:rsidR="008F577B">
              <w:rPr>
                <w:rFonts w:ascii="Arial" w:hAnsi="Arial" w:cs="Times New Roman"/>
                <w:sz w:val="18"/>
                <w:szCs w:val="18"/>
              </w:rPr>
              <w:t>-secondary: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(</w:t>
            </w:r>
            <w:r w:rsidR="007C1560">
              <w:rPr>
                <w:rFonts w:ascii="Arial" w:hAnsi="Arial" w:cs="Times New Roman"/>
                <w:sz w:val="18"/>
                <w:szCs w:val="18"/>
              </w:rPr>
              <w:t xml:space="preserve">~380 students, </w:t>
            </w:r>
            <w:r w:rsidR="005D3B16">
              <w:rPr>
                <w:rFonts w:ascii="Arial" w:hAnsi="Arial" w:cs="Times New Roman"/>
                <w:sz w:val="18"/>
                <w:szCs w:val="18"/>
              </w:rPr>
              <w:t>~30</w:t>
            </w:r>
            <w:r w:rsidR="007C1560">
              <w:rPr>
                <w:rFonts w:ascii="Arial" w:hAnsi="Arial" w:cs="Times New Roman"/>
                <w:sz w:val="18"/>
                <w:szCs w:val="18"/>
              </w:rPr>
              <w:t xml:space="preserve"> TAs</w:t>
            </w:r>
            <w:r>
              <w:rPr>
                <w:rFonts w:ascii="Arial" w:hAnsi="Arial" w:cs="Times New Roman"/>
                <w:sz w:val="18"/>
                <w:szCs w:val="18"/>
              </w:rPr>
              <w:t>)</w:t>
            </w:r>
            <w:r w:rsidR="00E73765" w:rsidRPr="00E73765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E73765" w:rsidRPr="00676A62" w14:paraId="470951A2" w14:textId="77777777" w:rsidTr="00D4086A">
        <w:tc>
          <w:tcPr>
            <w:tcW w:w="1510" w:type="dxa"/>
            <w:gridSpan w:val="2"/>
          </w:tcPr>
          <w:p w14:paraId="61B16781" w14:textId="6A8B443E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</w:tcPr>
          <w:p w14:paraId="72367078" w14:textId="7D6721AC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[</w:t>
            </w:r>
            <w:r w:rsidR="004839B2">
              <w:rPr>
                <w:rFonts w:ascii="Arial" w:hAnsi="Arial" w:cs="Times New Roman"/>
                <w:i/>
                <w:sz w:val="20"/>
                <w:szCs w:val="20"/>
              </w:rPr>
              <w:t>S2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2</w:t>
            </w:r>
            <w:r w:rsidR="004839B2">
              <w:rPr>
                <w:rFonts w:ascii="Arial" w:hAnsi="Arial" w:cs="Times New Roman"/>
                <w:i/>
                <w:sz w:val="20"/>
                <w:szCs w:val="20"/>
              </w:rPr>
              <w:t xml:space="preserve">, 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S2</w:t>
            </w:r>
            <w:r w:rsidR="001B40E5">
              <w:rPr>
                <w:rFonts w:ascii="Arial" w:hAnsi="Arial" w:cs="Times New Roman"/>
                <w:i/>
                <w:sz w:val="20"/>
                <w:szCs w:val="20"/>
              </w:rPr>
              <w:t>0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]</w:t>
            </w:r>
          </w:p>
          <w:p w14:paraId="2D8590D3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7811B169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38270ACB" w14:textId="6744BF94" w:rsidR="00E73765" w:rsidRPr="005A0448" w:rsidRDefault="00E73765" w:rsidP="00D4086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C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>o-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instructor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 (with Dr.  Michael Hilton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/Dr. Charlie Garrod</w:t>
            </w:r>
            <w:r w:rsidRPr="00E73765">
              <w:rPr>
                <w:rFonts w:ascii="Arial" w:hAnsi="Arial" w:cs="Times New Roman"/>
                <w:sz w:val="18"/>
                <w:szCs w:val="18"/>
              </w:rPr>
              <w:t xml:space="preserve">) of 15-890, </w:t>
            </w:r>
            <w:r w:rsidR="004839B2" w:rsidRPr="00676A62">
              <w:rPr>
                <w:rFonts w:ascii="Arial" w:hAnsi="Arial" w:cs="Times New Roman"/>
                <w:sz w:val="18"/>
                <w:szCs w:val="18"/>
              </w:rPr>
              <w:t xml:space="preserve">a course targeted toward students interested in improving their ability to teach </w:t>
            </w:r>
            <w:r w:rsidR="00C4207B">
              <w:rPr>
                <w:rFonts w:ascii="Arial" w:hAnsi="Arial" w:cs="Times New Roman"/>
                <w:sz w:val="18"/>
                <w:szCs w:val="18"/>
              </w:rPr>
              <w:t xml:space="preserve">with a focus on 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CS</w:t>
            </w:r>
            <w:r w:rsidR="004839B2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3C4D677" w14:textId="2BEAC57B" w:rsidR="005A0448" w:rsidRPr="00E73765" w:rsidRDefault="004839B2" w:rsidP="00D4086A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S20: (~7 students), S22: </w:t>
            </w:r>
            <w:r w:rsidR="005A0448">
              <w:rPr>
                <w:rFonts w:ascii="Arial" w:hAnsi="Arial" w:cs="Times New Roman"/>
                <w:sz w:val="18"/>
                <w:szCs w:val="18"/>
              </w:rPr>
              <w:t>(~12 students)</w:t>
            </w:r>
          </w:p>
          <w:p w14:paraId="6DDCB499" w14:textId="2100D639" w:rsidR="00E73765" w:rsidRPr="00D055AA" w:rsidRDefault="00E73765" w:rsidP="00D4086A">
            <w:pPr>
              <w:pStyle w:val="ListParagraph"/>
              <w:widowControl w:val="0"/>
              <w:autoSpaceDE w:val="0"/>
              <w:autoSpaceDN w:val="0"/>
              <w:adjustRightInd w:val="0"/>
              <w:ind w:left="25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765" w:rsidRPr="00676A62" w14:paraId="45CBE012" w14:textId="77777777" w:rsidTr="00D4086A">
        <w:tc>
          <w:tcPr>
            <w:tcW w:w="1510" w:type="dxa"/>
            <w:gridSpan w:val="2"/>
          </w:tcPr>
          <w:p w14:paraId="141DC74C" w14:textId="6464C142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</w:tcPr>
          <w:p w14:paraId="6C3D1571" w14:textId="3C5A00BA" w:rsidR="00D055AA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D055AA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D055AA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A1BDF" w:rsidRPr="00BA1BDF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[</w:t>
            </w:r>
            <w:r w:rsidR="00D055AA"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  <w:r w:rsidR="00D055AA">
              <w:rPr>
                <w:rFonts w:ascii="Arial" w:hAnsi="Arial" w:cs="Times New Roman"/>
                <w:i/>
                <w:sz w:val="20"/>
                <w:szCs w:val="20"/>
              </w:rPr>
              <w:t>, Summer 2020</w:t>
            </w:r>
            <w:r w:rsidR="00BA1BDF">
              <w:rPr>
                <w:rFonts w:ascii="Arial" w:hAnsi="Arial" w:cs="Times New Roman"/>
                <w:i/>
                <w:sz w:val="20"/>
                <w:szCs w:val="20"/>
              </w:rPr>
              <w:t>]</w:t>
            </w:r>
          </w:p>
          <w:p w14:paraId="7E6C85FC" w14:textId="77777777" w:rsidR="00D055AA" w:rsidRPr="00676A62" w:rsidRDefault="00D055AA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245D1128" w14:textId="77777777" w:rsidR="00D055AA" w:rsidRPr="00676A62" w:rsidRDefault="00D055AA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167E1B5" w14:textId="77777777" w:rsidR="00D055AA" w:rsidRPr="00676A62" w:rsidRDefault="00D055AA" w:rsidP="00D4086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Instructor (with Norman Bier) of the course 15-110, a course in fundamental computing principles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294A9CBF" w14:textId="4E568373" w:rsidR="00D055AA" w:rsidRPr="005A0448" w:rsidRDefault="00D055AA" w:rsidP="00D4086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2019: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>
              <w:rPr>
                <w:rFonts w:ascii="Arial" w:hAnsi="Arial" w:cs="Times New Roman"/>
                <w:sz w:val="18"/>
                <w:szCs w:val="18"/>
              </w:rPr>
              <w:t>~49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>
              <w:rPr>
                <w:rFonts w:ascii="Arial" w:hAnsi="Arial" w:cs="Times New Roman"/>
                <w:sz w:val="18"/>
                <w:szCs w:val="18"/>
              </w:rPr>
              <w:t>, 2020: (~70 students)</w:t>
            </w:r>
          </w:p>
          <w:p w14:paraId="55735D37" w14:textId="78B55E69" w:rsidR="005A0448" w:rsidRPr="00C2727A" w:rsidRDefault="005A0448" w:rsidP="00D4086A">
            <w:pPr>
              <w:pStyle w:val="ListParagraph"/>
              <w:widowControl w:val="0"/>
              <w:autoSpaceDE w:val="0"/>
              <w:autoSpaceDN w:val="0"/>
              <w:adjustRightInd w:val="0"/>
              <w:ind w:left="261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E73765" w:rsidRPr="00676A62" w14:paraId="58152FDD" w14:textId="77777777" w:rsidTr="00D4086A">
        <w:tc>
          <w:tcPr>
            <w:tcW w:w="1510" w:type="dxa"/>
            <w:gridSpan w:val="2"/>
          </w:tcPr>
          <w:p w14:paraId="1E0DE4E1" w14:textId="4051454D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</w:tcPr>
          <w:p w14:paraId="064DDBA6" w14:textId="0E62F680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38F32D7F" w:rsidR="00E73765" w:rsidRPr="00676A62" w:rsidRDefault="0060325B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, Carnegie Mellon University</w:t>
            </w:r>
          </w:p>
          <w:p w14:paraId="6C035D3D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3F0295F" w14:textId="7C56E4D3" w:rsidR="00E73765" w:rsidRPr="004839B2" w:rsidRDefault="00E73765" w:rsidP="00CC10EC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curriculum redesign, created learning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goals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CC10EC">
              <w:rPr>
                <w:rFonts w:ascii="Arial" w:hAnsi="Arial" w:cs="Times New Roman"/>
                <w:sz w:val="18"/>
                <w:szCs w:val="18"/>
              </w:rPr>
              <w:t>and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structured projects</w:t>
            </w:r>
            <w:r w:rsidR="00CC10EC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assignments</w:t>
            </w:r>
            <w:r w:rsidR="00CC10EC">
              <w:rPr>
                <w:rFonts w:ascii="Arial" w:hAnsi="Arial" w:cs="Times New Roman"/>
                <w:sz w:val="18"/>
                <w:szCs w:val="18"/>
              </w:rPr>
              <w:t xml:space="preserve"> and assessments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Pr="00C2727A">
              <w:rPr>
                <w:rFonts w:ascii="Arial" w:hAnsi="Arial" w:cs="Times New Roman"/>
                <w:sz w:val="18"/>
                <w:szCs w:val="18"/>
              </w:rPr>
              <w:t xml:space="preserve">Designed grading rubrics and graded individual 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&amp;</w:t>
            </w:r>
            <w:r w:rsidRPr="00C2727A">
              <w:rPr>
                <w:rFonts w:ascii="Arial" w:hAnsi="Arial" w:cs="Times New Roman"/>
                <w:sz w:val="18"/>
                <w:szCs w:val="18"/>
              </w:rPr>
              <w:t xml:space="preserve"> group work. 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 xml:space="preserve">Taught recitation (20 students), supervised individual </w:t>
            </w:r>
            <w:r w:rsidR="004839B2">
              <w:rPr>
                <w:rFonts w:ascii="Arial" w:hAnsi="Arial" w:cs="Times New Roman"/>
                <w:sz w:val="18"/>
                <w:szCs w:val="18"/>
              </w:rPr>
              <w:t>&amp;</w:t>
            </w:r>
            <w:r w:rsidRPr="004839B2">
              <w:rPr>
                <w:rFonts w:ascii="Arial" w:hAnsi="Arial" w:cs="Times New Roman"/>
                <w:sz w:val="18"/>
                <w:szCs w:val="18"/>
              </w:rPr>
              <w:t xml:space="preserve"> group work, held office hours.</w:t>
            </w:r>
          </w:p>
          <w:p w14:paraId="1612535F" w14:textId="0976613D" w:rsidR="00E73765" w:rsidRPr="00C2727A" w:rsidRDefault="00E73765" w:rsidP="00D4086A">
            <w:pPr>
              <w:pStyle w:val="ListParagraph"/>
              <w:widowControl w:val="0"/>
              <w:autoSpaceDE w:val="0"/>
              <w:autoSpaceDN w:val="0"/>
              <w:adjustRightInd w:val="0"/>
              <w:ind w:left="23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34832CC2" w14:textId="77777777" w:rsidTr="00D4086A">
        <w:tc>
          <w:tcPr>
            <w:tcW w:w="1510" w:type="dxa"/>
            <w:gridSpan w:val="2"/>
          </w:tcPr>
          <w:p w14:paraId="2B70B638" w14:textId="08DC6CCC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</w:tcPr>
          <w:p w14:paraId="3EAD2EC5" w14:textId="57397092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4" w:history="1"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50806AB" w:rsidR="00E73765" w:rsidRPr="00676A62" w:rsidRDefault="0060325B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, Carnegie Mellon University</w:t>
            </w:r>
          </w:p>
          <w:p w14:paraId="6D8DD48C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A79EA6E" w14:textId="011E50EC" w:rsidR="00E73765" w:rsidRPr="000F5D45" w:rsidRDefault="00E73765" w:rsidP="00D4086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Taught recitation (</w:t>
            </w:r>
            <w:r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students).</w:t>
            </w:r>
            <w:r w:rsidR="000F5D45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0F5D45">
              <w:rPr>
                <w:rFonts w:ascii="Arial" w:hAnsi="Arial" w:cs="Times New Roman"/>
                <w:sz w:val="18"/>
                <w:szCs w:val="18"/>
              </w:rPr>
              <w:t>Designed labs and homework assignments, created quiz and exam questions, designed grading rubrics, graded student work, held office hours.</w:t>
            </w:r>
          </w:p>
          <w:p w14:paraId="1E0B59DD" w14:textId="77777777" w:rsidR="00E73765" w:rsidRPr="00C2727A" w:rsidRDefault="00E73765" w:rsidP="00D40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676A62" w14:paraId="2C9F6C04" w14:textId="77777777" w:rsidTr="00D4086A">
        <w:tc>
          <w:tcPr>
            <w:tcW w:w="1510" w:type="dxa"/>
            <w:gridSpan w:val="2"/>
          </w:tcPr>
          <w:p w14:paraId="3F072C63" w14:textId="41C0F213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lastRenderedPageBreak/>
              <w:t>TA</w:t>
            </w:r>
          </w:p>
        </w:tc>
        <w:tc>
          <w:tcPr>
            <w:tcW w:w="8390" w:type="dxa"/>
          </w:tcPr>
          <w:p w14:paraId="6C75B4E3" w14:textId="719FAB4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2013 – 2014</w:t>
            </w:r>
          </w:p>
          <w:p w14:paraId="1B2858BA" w14:textId="751FFB03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13EADD5" w14:textId="5AC1A6B7" w:rsidR="005A0448" w:rsidRPr="005A0448" w:rsidRDefault="00E73765" w:rsidP="00D4086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</w:tc>
      </w:tr>
    </w:tbl>
    <w:p w14:paraId="0B3AEBDF" w14:textId="1361955C" w:rsidR="00C2727A" w:rsidRPr="00BC63C0" w:rsidRDefault="00C2727A" w:rsidP="00D4086A"/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4421"/>
        <w:gridCol w:w="3969"/>
      </w:tblGrid>
      <w:tr w:rsidR="00E73765" w:rsidRPr="00676A62" w14:paraId="706DA322" w14:textId="77777777" w:rsidTr="00C2727A">
        <w:tc>
          <w:tcPr>
            <w:tcW w:w="520" w:type="dxa"/>
          </w:tcPr>
          <w:p w14:paraId="18DB4D84" w14:textId="67643B11" w:rsidR="00E73765" w:rsidRPr="00676A62" w:rsidRDefault="00E73765" w:rsidP="00D4086A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1" w:type="dxa"/>
            <w:gridSpan w:val="3"/>
          </w:tcPr>
          <w:p w14:paraId="67EC3A1D" w14:textId="341B882B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 GUEST LECTURES</w:t>
            </w:r>
          </w:p>
          <w:p w14:paraId="70977142" w14:textId="2213AD4D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9" w:type="dxa"/>
          </w:tcPr>
          <w:p w14:paraId="153013A0" w14:textId="32B1F882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E73765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7531D937" w14:textId="1960C506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my work on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using data to help support teacher</w:t>
            </w:r>
            <w:r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5171A295" w14:textId="40E59603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5" w:history="1"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  <w:r w:rsidR="00BC63C0">
              <w:rPr>
                <w:rFonts w:ascii="Arial" w:hAnsi="Arial" w:cs="Times New Roman"/>
                <w:i/>
                <w:sz w:val="20"/>
                <w:szCs w:val="20"/>
              </w:rPr>
              <w:t>, Spring 2018</w:t>
            </w:r>
          </w:p>
          <w:p w14:paraId="0DBF1700" w14:textId="14B846EE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5425EF0" w14:textId="1B611250" w:rsidR="00E73765" w:rsidRDefault="00E73765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technology.</w:t>
            </w:r>
            <w:r w:rsidR="00BC63C0">
              <w:rPr>
                <w:rFonts w:ascii="Arial" w:hAnsi="Arial" w:cs="Times New Roman"/>
                <w:sz w:val="18"/>
                <w:szCs w:val="18"/>
              </w:rPr>
              <w:t xml:space="preserve"> (Fall 2019)</w:t>
            </w:r>
          </w:p>
          <w:p w14:paraId="152B70C7" w14:textId="67E51774" w:rsidR="00E73765" w:rsidRPr="00BC63C0" w:rsidRDefault="00BC63C0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(Spring 2018)</w:t>
            </w:r>
          </w:p>
        </w:tc>
      </w:tr>
      <w:tr w:rsidR="00BC63C0" w:rsidRPr="00676A62" w14:paraId="1EF546EC" w14:textId="77777777" w:rsidTr="00670135">
        <w:trPr>
          <w:gridAfter w:val="3"/>
          <w:wAfter w:w="8750" w:type="dxa"/>
        </w:trPr>
        <w:tc>
          <w:tcPr>
            <w:tcW w:w="1150" w:type="dxa"/>
            <w:gridSpan w:val="2"/>
          </w:tcPr>
          <w:p w14:paraId="2C085749" w14:textId="57BC9147" w:rsidR="00BC63C0" w:rsidRPr="00BC63C0" w:rsidRDefault="00BC63C0" w:rsidP="00D4086A">
            <w:pPr>
              <w:jc w:val="right"/>
              <w:rPr>
                <w:rFonts w:ascii="Arial" w:hAnsi="Arial"/>
              </w:rPr>
            </w:pPr>
          </w:p>
        </w:tc>
      </w:tr>
      <w:tr w:rsidR="00E73765" w:rsidRPr="00676A62" w14:paraId="726AC6BC" w14:textId="77777777" w:rsidTr="00670135">
        <w:tc>
          <w:tcPr>
            <w:tcW w:w="520" w:type="dxa"/>
          </w:tcPr>
          <w:p w14:paraId="31581A97" w14:textId="77777777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4"/>
          </w:tcPr>
          <w:p w14:paraId="298BC6E3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26665F67" w14:textId="5ECCE881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Throughout my Ph.D., I have had the honor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working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with outstanding undergraduates and masters, from CMU and other schools. Their majors were interdisciplinary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including CS, HCI, design, business, statistics, etc. </w:t>
            </w:r>
            <w:proofErr w:type="gramStart"/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 majority of</w:t>
            </w:r>
            <w:proofErr w:type="gramEnd"/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the students were from underrepresented groups in STEM.</w:t>
            </w:r>
          </w:p>
          <w:p w14:paraId="66B5B111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E73765" w:rsidRPr="00676A62" w14:paraId="423E41EE" w14:textId="77777777" w:rsidTr="00C2727A">
        <w:tc>
          <w:tcPr>
            <w:tcW w:w="1150" w:type="dxa"/>
            <w:gridSpan w:val="2"/>
          </w:tcPr>
          <w:p w14:paraId="2004B9A8" w14:textId="77777777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2CD7D2F4" w14:textId="10A1E0A0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Mentoring one undergraduate student in their Independent Study, three undergraduate students and one master student as Research Assistants on 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  <w:r w:rsidRPr="00676A62">
              <w:t xml:space="preserve"> </w:t>
            </w:r>
          </w:p>
          <w:p w14:paraId="70532EFB" w14:textId="77777777" w:rsidR="00E73765" w:rsidRPr="007464E8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594F8783" w14:textId="77777777" w:rsidTr="00C2727A">
        <w:tc>
          <w:tcPr>
            <w:tcW w:w="1150" w:type="dxa"/>
            <w:gridSpan w:val="2"/>
          </w:tcPr>
          <w:p w14:paraId="7783D355" w14:textId="60A73EAA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175D55B9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in their REU projects (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ProI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for Professionals).</w:t>
            </w:r>
            <w:r w:rsidRPr="00676A62">
              <w:t xml:space="preserve"> </w:t>
            </w:r>
          </w:p>
          <w:p w14:paraId="174F53D3" w14:textId="77777777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4934007C" w14:textId="77777777" w:rsidTr="00C2727A">
        <w:tc>
          <w:tcPr>
            <w:tcW w:w="1150" w:type="dxa"/>
            <w:gridSpan w:val="2"/>
          </w:tcPr>
          <w:p w14:paraId="5B166FCA" w14:textId="0B1BDE19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24629EB0" w14:textId="3CF3D00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766E87A6" w14:textId="0CE145E8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a master student in their Independent Study and six undergraduate and master students as Research Assistants on 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  <w:r w:rsidRPr="00676A62">
              <w:t xml:space="preserve"> </w:t>
            </w:r>
          </w:p>
          <w:p w14:paraId="06CB882E" w14:textId="77777777" w:rsidR="00E73765" w:rsidRPr="00676A62" w:rsidRDefault="00E73765" w:rsidP="00D4086A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73765" w:rsidRPr="00676A62" w14:paraId="0862033D" w14:textId="77777777" w:rsidTr="00C2727A">
        <w:tc>
          <w:tcPr>
            <w:tcW w:w="1150" w:type="dxa"/>
            <w:gridSpan w:val="2"/>
          </w:tcPr>
          <w:p w14:paraId="00B5CA21" w14:textId="5FD673F3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0956D09D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undergraduate and master Research Assistants on 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project.</w:t>
            </w:r>
          </w:p>
          <w:p w14:paraId="5917FD6C" w14:textId="77777777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13114909" w14:textId="1083B0B3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as they conducted research and software development on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8BBFD22" w14:textId="77777777" w:rsidR="00E73765" w:rsidRPr="007464E8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7231F131" w14:textId="7777777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each semester in their Independent Study projects on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ClassInSight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E73765" w:rsidRPr="00676A62" w:rsidRDefault="00E73765" w:rsidP="00D4086A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3"/>
          </w:tcPr>
          <w:p w14:paraId="479B0F1E" w14:textId="271E6AF7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 Intelligent Tutoring System.</w:t>
            </w:r>
          </w:p>
          <w:p w14:paraId="75FCB41A" w14:textId="77777777" w:rsidR="00E73765" w:rsidRPr="007464E8" w:rsidRDefault="00E73765" w:rsidP="00D4086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E73765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3"/>
          </w:tcPr>
          <w:p w14:paraId="4EBDDC6F" w14:textId="77777777" w:rsidR="00E73765" w:rsidRPr="00676A62" w:rsidRDefault="0000000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6" w:history="1">
              <w:proofErr w:type="spellStart"/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E73765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E73765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E73765" w:rsidRPr="00676A62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E73765" w:rsidRPr="00015D20" w:rsidRDefault="00E73765" w:rsidP="00D4086A">
            <w:pPr>
              <w:rPr>
                <w:rFonts w:ascii="Arial" w:hAnsi="Arial" w:cs="Arial"/>
                <w:b/>
                <w:sz w:val="34"/>
                <w:szCs w:val="34"/>
              </w:rPr>
            </w:pPr>
          </w:p>
        </w:tc>
      </w:tr>
      <w:tr w:rsidR="00E73765" w:rsidRPr="00676A62" w14:paraId="4DD3E881" w14:textId="77777777" w:rsidTr="00670135">
        <w:tc>
          <w:tcPr>
            <w:tcW w:w="520" w:type="dxa"/>
          </w:tcPr>
          <w:p w14:paraId="4B2EBE64" w14:textId="77777777" w:rsidR="00E73765" w:rsidRPr="00676A62" w:rsidRDefault="00E73765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4"/>
          </w:tcPr>
          <w:p w14:paraId="144658CA" w14:textId="6647A42A" w:rsidR="00E73765" w:rsidRPr="00676A62" w:rsidRDefault="00E73765" w:rsidP="00D4086A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E73765" w:rsidRPr="00676A62" w:rsidRDefault="00E73765" w:rsidP="00D408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73765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 present</w:t>
            </w:r>
          </w:p>
        </w:tc>
        <w:tc>
          <w:tcPr>
            <w:tcW w:w="8390" w:type="dxa"/>
            <w:gridSpan w:val="2"/>
          </w:tcPr>
          <w:p w14:paraId="37EB35CD" w14:textId="64CB41EB" w:rsidR="00E73765" w:rsidRPr="00676A62" w:rsidRDefault="00000000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7" w:history="1">
              <w:r w:rsidR="00E73765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E73765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Innovation, CMU</w:t>
            </w:r>
          </w:p>
          <w:p w14:paraId="42FC64E2" w14:textId="2D7AB1FF" w:rsidR="00E73765" w:rsidRPr="00676A62" w:rsidRDefault="00E73765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 various professional development workshops and seminars which covered a wide range of topics on teaching and learning. Received feedback twice on my teaching through classroom observations and microteaching workshops. Completed a statement of teaching philosophy project.</w:t>
            </w:r>
          </w:p>
          <w:p w14:paraId="753FD189" w14:textId="1EA53559" w:rsidR="00E73765" w:rsidRPr="00676A62" w:rsidRDefault="00E73765" w:rsidP="00D4086A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2"/>
          </w:tcPr>
          <w:p w14:paraId="6B0895F7" w14:textId="08338857" w:rsidR="00E73765" w:rsidRPr="00676A62" w:rsidRDefault="00000000" w:rsidP="00D4086A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8" w:history="1">
              <w:r w:rsidR="00E73765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E73765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E73765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FB6F384" w:rsidR="00E73765" w:rsidRPr="00676A62" w:rsidRDefault="00E73765" w:rsidP="00D4086A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 research seminars from various educational researchers. Networked and received mentoring from educational experts. Took a range of courses on education</w:t>
            </w:r>
            <w:r>
              <w:rPr>
                <w:rFonts w:ascii="Arial" w:hAnsi="Arial" w:cs="Times New Roman"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including </w:t>
            </w:r>
            <w:hyperlink r:id="rId19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Research Methods for the Learning Sciences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(85-738)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20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E73765" w:rsidRPr="007464E8" w:rsidRDefault="00E73765" w:rsidP="00D4086A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E73765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E73765" w:rsidRPr="00676A62" w:rsidRDefault="00E73765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2"/>
          </w:tcPr>
          <w:p w14:paraId="6C808E63" w14:textId="0F182B09" w:rsidR="00E73765" w:rsidRPr="00676A62" w:rsidRDefault="00E73765" w:rsidP="00D4086A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0099658B" w14:textId="6E10669E" w:rsidR="00E73765" w:rsidRPr="00110318" w:rsidRDefault="00E73765" w:rsidP="00D4086A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</w:tc>
      </w:tr>
    </w:tbl>
    <w:p w14:paraId="4A454176" w14:textId="21AB99C7" w:rsidR="00C2727A" w:rsidRDefault="00C2727A" w:rsidP="00D4086A"/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990"/>
        <w:gridCol w:w="1029"/>
        <w:gridCol w:w="2537"/>
        <w:gridCol w:w="2536"/>
        <w:gridCol w:w="2288"/>
      </w:tblGrid>
      <w:tr w:rsidR="00E73765" w:rsidRPr="00CC10EC" w14:paraId="3CD12FD5" w14:textId="77777777" w:rsidTr="00C71B67">
        <w:tc>
          <w:tcPr>
            <w:tcW w:w="9900" w:type="dxa"/>
            <w:gridSpan w:val="6"/>
          </w:tcPr>
          <w:p w14:paraId="2BD4C3B4" w14:textId="11BAE739" w:rsidR="00E73765" w:rsidRPr="00CC10EC" w:rsidRDefault="00E73765" w:rsidP="00D4086A">
            <w:pPr>
              <w:rPr>
                <w:rFonts w:ascii="Arial" w:hAnsi="Arial"/>
                <w:b/>
                <w:sz w:val="26"/>
                <w:szCs w:val="26"/>
              </w:rPr>
            </w:pPr>
            <w:r w:rsidRPr="00CC10EC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E73765" w:rsidRPr="00CC10EC" w:rsidRDefault="00E73765" w:rsidP="00D408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73765" w:rsidRPr="00CC10EC" w14:paraId="238D0E85" w14:textId="77777777" w:rsidTr="00C71B67">
        <w:tc>
          <w:tcPr>
            <w:tcW w:w="1510" w:type="dxa"/>
            <w:gridSpan w:val="2"/>
          </w:tcPr>
          <w:p w14:paraId="1498A9AB" w14:textId="678DB916" w:rsidR="00E73765" w:rsidRPr="00CC10EC" w:rsidRDefault="00E73765" w:rsidP="00D4086A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2019 - 2021</w:t>
            </w:r>
          </w:p>
        </w:tc>
        <w:tc>
          <w:tcPr>
            <w:tcW w:w="8390" w:type="dxa"/>
            <w:gridSpan w:val="4"/>
          </w:tcPr>
          <w:p w14:paraId="28057A63" w14:textId="62DBCE6E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proofErr w:type="spellStart"/>
            <w:r w:rsidRPr="00CC10EC">
              <w:rPr>
                <w:rFonts w:ascii="Arial" w:hAnsi="Arial" w:cs="Times New Roman"/>
                <w:iCs/>
                <w:sz w:val="18"/>
                <w:szCs w:val="18"/>
              </w:rPr>
              <w:t>ClassInSight</w:t>
            </w:r>
            <w:proofErr w:type="spellEnd"/>
            <w:r w:rsidRPr="00CC10EC">
              <w:rPr>
                <w:rFonts w:ascii="Arial" w:hAnsi="Arial" w:cs="Times New Roman"/>
                <w:iCs/>
                <w:sz w:val="18"/>
                <w:szCs w:val="18"/>
              </w:rPr>
              <w:t xml:space="preserve">: 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with Dr. Amy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Ogan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Dr. Chris Harrison, Dr. Yuvraj Agarwal,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E73765" w:rsidRPr="00CC10EC" w14:paraId="7FB4AFB2" w14:textId="77777777" w:rsidTr="00C71B67">
        <w:tc>
          <w:tcPr>
            <w:tcW w:w="1510" w:type="dxa"/>
            <w:gridSpan w:val="2"/>
          </w:tcPr>
          <w:p w14:paraId="6ACF74F8" w14:textId="6C37AC54" w:rsidR="00E73765" w:rsidRPr="00CC10EC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4"/>
          </w:tcPr>
          <w:p w14:paraId="56BEA000" w14:textId="4B25CDEE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CC10EC" w14:paraId="608C13BB" w14:textId="77777777" w:rsidTr="00C71B67">
        <w:tc>
          <w:tcPr>
            <w:tcW w:w="1510" w:type="dxa"/>
            <w:gridSpan w:val="2"/>
          </w:tcPr>
          <w:p w14:paraId="3FD6A0E3" w14:textId="5A8D6A8C" w:rsidR="00E73765" w:rsidRPr="00CC10EC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4"/>
          </w:tcPr>
          <w:p w14:paraId="1BC2F747" w14:textId="23DC2CAF" w:rsidR="00E73765" w:rsidRPr="00CC10EC" w:rsidRDefault="00E73765" w:rsidP="00D4086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CC10EC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Helping Teachers Help Students: Teacher's Use of Intelligent Tutoring Systems Analytics to Improve Learning</w:t>
            </w:r>
          </w:p>
          <w:p w14:paraId="28E0B0D5" w14:textId="30EC94F5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 and Dr. Bruce M. McLaren,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CC10EC" w14:paraId="73284137" w14:textId="77777777" w:rsidTr="00C71B67">
        <w:tc>
          <w:tcPr>
            <w:tcW w:w="1510" w:type="dxa"/>
            <w:gridSpan w:val="2"/>
          </w:tcPr>
          <w:p w14:paraId="3A6F1A34" w14:textId="639E95E8" w:rsidR="00E73765" w:rsidRPr="00CC10EC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4"/>
          </w:tcPr>
          <w:p w14:paraId="759D94DE" w14:textId="32F7E294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: Integrating Errors into the Lynnette Cognitive Tutor,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BC63C0" w:rsidRPr="00CC10EC">
              <w:rPr>
                <w:rFonts w:ascii="Arial" w:hAnsi="Arial" w:cs="Times New Roman"/>
                <w:sz w:val="18"/>
                <w:szCs w:val="18"/>
              </w:rPr>
              <w:t>ITS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 for Linear Equation Solving</w:t>
            </w:r>
          </w:p>
          <w:p w14:paraId="18B659AE" w14:textId="7F1B5A4F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E73765" w:rsidRPr="00CC10EC" w14:paraId="456C657E" w14:textId="77777777" w:rsidTr="00C71B67">
        <w:tc>
          <w:tcPr>
            <w:tcW w:w="1510" w:type="dxa"/>
            <w:gridSpan w:val="2"/>
          </w:tcPr>
          <w:p w14:paraId="797F27B5" w14:textId="11F0FE5B" w:rsidR="00E73765" w:rsidRPr="00CC10EC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4"/>
          </w:tcPr>
          <w:p w14:paraId="74EF29A3" w14:textId="2D452ECD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: Integrating Intelligent Tutoring Systems in MOOCs (Massive Open Online Courses)</w:t>
            </w:r>
          </w:p>
          <w:p w14:paraId="5110D9D4" w14:textId="57648AB3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CC10EC" w14:paraId="3CC216D2" w14:textId="77777777" w:rsidTr="00C71B67">
        <w:tc>
          <w:tcPr>
            <w:tcW w:w="1510" w:type="dxa"/>
            <w:gridSpan w:val="2"/>
          </w:tcPr>
          <w:p w14:paraId="15D8BE9C" w14:textId="57C752F6" w:rsidR="00E73765" w:rsidRPr="00CC10EC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4"/>
          </w:tcPr>
          <w:p w14:paraId="4BD0169E" w14:textId="2AC3F96C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: Creating tutors to support geology field projects</w:t>
            </w:r>
          </w:p>
          <w:p w14:paraId="187F961D" w14:textId="33565FEC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with Dr. Chun Wai Liew,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CC10EC" w14:paraId="64829F69" w14:textId="77777777" w:rsidTr="00C71B67">
        <w:tc>
          <w:tcPr>
            <w:tcW w:w="1510" w:type="dxa"/>
            <w:gridSpan w:val="2"/>
          </w:tcPr>
          <w:p w14:paraId="6CCB7AD6" w14:textId="1B3CD073" w:rsidR="00E73765" w:rsidRPr="00CC10EC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4"/>
          </w:tcPr>
          <w:p w14:paraId="72C5352F" w14:textId="5D24BF8A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CC10EC" w14:paraId="13F65C62" w14:textId="77777777" w:rsidTr="00C71B67">
        <w:tc>
          <w:tcPr>
            <w:tcW w:w="1510" w:type="dxa"/>
            <w:gridSpan w:val="2"/>
          </w:tcPr>
          <w:p w14:paraId="198CDB09" w14:textId="2F0FBA3D" w:rsidR="00E73765" w:rsidRPr="00CC10EC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8390" w:type="dxa"/>
            <w:gridSpan w:val="4"/>
          </w:tcPr>
          <w:p w14:paraId="11E1391D" w14:textId="77777777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E73765" w:rsidRPr="00CC10EC" w14:paraId="38C0EED6" w14:textId="77777777" w:rsidTr="00C71B67">
        <w:tc>
          <w:tcPr>
            <w:tcW w:w="1510" w:type="dxa"/>
            <w:gridSpan w:val="2"/>
          </w:tcPr>
          <w:p w14:paraId="56F95EC1" w14:textId="77777777" w:rsidR="00E73765" w:rsidRPr="00CC10EC" w:rsidRDefault="00E73765" w:rsidP="00D4086A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  <w:p w14:paraId="04685E4E" w14:textId="26AD072F" w:rsidR="00E73765" w:rsidRPr="00CC10EC" w:rsidRDefault="00E73765" w:rsidP="00D4086A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8390" w:type="dxa"/>
            <w:gridSpan w:val="4"/>
          </w:tcPr>
          <w:p w14:paraId="013D7339" w14:textId="77777777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1871159B" w14:textId="102F4A2E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</w:rPr>
            </w:pPr>
          </w:p>
        </w:tc>
      </w:tr>
      <w:tr w:rsidR="00E73765" w:rsidRPr="00CC10EC" w14:paraId="3CB39F2B" w14:textId="77777777" w:rsidTr="00C71B67">
        <w:tc>
          <w:tcPr>
            <w:tcW w:w="9900" w:type="dxa"/>
            <w:gridSpan w:val="6"/>
          </w:tcPr>
          <w:p w14:paraId="249E6521" w14:textId="77777777" w:rsidR="00E73765" w:rsidRPr="00CC10EC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CC10EC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E73765" w:rsidRPr="00CC10EC" w:rsidRDefault="00E73765" w:rsidP="00D4086A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E73765" w:rsidRPr="00CC10EC" w14:paraId="562E7CA8" w14:textId="77777777" w:rsidTr="00C71B67">
        <w:tc>
          <w:tcPr>
            <w:tcW w:w="9900" w:type="dxa"/>
            <w:gridSpan w:val="6"/>
          </w:tcPr>
          <w:p w14:paraId="1AE86389" w14:textId="4E3BF7E4" w:rsidR="00C54848" w:rsidRPr="00CC10EC" w:rsidRDefault="00C54848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Patidar, P.,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Ngoon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T., </w:t>
            </w:r>
            <w:proofErr w:type="spellStart"/>
            <w:r w:rsidRPr="00CC10E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, F.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Behari, N.,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Vogety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N.,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A., Harrison, C., Agarwal, Y., &amp; Zimmerman, J.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Edulyze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: Meaningful Learning Analytics for Real-World Classrooms. </w:t>
            </w:r>
            <w:r w:rsidRPr="00CC10EC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Under review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14:paraId="5013629A" w14:textId="77777777" w:rsidR="00C54848" w:rsidRPr="00CC10EC" w:rsidRDefault="00C54848" w:rsidP="00D4086A">
            <w:pPr>
              <w:pStyle w:val="ListParagraph"/>
              <w:ind w:left="780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AAECAAE" w14:textId="2C8C89EC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C10EC">
              <w:rPr>
                <w:rFonts w:ascii="Arial" w:eastAsia="Times New Roman" w:hAnsi="Arial" w:cs="Arial"/>
                <w:b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eastAsia="Times New Roman" w:hAnsi="Arial" w:cs="Arial"/>
                <w:b/>
                <w:sz w:val="18"/>
                <w:szCs w:val="18"/>
              </w:rPr>
              <w:t>, F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Ngoon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T.,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A.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ClassInSight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: Motivating </w:t>
            </w:r>
            <w:proofErr w:type="gram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Goal-Setting</w:t>
            </w:r>
            <w:proofErr w:type="gram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 &amp; Behavior Change for College Instructors. </w:t>
            </w:r>
            <w:r w:rsidRPr="00CC10EC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Under submission.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66DC32AE" w14:textId="45937D7D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C10E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, </w:t>
            </w:r>
            <w:proofErr w:type="gramStart"/>
            <w:r w:rsidRPr="00CC10E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F.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t>,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proofErr w:type="gram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A., et al. (2021) Investigating teacher data needs in terms of teacher immediacy and nonverbal behaviors. </w:t>
            </w:r>
            <w:r w:rsidRPr="00CC10EC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In Proceedings of the 15th ISLS 2021 conference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611524AB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Pareddy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S., </w:t>
            </w:r>
            <w:proofErr w:type="spellStart"/>
            <w:proofErr w:type="gramStart"/>
            <w:r w:rsidRPr="00CC10E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,  F.</w:t>
            </w:r>
            <w:proofErr w:type="gram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A., Agarwal, Y., Harrison, Ch. (2021) Classroom Digital Twins with Instrumentation-Free 6DOF Gaze Tracking. </w:t>
            </w:r>
            <w:r w:rsidRPr="00CC10EC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In </w:t>
            </w:r>
            <w:r w:rsidRPr="00CC10EC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CC10EC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1E2695A2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proofErr w:type="spellStart"/>
            <w:r w:rsidRPr="00CC10EC">
              <w:rPr>
                <w:rFonts w:ascii="Arial" w:eastAsia="Times New Roman" w:hAnsi="Arial" w:cs="Arial"/>
                <w:b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eastAsia="Times New Roman" w:hAnsi="Arial" w:cs="Arial"/>
                <w:b/>
                <w:sz w:val="18"/>
                <w:szCs w:val="18"/>
              </w:rPr>
              <w:t>, F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.,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Varga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V.,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Xie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 A., Zhang, S., Townsend, J. E., Harrison, Ch.,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Ogan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A., &amp; Agarwal, Y. (2019).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EduSense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: Practical Classroom Sensing at Scale. </w:t>
            </w:r>
            <w:r w:rsidRPr="00CC10EC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CC10EC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Ubiq</w:t>
            </w:r>
            <w:r w:rsidR="00FB299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.</w:t>
            </w:r>
            <w:r w:rsidRPr="00CC10EC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 xml:space="preserve"> Technol</w:t>
            </w:r>
            <w:r w:rsidRPr="00CC10E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8FBF0D9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C10EC">
              <w:rPr>
                <w:rFonts w:ascii="Arial" w:eastAsia="Times New Roman" w:hAnsi="Arial" w:cs="Arial"/>
                <w:b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eastAsia="Times New Roman" w:hAnsi="Arial" w:cs="Arial"/>
                <w:b/>
                <w:sz w:val="18"/>
                <w:szCs w:val="18"/>
              </w:rPr>
              <w:t>, F.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CC10EC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International Conference on </w:t>
            </w:r>
            <w:r w:rsidR="0015429F" w:rsidRPr="00CC10EC">
              <w:rPr>
                <w:rFonts w:ascii="Arial" w:eastAsia="Times New Roman" w:hAnsi="Arial" w:cs="Arial"/>
                <w:i/>
                <w:sz w:val="18"/>
                <w:szCs w:val="18"/>
              </w:rPr>
              <w:t>AI</w:t>
            </w:r>
            <w:r w:rsidRPr="00CC10EC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 in Education, </w:t>
            </w:r>
            <w:r w:rsidRPr="00CC10EC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CC10EC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proofErr w:type="spellStart"/>
            <w:r w:rsidRPr="00CC10EC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>Xhakaj</w:t>
            </w:r>
            <w:proofErr w:type="spellEnd"/>
            <w:r w:rsidRPr="00CC10EC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, F </w:t>
            </w:r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CC10EC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CC10EC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Proceedings of the International Conference on Learning Analytics and Knowledge, </w:t>
            </w:r>
            <w:r w:rsidRPr="00CC10EC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CC10EC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CC10EC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Pr="00CC10EC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</w:t>
            </w:r>
            <w:proofErr w:type="gramStart"/>
            <w:r w:rsidRPr="00CC10EC">
              <w:rPr>
                <w:rFonts w:ascii="Arial" w:hAnsi="Arial" w:cs="Times New Roman"/>
                <w:sz w:val="18"/>
                <w:szCs w:val="18"/>
              </w:rPr>
              <w:t>Lessons</w:t>
            </w:r>
            <w:proofErr w:type="gram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 and Student Learning. In 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European Conference on Technology Enhanced Learning, </w:t>
            </w:r>
            <w:r w:rsidRPr="00CC10EC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CC10EC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International Conference on Artificial Intelligence in Education, </w:t>
            </w:r>
            <w:r w:rsidRPr="00CC10EC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.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lastRenderedPageBreak/>
              <w:softHyphen/>
            </w:r>
            <w:proofErr w:type="spellStart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Pr="00CC10EC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CC10EC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.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proofErr w:type="spellStart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ITSs. In 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CC10EC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2016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.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CC10EC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proofErr w:type="spellStart"/>
            <w:r w:rsidRPr="00CC10EC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</w:t>
            </w:r>
            <w:proofErr w:type="spellEnd"/>
            <w:r w:rsidRPr="00CC10EC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, F.</w:t>
            </w:r>
            <w:r w:rsidRPr="00CC10EC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CC10EC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CC10EC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CC10EC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CC10EC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2016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proofErr w:type="spellStart"/>
            <w:r w:rsidRPr="00CC10EC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</w:t>
            </w:r>
            <w:proofErr w:type="spellEnd"/>
            <w:r w:rsidRPr="00CC10EC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, F.</w:t>
            </w: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CC10EC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Artificial Intelligence in Education, </w:t>
            </w:r>
            <w:r w:rsidRPr="00CC10EC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CC10EC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proofErr w:type="spellStart"/>
            <w:r w:rsidRPr="00CC10EC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</w:t>
            </w:r>
            <w:proofErr w:type="spellEnd"/>
            <w:r w:rsidRPr="00CC10EC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, F.</w:t>
            </w: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CC10EC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International Conference on Artificial Intelligence in Education, </w:t>
            </w:r>
            <w:r w:rsidRPr="00CC10EC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CC10EC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E73765" w:rsidRPr="00CC10EC" w:rsidRDefault="00E73765" w:rsidP="00D4086A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C10EC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</w:t>
            </w:r>
            <w:proofErr w:type="spellEnd"/>
            <w:r w:rsidRPr="00CC10EC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, F.</w:t>
            </w: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CC10EC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CC10EC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CC10EC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2015</w:t>
            </w: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E73765" w:rsidRPr="00CC10EC" w14:paraId="782E84FB" w14:textId="77777777" w:rsidTr="00C71B67">
        <w:tc>
          <w:tcPr>
            <w:tcW w:w="9900" w:type="dxa"/>
            <w:gridSpan w:val="6"/>
          </w:tcPr>
          <w:p w14:paraId="5EA84366" w14:textId="77777777" w:rsidR="00E73765" w:rsidRPr="00CC10EC" w:rsidRDefault="00E73765" w:rsidP="00D4086A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E73765" w:rsidRPr="00CC10EC" w14:paraId="1A33A2D4" w14:textId="77777777" w:rsidTr="00C71B67">
        <w:tc>
          <w:tcPr>
            <w:tcW w:w="9900" w:type="dxa"/>
            <w:gridSpan w:val="6"/>
          </w:tcPr>
          <w:p w14:paraId="53A9221E" w14:textId="77777777" w:rsidR="00E73765" w:rsidRPr="00CC10EC" w:rsidRDefault="00E73765" w:rsidP="00D4086A">
            <w:pPr>
              <w:rPr>
                <w:rFonts w:ascii="Arial" w:hAnsi="Arial"/>
                <w:b/>
                <w:sz w:val="26"/>
                <w:szCs w:val="26"/>
              </w:rPr>
            </w:pPr>
            <w:r w:rsidRPr="00CC10EC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E73765" w:rsidRPr="00CC10EC" w:rsidRDefault="00E73765" w:rsidP="00D4086A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E73765" w:rsidRPr="00CC10EC" w14:paraId="30A0C535" w14:textId="77777777" w:rsidTr="00C71B67">
        <w:tc>
          <w:tcPr>
            <w:tcW w:w="9900" w:type="dxa"/>
            <w:gridSpan w:val="6"/>
          </w:tcPr>
          <w:p w14:paraId="22444892" w14:textId="5AB6E580" w:rsidR="00E73765" w:rsidRPr="00CC10EC" w:rsidRDefault="00E73765" w:rsidP="00D4086A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proofErr w:type="spellStart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Xhakaj</w:t>
            </w:r>
            <w:proofErr w:type="spellEnd"/>
            <w:r w:rsidRPr="00CC10EC">
              <w:rPr>
                <w:rFonts w:ascii="Arial" w:hAnsi="Arial" w:cs="Times New Roman"/>
                <w:b/>
                <w:sz w:val="18"/>
                <w:szCs w:val="18"/>
              </w:rPr>
              <w:t>, F.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CC10EC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CC10EC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CC10EC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CC10EC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CC10EC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CC10EC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E73765" w:rsidRPr="00CC10EC" w14:paraId="33B9A265" w14:textId="77777777" w:rsidTr="00C71B67">
        <w:tc>
          <w:tcPr>
            <w:tcW w:w="9900" w:type="dxa"/>
            <w:gridSpan w:val="6"/>
          </w:tcPr>
          <w:p w14:paraId="33E674A4" w14:textId="77777777" w:rsidR="00E73765" w:rsidRPr="00CC10EC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37B4F34C" w:rsidR="00E73765" w:rsidRPr="00CC10EC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CC10EC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E73765" w:rsidRPr="00CC10EC" w:rsidRDefault="00E73765" w:rsidP="00D4086A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E73765" w:rsidRPr="00CC10EC" w14:paraId="4FDDD27E" w14:textId="77777777" w:rsidTr="00C71B67">
        <w:tc>
          <w:tcPr>
            <w:tcW w:w="9900" w:type="dxa"/>
            <w:gridSpan w:val="6"/>
          </w:tcPr>
          <w:p w14:paraId="40973FE5" w14:textId="77777777" w:rsidR="00E73765" w:rsidRPr="00CC10EC" w:rsidRDefault="00E73765" w:rsidP="00D4086A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proofErr w:type="spellStart"/>
            <w:r w:rsidRPr="00CC10EC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</w:t>
            </w:r>
            <w:proofErr w:type="spellEnd"/>
            <w:r w:rsidRPr="00CC10EC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, F.</w:t>
            </w:r>
            <w:r w:rsidRPr="00CC10EC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E73765" w:rsidRPr="00CC10EC" w:rsidRDefault="00E73765" w:rsidP="00D4086A">
            <w:pPr>
              <w:rPr>
                <w:rFonts w:ascii="Arial" w:eastAsia="Times New Roman" w:hAnsi="Arial" w:cs="Times New Roman"/>
                <w:spacing w:val="2"/>
                <w:shd w:val="clear" w:color="auto" w:fill="FCFCFC"/>
              </w:rPr>
            </w:pPr>
          </w:p>
        </w:tc>
      </w:tr>
      <w:tr w:rsidR="00E73765" w:rsidRPr="00CC10EC" w14:paraId="493D3CBB" w14:textId="77777777" w:rsidTr="00C71B67">
        <w:tc>
          <w:tcPr>
            <w:tcW w:w="9900" w:type="dxa"/>
            <w:gridSpan w:val="6"/>
          </w:tcPr>
          <w:p w14:paraId="14ACEE43" w14:textId="1FDF0E40" w:rsidR="00E73765" w:rsidRPr="00CC10EC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CC10EC"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E73765" w:rsidRPr="00CC10EC" w14:paraId="3937C0A2" w14:textId="77777777" w:rsidTr="00C71B67">
        <w:tc>
          <w:tcPr>
            <w:tcW w:w="1510" w:type="dxa"/>
            <w:gridSpan w:val="2"/>
          </w:tcPr>
          <w:p w14:paraId="409C038D" w14:textId="5A9204B9" w:rsidR="00E73765" w:rsidRPr="00CC10EC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4"/>
          </w:tcPr>
          <w:p w14:paraId="0FD6F7B0" w14:textId="69FAE1DE" w:rsidR="00E73765" w:rsidRPr="00CC10EC" w:rsidRDefault="00E73765" w:rsidP="00D4086A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 xml:space="preserve">EC-TEL 2016 Conference: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Dashboard.</w:t>
            </w:r>
          </w:p>
          <w:p w14:paraId="6653D5A3" w14:textId="0679F5CA" w:rsidR="00E73765" w:rsidRPr="00CC10EC" w:rsidRDefault="00E73765" w:rsidP="00D4086A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3765" w:rsidRPr="00CC10EC" w14:paraId="2528646A" w14:textId="77777777" w:rsidTr="00C71B67">
        <w:tc>
          <w:tcPr>
            <w:tcW w:w="1510" w:type="dxa"/>
            <w:gridSpan w:val="2"/>
          </w:tcPr>
          <w:p w14:paraId="653C5E74" w14:textId="1440DF48" w:rsidR="00E73765" w:rsidRPr="00CC10EC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4"/>
          </w:tcPr>
          <w:p w14:paraId="354027C8" w14:textId="215AB15A" w:rsidR="00E73765" w:rsidRPr="00CC10EC" w:rsidRDefault="00E73765" w:rsidP="00D4086A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 xml:space="preserve">EC-TEL 2017 Conference: </w:t>
            </w:r>
            <w:r w:rsidRPr="00CC10EC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 xml:space="preserve">Effects of a Teacher Dashboard for an Intelligent Tutoring System on Teacher Knowledge, Lesson Planning, </w:t>
            </w:r>
            <w:proofErr w:type="gramStart"/>
            <w:r w:rsidRPr="00CC10EC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Lessons</w:t>
            </w:r>
            <w:proofErr w:type="gramEnd"/>
            <w:r w:rsidRPr="00CC10EC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 xml:space="preserve"> and Student Learning.</w:t>
            </w:r>
          </w:p>
          <w:p w14:paraId="580078D5" w14:textId="44E8E258" w:rsidR="00E73765" w:rsidRPr="00CC10EC" w:rsidRDefault="00E73765" w:rsidP="00D4086A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3765" w:rsidRPr="00CC10EC" w14:paraId="657BD1CD" w14:textId="77777777" w:rsidTr="00C71B67">
        <w:tc>
          <w:tcPr>
            <w:tcW w:w="1510" w:type="dxa"/>
            <w:gridSpan w:val="2"/>
          </w:tcPr>
          <w:p w14:paraId="78F240F4" w14:textId="1778826A" w:rsidR="00E73765" w:rsidRPr="00CC10EC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4"/>
          </w:tcPr>
          <w:p w14:paraId="090F9A3A" w14:textId="0B032DE0" w:rsidR="00E73765" w:rsidRPr="00CC10EC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 xml:space="preserve">PIER Seminar: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E73765" w:rsidRPr="00CC10EC" w:rsidRDefault="00E73765" w:rsidP="00D4086A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73765" w:rsidRPr="00CC10EC" w14:paraId="001D7ED6" w14:textId="77777777" w:rsidTr="00C71B67">
        <w:tc>
          <w:tcPr>
            <w:tcW w:w="1510" w:type="dxa"/>
            <w:gridSpan w:val="2"/>
          </w:tcPr>
          <w:p w14:paraId="2B30866D" w14:textId="426308D1" w:rsidR="00E73765" w:rsidRPr="00CC10EC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66178464" w14:textId="69DFA4F6" w:rsidR="00E73765" w:rsidRPr="00CC10EC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 xml:space="preserve">AIED 2018 Conference: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E73765" w:rsidRPr="00CC10EC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Learning.</w:t>
            </w:r>
          </w:p>
          <w:p w14:paraId="7FA1E00E" w14:textId="1C6D8547" w:rsidR="00E73765" w:rsidRPr="00CC10EC" w:rsidRDefault="00E73765" w:rsidP="00D4086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73765" w:rsidRPr="00CC10EC" w14:paraId="5A302106" w14:textId="77777777" w:rsidTr="00C71B67">
        <w:tc>
          <w:tcPr>
            <w:tcW w:w="1510" w:type="dxa"/>
            <w:gridSpan w:val="2"/>
          </w:tcPr>
          <w:p w14:paraId="51C51D8C" w14:textId="02A58917" w:rsidR="00E73765" w:rsidRPr="00CC10EC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16A5699C" w14:textId="7755D246" w:rsidR="00E73765" w:rsidRPr="00CC10EC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>PIER Seminar: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 for Improving Introductory Computer Programming Instruction.</w:t>
            </w:r>
          </w:p>
          <w:p w14:paraId="120B650B" w14:textId="7942E703" w:rsidR="00E73765" w:rsidRPr="00CC10EC" w:rsidRDefault="00E73765" w:rsidP="00D4086A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E73765" w:rsidRPr="00CC10EC" w14:paraId="39A1D42D" w14:textId="77777777" w:rsidTr="00C71B67">
        <w:tc>
          <w:tcPr>
            <w:tcW w:w="1510" w:type="dxa"/>
            <w:gridSpan w:val="2"/>
          </w:tcPr>
          <w:p w14:paraId="35AF401B" w14:textId="5676F520" w:rsidR="00E73765" w:rsidRPr="00CC10EC" w:rsidRDefault="00E73765" w:rsidP="00D4086A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07B7EE45" w14:textId="2B990452" w:rsidR="00E73765" w:rsidRPr="00CC10EC" w:rsidRDefault="00E73765" w:rsidP="00D4086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 xml:space="preserve">PAWS Lab, Intelligent Systems Program: University of Pittsburgh,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 with an ITS for Conceptual Learning.</w:t>
            </w:r>
          </w:p>
          <w:p w14:paraId="1F3B1BAF" w14:textId="363C71DB" w:rsidR="00E73765" w:rsidRPr="00C71B67" w:rsidRDefault="00E73765" w:rsidP="00D4086A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E73765" w:rsidRPr="00CC10EC" w14:paraId="2EB77D0F" w14:textId="77777777" w:rsidTr="00C71B67">
        <w:tc>
          <w:tcPr>
            <w:tcW w:w="9900" w:type="dxa"/>
            <w:gridSpan w:val="6"/>
          </w:tcPr>
          <w:p w14:paraId="5F08B7AE" w14:textId="3B0884B0" w:rsidR="00E73765" w:rsidRPr="00CC10EC" w:rsidRDefault="00E73765" w:rsidP="00D4086A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CC10EC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E73765" w:rsidRPr="00CC10EC" w:rsidRDefault="00E73765" w:rsidP="00D4086A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E73765" w:rsidRPr="00CC10EC" w14:paraId="6F0D4E64" w14:textId="77777777" w:rsidTr="00C71B67">
        <w:trPr>
          <w:trHeight w:val="161"/>
        </w:trPr>
        <w:tc>
          <w:tcPr>
            <w:tcW w:w="520" w:type="dxa"/>
          </w:tcPr>
          <w:p w14:paraId="5365A6CC" w14:textId="77777777" w:rsidR="00E73765" w:rsidRPr="00CC10EC" w:rsidRDefault="00E73765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5"/>
          </w:tcPr>
          <w:p w14:paraId="60DC3678" w14:textId="29018061" w:rsidR="00E73765" w:rsidRPr="00CC10EC" w:rsidRDefault="00265F3C" w:rsidP="00D408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CC10EC">
              <w:rPr>
                <w:rFonts w:ascii="Arial" w:hAnsi="Arial" w:cs="Arial"/>
                <w:b/>
              </w:rPr>
              <w:t>EXTERNAL PROFESSIONAL ACTIVITIES AND SERVICE</w:t>
            </w:r>
          </w:p>
          <w:p w14:paraId="4DFC9C84" w14:textId="77777777" w:rsidR="00E73765" w:rsidRPr="00CC10EC" w:rsidRDefault="00E73765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B5DEA" w:rsidRPr="00CC10EC" w14:paraId="06433858" w14:textId="77777777" w:rsidTr="00C71B67">
        <w:trPr>
          <w:trHeight w:val="161"/>
        </w:trPr>
        <w:tc>
          <w:tcPr>
            <w:tcW w:w="1510" w:type="dxa"/>
            <w:gridSpan w:val="2"/>
          </w:tcPr>
          <w:p w14:paraId="6E85F7D1" w14:textId="79BD3A32" w:rsidR="004B5DEA" w:rsidRPr="00CC10EC" w:rsidRDefault="004B5DEA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 xml:space="preserve">Spring 2023 </w:t>
            </w:r>
          </w:p>
        </w:tc>
        <w:tc>
          <w:tcPr>
            <w:tcW w:w="8390" w:type="dxa"/>
            <w:gridSpan w:val="4"/>
          </w:tcPr>
          <w:p w14:paraId="24810FAD" w14:textId="440B7936" w:rsidR="004B5DEA" w:rsidRPr="00C71B67" w:rsidRDefault="004B5DEA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>Invited Guest Speaker at the West Windsor Plainsboro High School South (New Jersey) Artificial Intelligence Club</w:t>
            </w:r>
            <w:r w:rsidRPr="00CC10EC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15429F" w:rsidRPr="00CC10EC" w14:paraId="6EBF80EE" w14:textId="77777777" w:rsidTr="00C71B67">
        <w:trPr>
          <w:trHeight w:val="161"/>
        </w:trPr>
        <w:tc>
          <w:tcPr>
            <w:tcW w:w="1510" w:type="dxa"/>
            <w:gridSpan w:val="2"/>
          </w:tcPr>
          <w:p w14:paraId="74598FDB" w14:textId="58173717" w:rsidR="0015429F" w:rsidRPr="00CC10EC" w:rsidRDefault="0015429F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>Spring 2022</w:t>
            </w:r>
          </w:p>
        </w:tc>
        <w:tc>
          <w:tcPr>
            <w:tcW w:w="8390" w:type="dxa"/>
            <w:gridSpan w:val="4"/>
          </w:tcPr>
          <w:p w14:paraId="76403694" w14:textId="4B147D0B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>Panelist on the “Women &amp; gender minorities in Computing: Academic Interviews Panel”, USC (University of Southern California)</w:t>
            </w:r>
          </w:p>
          <w:p w14:paraId="2AF0B0E8" w14:textId="77777777" w:rsidR="0015429F" w:rsidRPr="00C71B67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5429F" w:rsidRPr="00CC10EC" w14:paraId="10FF15E8" w14:textId="77777777" w:rsidTr="00C71B67">
        <w:trPr>
          <w:trHeight w:val="161"/>
        </w:trPr>
        <w:tc>
          <w:tcPr>
            <w:tcW w:w="1510" w:type="dxa"/>
            <w:gridSpan w:val="2"/>
          </w:tcPr>
          <w:p w14:paraId="01C02607" w14:textId="2B346849" w:rsidR="0015429F" w:rsidRPr="00CC10EC" w:rsidRDefault="0015429F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4"/>
          </w:tcPr>
          <w:p w14:paraId="1232B7FC" w14:textId="0AF557C6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 xml:space="preserve">Panelist on a graduate school panel for undergraduate women,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429F" w:rsidRPr="00CC10EC" w14:paraId="43213D1C" w14:textId="77777777" w:rsidTr="00C71B67">
        <w:trPr>
          <w:trHeight w:val="161"/>
        </w:trPr>
        <w:tc>
          <w:tcPr>
            <w:tcW w:w="1510" w:type="dxa"/>
            <w:gridSpan w:val="2"/>
          </w:tcPr>
          <w:p w14:paraId="74163124" w14:textId="7171F651" w:rsidR="0015429F" w:rsidRPr="00CC10EC" w:rsidRDefault="0015429F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4"/>
          </w:tcPr>
          <w:p w14:paraId="2BF8C99E" w14:textId="147ECDAA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>Reviewer for Computing Education Research papers</w:t>
            </w:r>
            <w:r w:rsidRPr="00CC10EC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429F" w:rsidRPr="00CC10EC" w14:paraId="44F5F16D" w14:textId="77777777" w:rsidTr="00C71B67">
        <w:trPr>
          <w:trHeight w:val="161"/>
        </w:trPr>
        <w:tc>
          <w:tcPr>
            <w:tcW w:w="1510" w:type="dxa"/>
            <w:gridSpan w:val="2"/>
          </w:tcPr>
          <w:p w14:paraId="3476A902" w14:textId="2D91ACF1" w:rsidR="0015429F" w:rsidRPr="00CC10EC" w:rsidRDefault="0015429F" w:rsidP="00D4086A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lastRenderedPageBreak/>
              <w:t>2019</w:t>
            </w:r>
          </w:p>
        </w:tc>
        <w:tc>
          <w:tcPr>
            <w:tcW w:w="8390" w:type="dxa"/>
            <w:gridSpan w:val="4"/>
          </w:tcPr>
          <w:p w14:paraId="37F470C4" w14:textId="723EB4D0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>Reviewer for Late Breaking Work papers</w:t>
            </w:r>
            <w:r w:rsidRPr="00CC10EC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5429F" w:rsidRPr="00CC10EC" w14:paraId="05E03A4A" w14:textId="77777777" w:rsidTr="00C71B67">
        <w:trPr>
          <w:trHeight w:val="161"/>
        </w:trPr>
        <w:tc>
          <w:tcPr>
            <w:tcW w:w="1510" w:type="dxa"/>
            <w:gridSpan w:val="2"/>
          </w:tcPr>
          <w:p w14:paraId="25DFED24" w14:textId="10B3EF17" w:rsidR="0015429F" w:rsidRPr="00CC10EC" w:rsidRDefault="0015429F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4"/>
          </w:tcPr>
          <w:p w14:paraId="72E423CC" w14:textId="77777777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CC10EC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15429F" w:rsidRPr="00CC10EC" w14:paraId="5C1B0DD3" w14:textId="77777777" w:rsidTr="00C71B67">
        <w:trPr>
          <w:trHeight w:val="161"/>
        </w:trPr>
        <w:tc>
          <w:tcPr>
            <w:tcW w:w="520" w:type="dxa"/>
          </w:tcPr>
          <w:p w14:paraId="7D4499EB" w14:textId="77777777" w:rsidR="0015429F" w:rsidRPr="00CC10EC" w:rsidRDefault="0015429F" w:rsidP="00D4086A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5"/>
          </w:tcPr>
          <w:p w14:paraId="714CCE9C" w14:textId="4D30553A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CC10EC">
              <w:rPr>
                <w:rFonts w:ascii="Arial" w:hAnsi="Arial" w:cs="Arial"/>
                <w:b/>
              </w:rPr>
              <w:t>INSTITUTIONAL</w:t>
            </w:r>
            <w:r w:rsidR="00265F3C" w:rsidRPr="00CC10EC">
              <w:rPr>
                <w:rFonts w:ascii="Arial" w:hAnsi="Arial" w:cs="Arial"/>
                <w:b/>
              </w:rPr>
              <w:t xml:space="preserve"> AND DEPARTMENT</w:t>
            </w:r>
            <w:r w:rsidRPr="00CC10EC">
              <w:rPr>
                <w:rFonts w:ascii="Arial" w:hAnsi="Arial" w:cs="Arial"/>
                <w:b/>
              </w:rPr>
              <w:t xml:space="preserve"> SERVICE</w:t>
            </w:r>
          </w:p>
          <w:p w14:paraId="4951A45B" w14:textId="77777777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429F" w:rsidRPr="00CC10EC" w14:paraId="37DBAAFA" w14:textId="77777777" w:rsidTr="00C71B67">
        <w:trPr>
          <w:trHeight w:val="161"/>
        </w:trPr>
        <w:tc>
          <w:tcPr>
            <w:tcW w:w="1510" w:type="dxa"/>
            <w:gridSpan w:val="2"/>
          </w:tcPr>
          <w:p w14:paraId="26076B63" w14:textId="23E17B05" w:rsidR="0015429F" w:rsidRPr="00CC10EC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4"/>
          </w:tcPr>
          <w:p w14:paraId="1C394343" w14:textId="4ABC0EC6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Co-director</w:t>
            </w:r>
            <w:r w:rsidR="00C71B67">
              <w:rPr>
                <w:rFonts w:ascii="Arial" w:hAnsi="Arial" w:cs="Times New Roman"/>
                <w:b/>
                <w:sz w:val="20"/>
                <w:szCs w:val="20"/>
              </w:rPr>
              <w:t>/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 xml:space="preserve">co-founder of the Community for Teaching and CS Education </w:t>
            </w:r>
            <w:r w:rsidR="00C71B67">
              <w:rPr>
                <w:rFonts w:ascii="Arial" w:hAnsi="Arial" w:cs="Times New Roman"/>
                <w:b/>
                <w:sz w:val="20"/>
                <w:szCs w:val="20"/>
              </w:rPr>
              <w:t xml:space="preserve">SCS, 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CMU</w:t>
            </w:r>
          </w:p>
          <w:p w14:paraId="5BD63003" w14:textId="77777777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05AF79AE" w14:textId="77777777" w:rsidR="0015429F" w:rsidRPr="00C71B67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318E3" w:rsidRPr="00CC10EC" w14:paraId="0B43215D" w14:textId="77777777" w:rsidTr="00C71B67">
        <w:trPr>
          <w:trHeight w:val="161"/>
        </w:trPr>
        <w:tc>
          <w:tcPr>
            <w:tcW w:w="1510" w:type="dxa"/>
            <w:gridSpan w:val="2"/>
          </w:tcPr>
          <w:p w14:paraId="37302D64" w14:textId="106F7B92" w:rsidR="005318E3" w:rsidRPr="00CC10EC" w:rsidRDefault="005318E3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>Spring 2023</w:t>
            </w:r>
          </w:p>
        </w:tc>
        <w:tc>
          <w:tcPr>
            <w:tcW w:w="8390" w:type="dxa"/>
            <w:gridSpan w:val="4"/>
          </w:tcPr>
          <w:p w14:paraId="3861839D" w14:textId="77777777" w:rsidR="005318E3" w:rsidRPr="00CC10EC" w:rsidRDefault="005318E3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 xml:space="preserve">Organizer and panelist of </w:t>
            </w:r>
            <w:r w:rsidRPr="00CC10EC"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the yearly </w:t>
            </w:r>
            <w:r w:rsidRPr="00CC10EC">
              <w:rPr>
                <w:rFonts w:ascii="Arial" w:hAnsi="Arial" w:cs="Times New Roman"/>
                <w:b/>
                <w:i/>
                <w:iCs/>
                <w:sz w:val="20"/>
                <w:szCs w:val="20"/>
              </w:rPr>
              <w:t xml:space="preserve">Teaching in Academia Panel 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in SCS, CMU</w:t>
            </w:r>
            <w:r w:rsidRPr="00CC10E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4E4A1637" w14:textId="1D4ED5A6" w:rsidR="005318E3" w:rsidRPr="00C71B67" w:rsidRDefault="005318E3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Organized the yearly panel with teachers and professors who teach in the Pittsburgh area to answer graduate students’ questions on opportunities around teaching in academia, the job market, etc.</w:t>
            </w:r>
            <w:r w:rsidRPr="00CC10EC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265F3C" w:rsidRPr="00CC10EC" w14:paraId="02C8942B" w14:textId="77777777" w:rsidTr="00C71B67">
        <w:trPr>
          <w:trHeight w:val="161"/>
        </w:trPr>
        <w:tc>
          <w:tcPr>
            <w:tcW w:w="1510" w:type="dxa"/>
            <w:gridSpan w:val="2"/>
          </w:tcPr>
          <w:p w14:paraId="0C139573" w14:textId="5F8D5E20" w:rsidR="00265F3C" w:rsidRPr="00CC10EC" w:rsidRDefault="00265F3C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>Spring 2023</w:t>
            </w:r>
          </w:p>
        </w:tc>
        <w:tc>
          <w:tcPr>
            <w:tcW w:w="8390" w:type="dxa"/>
            <w:gridSpan w:val="4"/>
          </w:tcPr>
          <w:p w14:paraId="30C642B4" w14:textId="40F9C9EF" w:rsidR="00265F3C" w:rsidRPr="00CC10EC" w:rsidRDefault="00265F3C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>Completed the Mental Health First Aid training (MHFA) and received the certification.</w:t>
            </w:r>
          </w:p>
          <w:p w14:paraId="665916B2" w14:textId="6B033912" w:rsidR="00265F3C" w:rsidRPr="00C71B67" w:rsidRDefault="00265F3C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5429F" w:rsidRPr="00CC10EC" w14:paraId="6E0D05C4" w14:textId="77777777" w:rsidTr="00C71B67">
        <w:trPr>
          <w:trHeight w:val="161"/>
        </w:trPr>
        <w:tc>
          <w:tcPr>
            <w:tcW w:w="1510" w:type="dxa"/>
            <w:gridSpan w:val="2"/>
          </w:tcPr>
          <w:p w14:paraId="332DAD48" w14:textId="5AFA4B5E" w:rsidR="0015429F" w:rsidRPr="00CC10EC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>Fall 2022</w:t>
            </w:r>
          </w:p>
        </w:tc>
        <w:tc>
          <w:tcPr>
            <w:tcW w:w="8390" w:type="dxa"/>
            <w:gridSpan w:val="4"/>
          </w:tcPr>
          <w:p w14:paraId="4F2A4517" w14:textId="77777777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>Panelist on the “Eberly Teaching &amp; Learning Summit: Alumni Panel”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7A5D72E0" w14:textId="77777777" w:rsidR="0015429F" w:rsidRPr="00C71B67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15429F" w:rsidRPr="00CC10EC" w14:paraId="47DF0F35" w14:textId="77777777" w:rsidTr="00C71B67">
        <w:trPr>
          <w:trHeight w:val="161"/>
        </w:trPr>
        <w:tc>
          <w:tcPr>
            <w:tcW w:w="1510" w:type="dxa"/>
            <w:gridSpan w:val="2"/>
          </w:tcPr>
          <w:p w14:paraId="0C94D29D" w14:textId="23A96B6F" w:rsidR="0015429F" w:rsidRPr="00CC10EC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>Fall 2022</w:t>
            </w:r>
          </w:p>
        </w:tc>
        <w:tc>
          <w:tcPr>
            <w:tcW w:w="8390" w:type="dxa"/>
            <w:gridSpan w:val="4"/>
          </w:tcPr>
          <w:p w14:paraId="358B4044" w14:textId="77777777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>Panelist on the “</w:t>
            </w:r>
            <w:proofErr w:type="spellStart"/>
            <w:r w:rsidRPr="00CC10EC">
              <w:rPr>
                <w:rFonts w:ascii="Arial" w:hAnsi="Arial" w:cs="Arial"/>
                <w:bCs/>
                <w:sz w:val="20"/>
                <w:szCs w:val="20"/>
              </w:rPr>
              <w:t>OurCS</w:t>
            </w:r>
            <w:proofErr w:type="spellEnd"/>
            <w:r w:rsidRPr="00CC10EC">
              <w:rPr>
                <w:rFonts w:ascii="Arial" w:hAnsi="Arial" w:cs="Arial"/>
                <w:bCs/>
                <w:sz w:val="20"/>
                <w:szCs w:val="20"/>
              </w:rPr>
              <w:t xml:space="preserve"> Conference Research &amp; Grad School Panel”,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SCS, CMU</w:t>
            </w:r>
          </w:p>
          <w:p w14:paraId="44609273" w14:textId="77777777" w:rsidR="0015429F" w:rsidRPr="00C71B67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C63C0" w:rsidRPr="00CC10EC" w14:paraId="1BC61383" w14:textId="77777777" w:rsidTr="00C71B67">
        <w:trPr>
          <w:trHeight w:val="161"/>
        </w:trPr>
        <w:tc>
          <w:tcPr>
            <w:tcW w:w="1510" w:type="dxa"/>
            <w:gridSpan w:val="2"/>
          </w:tcPr>
          <w:p w14:paraId="23C72588" w14:textId="7408AD96" w:rsidR="00BC63C0" w:rsidRPr="00CC10EC" w:rsidRDefault="00BC63C0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Fall 2022</w:t>
            </w:r>
          </w:p>
        </w:tc>
        <w:tc>
          <w:tcPr>
            <w:tcW w:w="8390" w:type="dxa"/>
            <w:gridSpan w:val="4"/>
          </w:tcPr>
          <w:p w14:paraId="745F370E" w14:textId="77777777" w:rsidR="00BC63C0" w:rsidRPr="00CC10EC" w:rsidRDefault="00BC63C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bCs/>
                <w:sz w:val="20"/>
                <w:szCs w:val="20"/>
              </w:rPr>
              <w:t xml:space="preserve">Guest Speaker in the Job market mentoring group, </w:t>
            </w:r>
            <w:r w:rsidRPr="00CC10EC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HCII, SCS, CMU</w:t>
            </w:r>
          </w:p>
          <w:p w14:paraId="29F7A01C" w14:textId="395B086E" w:rsidR="00BC63C0" w:rsidRPr="00C71B67" w:rsidRDefault="00BC63C0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16"/>
                <w:szCs w:val="16"/>
              </w:rPr>
            </w:pPr>
          </w:p>
        </w:tc>
      </w:tr>
      <w:tr w:rsidR="0015429F" w:rsidRPr="00CC10EC" w14:paraId="11B55B57" w14:textId="77777777" w:rsidTr="00C71B67">
        <w:trPr>
          <w:trHeight w:val="161"/>
        </w:trPr>
        <w:tc>
          <w:tcPr>
            <w:tcW w:w="1510" w:type="dxa"/>
            <w:gridSpan w:val="2"/>
          </w:tcPr>
          <w:p w14:paraId="5D2E62D1" w14:textId="0E483DF6" w:rsidR="0015429F" w:rsidRPr="00CC10EC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Spring 2022</w:t>
            </w:r>
          </w:p>
        </w:tc>
        <w:tc>
          <w:tcPr>
            <w:tcW w:w="8390" w:type="dxa"/>
            <w:gridSpan w:val="4"/>
          </w:tcPr>
          <w:p w14:paraId="79105847" w14:textId="77777777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 xml:space="preserve">Organizer and panelist of </w:t>
            </w:r>
            <w:r w:rsidRPr="00CC10EC"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the first </w:t>
            </w:r>
            <w:r w:rsidRPr="00CC10EC">
              <w:rPr>
                <w:rFonts w:ascii="Arial" w:hAnsi="Arial" w:cs="Times New Roman"/>
                <w:b/>
                <w:i/>
                <w:iCs/>
                <w:sz w:val="20"/>
                <w:szCs w:val="20"/>
              </w:rPr>
              <w:t xml:space="preserve">Teaching in Academia Panel 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in SCS, CMU</w:t>
            </w:r>
          </w:p>
          <w:p w14:paraId="3D2CC759" w14:textId="6C2C2A7E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Organized the very first panel with teaching faculty across SCS to answer graduate students’ questions on </w:t>
            </w:r>
            <w:r w:rsidR="008F577B" w:rsidRPr="00CC10EC">
              <w:rPr>
                <w:rFonts w:ascii="Arial" w:hAnsi="Arial" w:cs="Times New Roman"/>
                <w:sz w:val="18"/>
                <w:szCs w:val="18"/>
              </w:rPr>
              <w:t xml:space="preserve">opportunities around </w:t>
            </w:r>
            <w:r w:rsidRPr="00CC10EC">
              <w:rPr>
                <w:rFonts w:ascii="Arial" w:hAnsi="Arial" w:cs="Times New Roman"/>
                <w:sz w:val="18"/>
                <w:szCs w:val="18"/>
              </w:rPr>
              <w:t>teaching in academia, the job market, etc.</w:t>
            </w:r>
          </w:p>
          <w:p w14:paraId="5791DC18" w14:textId="42FCD8A7" w:rsidR="0015429F" w:rsidRPr="00C71B67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15429F" w:rsidRPr="00CC10EC" w14:paraId="63F683B5" w14:textId="77777777" w:rsidTr="00C71B67">
        <w:trPr>
          <w:trHeight w:val="161"/>
        </w:trPr>
        <w:tc>
          <w:tcPr>
            <w:tcW w:w="1510" w:type="dxa"/>
            <w:gridSpan w:val="2"/>
          </w:tcPr>
          <w:p w14:paraId="43577C03" w14:textId="5675E366" w:rsidR="0015429F" w:rsidRPr="00CC10EC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/>
                <w:sz w:val="18"/>
                <w:szCs w:val="18"/>
              </w:rPr>
              <w:t>Fall 2021</w:t>
            </w:r>
          </w:p>
        </w:tc>
        <w:tc>
          <w:tcPr>
            <w:tcW w:w="8390" w:type="dxa"/>
            <w:gridSpan w:val="4"/>
          </w:tcPr>
          <w:p w14:paraId="03A1B09A" w14:textId="77777777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CC10EC">
              <w:rPr>
                <w:rFonts w:ascii="Arial" w:hAnsi="Arial" w:cs="Arial"/>
                <w:bCs/>
                <w:sz w:val="20"/>
                <w:szCs w:val="20"/>
              </w:rPr>
              <w:t xml:space="preserve">Panelist on the “Panel for the Academic Job Market”, </w:t>
            </w:r>
            <w:r w:rsidRPr="00CC10EC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SCS, CMU</w:t>
            </w:r>
          </w:p>
          <w:p w14:paraId="0E3D6273" w14:textId="77777777" w:rsidR="0015429F" w:rsidRPr="00C71B67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15429F" w:rsidRPr="00CC10EC" w14:paraId="14832207" w14:textId="77777777" w:rsidTr="00C71B67">
        <w:trPr>
          <w:trHeight w:val="161"/>
        </w:trPr>
        <w:tc>
          <w:tcPr>
            <w:tcW w:w="1510" w:type="dxa"/>
            <w:gridSpan w:val="2"/>
          </w:tcPr>
          <w:p w14:paraId="63A56718" w14:textId="3A1F6A9F" w:rsidR="0015429F" w:rsidRPr="00CC10EC" w:rsidRDefault="0015429F" w:rsidP="00D4086A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4"/>
          </w:tcPr>
          <w:p w14:paraId="4BEC719D" w14:textId="59E98D00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bCs/>
                <w:sz w:val="20"/>
                <w:szCs w:val="20"/>
              </w:rPr>
              <w:t xml:space="preserve">Member of SCS Student Teaching Award Selection Committee, </w:t>
            </w:r>
            <w:r w:rsidRPr="00CC10EC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Carnegie Mellon University</w:t>
            </w:r>
          </w:p>
          <w:p w14:paraId="5B70E161" w14:textId="317E0E04" w:rsidR="0015429F" w:rsidRPr="00CC10EC" w:rsidRDefault="0015429F" w:rsidP="00D4086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16"/>
                <w:szCs w:val="16"/>
              </w:rPr>
            </w:pPr>
          </w:p>
        </w:tc>
      </w:tr>
      <w:tr w:rsidR="00265F3C" w:rsidRPr="00CC10EC" w14:paraId="7EDCC8BD" w14:textId="77777777" w:rsidTr="00C71B67">
        <w:trPr>
          <w:trHeight w:val="161"/>
        </w:trPr>
        <w:tc>
          <w:tcPr>
            <w:tcW w:w="1510" w:type="dxa"/>
            <w:gridSpan w:val="2"/>
          </w:tcPr>
          <w:p w14:paraId="1DE78CD5" w14:textId="59ECB25C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2017, 2019</w:t>
            </w:r>
          </w:p>
        </w:tc>
        <w:tc>
          <w:tcPr>
            <w:tcW w:w="8390" w:type="dxa"/>
            <w:gridSpan w:val="4"/>
          </w:tcPr>
          <w:p w14:paraId="19B4BD1A" w14:textId="0C23776D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Graduate school panel moderator and conference organizer in the </w:t>
            </w:r>
            <w:proofErr w:type="spellStart"/>
            <w:r w:rsidRPr="00C71B67">
              <w:rPr>
                <w:rFonts w:ascii="Arial" w:hAnsi="Arial" w:cs="Times New Roman"/>
                <w:sz w:val="20"/>
                <w:szCs w:val="20"/>
              </w:rPr>
              <w:t>OurCS</w:t>
            </w:r>
            <w:proofErr w:type="spellEnd"/>
            <w:r w:rsidRPr="00C71B67">
              <w:rPr>
                <w:rFonts w:ascii="Arial" w:hAnsi="Arial" w:cs="Times New Roman"/>
                <w:sz w:val="20"/>
                <w:szCs w:val="20"/>
              </w:rPr>
              <w:t xml:space="preserve"> conference</w:t>
            </w:r>
          </w:p>
          <w:p w14:paraId="571294A1" w14:textId="77777777" w:rsidR="00265F3C" w:rsidRPr="00C71B67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16"/>
                <w:szCs w:val="16"/>
              </w:rPr>
            </w:pPr>
          </w:p>
        </w:tc>
      </w:tr>
      <w:tr w:rsidR="00265F3C" w:rsidRPr="00CC10EC" w14:paraId="6A67A02E" w14:textId="77777777" w:rsidTr="00C71B67">
        <w:trPr>
          <w:trHeight w:val="161"/>
        </w:trPr>
        <w:tc>
          <w:tcPr>
            <w:tcW w:w="1510" w:type="dxa"/>
            <w:gridSpan w:val="2"/>
          </w:tcPr>
          <w:p w14:paraId="0757DD03" w14:textId="0D45B6C1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4"/>
          </w:tcPr>
          <w:p w14:paraId="4680C502" w14:textId="19FAA085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, leader and in organizing committee, </w:t>
            </w:r>
            <w:r w:rsidRPr="00CC10EC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265F3C" w:rsidRPr="00CC10EC" w14:paraId="2AB7A2B5" w14:textId="77777777" w:rsidTr="00C71B67">
        <w:trPr>
          <w:trHeight w:val="161"/>
        </w:trPr>
        <w:tc>
          <w:tcPr>
            <w:tcW w:w="1510" w:type="dxa"/>
            <w:gridSpan w:val="2"/>
          </w:tcPr>
          <w:p w14:paraId="79437B00" w14:textId="5512AEB9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4"/>
          </w:tcPr>
          <w:p w14:paraId="48C5D69C" w14:textId="6D18D90D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SCS4ALL Ph.D. Initiative, organizing committee, </w:t>
            </w:r>
            <w:r w:rsidRPr="00CC10EC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265F3C" w:rsidRPr="00CC10EC" w14:paraId="6709147D" w14:textId="77777777" w:rsidTr="00C71B67">
        <w:trPr>
          <w:trHeight w:val="161"/>
        </w:trPr>
        <w:tc>
          <w:tcPr>
            <w:tcW w:w="1510" w:type="dxa"/>
            <w:gridSpan w:val="2"/>
          </w:tcPr>
          <w:p w14:paraId="2BC9C37A" w14:textId="691CCA61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4"/>
          </w:tcPr>
          <w:p w14:paraId="17A165E2" w14:textId="610FD8CC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Student representative in the HCII 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265F3C" w:rsidRPr="00CC10EC" w14:paraId="578E0A27" w14:textId="77777777" w:rsidTr="00C71B67">
        <w:trPr>
          <w:trHeight w:val="161"/>
        </w:trPr>
        <w:tc>
          <w:tcPr>
            <w:tcW w:w="1510" w:type="dxa"/>
            <w:gridSpan w:val="2"/>
          </w:tcPr>
          <w:p w14:paraId="7AC32FDB" w14:textId="7371A03A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4"/>
          </w:tcPr>
          <w:p w14:paraId="08B18D8F" w14:textId="7BCD326E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Student representative in the HCII 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265F3C" w:rsidRPr="00CC10EC" w14:paraId="787ED28F" w14:textId="77777777" w:rsidTr="00C71B67">
        <w:tc>
          <w:tcPr>
            <w:tcW w:w="1510" w:type="dxa"/>
            <w:gridSpan w:val="2"/>
          </w:tcPr>
          <w:p w14:paraId="395FF8FE" w14:textId="6D865058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2018 - 2019</w:t>
            </w:r>
          </w:p>
        </w:tc>
        <w:tc>
          <w:tcPr>
            <w:tcW w:w="8390" w:type="dxa"/>
            <w:gridSpan w:val="4"/>
          </w:tcPr>
          <w:p w14:paraId="24A12355" w14:textId="77777777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CC10EC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265F3C" w:rsidRPr="00CC10EC" w14:paraId="5B618567" w14:textId="77777777" w:rsidTr="00C71B67">
        <w:tc>
          <w:tcPr>
            <w:tcW w:w="1510" w:type="dxa"/>
            <w:gridSpan w:val="2"/>
          </w:tcPr>
          <w:p w14:paraId="10C7AFAC" w14:textId="2C615F25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2016 - 2017</w:t>
            </w:r>
          </w:p>
        </w:tc>
        <w:tc>
          <w:tcPr>
            <w:tcW w:w="8390" w:type="dxa"/>
            <w:gridSpan w:val="4"/>
          </w:tcPr>
          <w:p w14:paraId="7B9176C1" w14:textId="48DDD751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265F3C" w:rsidRPr="00CC10EC" w14:paraId="68BDAA57" w14:textId="77777777" w:rsidTr="00C71B67">
        <w:tc>
          <w:tcPr>
            <w:tcW w:w="1510" w:type="dxa"/>
            <w:gridSpan w:val="2"/>
          </w:tcPr>
          <w:p w14:paraId="01FC84FA" w14:textId="37003216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4"/>
          </w:tcPr>
          <w:p w14:paraId="78C2C5EB" w14:textId="140203C9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265F3C" w:rsidRPr="00FB2992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265F3C" w:rsidRPr="00CC10EC" w14:paraId="0C6CA610" w14:textId="77777777" w:rsidTr="00C71B67">
        <w:tc>
          <w:tcPr>
            <w:tcW w:w="1510" w:type="dxa"/>
            <w:gridSpan w:val="2"/>
          </w:tcPr>
          <w:p w14:paraId="737E72E3" w14:textId="3D85CD68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4"/>
          </w:tcPr>
          <w:p w14:paraId="7D3AC9AA" w14:textId="77777777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Founder and President, Women in Computing, </w:t>
            </w:r>
            <w:r w:rsidRPr="00CC10EC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50A6FB7" w14:textId="77777777" w:rsidR="00265F3C" w:rsidRPr="00C71B67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265F3C" w:rsidRPr="00CC10EC" w14:paraId="280DE0E7" w14:textId="77777777" w:rsidTr="00C71B67">
        <w:tc>
          <w:tcPr>
            <w:tcW w:w="1510" w:type="dxa"/>
            <w:gridSpan w:val="2"/>
          </w:tcPr>
          <w:p w14:paraId="2A0C53EB" w14:textId="698C79D6" w:rsidR="00265F3C" w:rsidRPr="00CC10EC" w:rsidRDefault="00265F3C" w:rsidP="00265F3C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4"/>
          </w:tcPr>
          <w:p w14:paraId="21D66A67" w14:textId="77777777" w:rsidR="00265F3C" w:rsidRDefault="00265F3C" w:rsidP="00C71B67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CC10EC">
              <w:rPr>
                <w:rFonts w:ascii="Arial" w:hAnsi="Arial" w:cs="Times New Roman"/>
                <w:sz w:val="20"/>
                <w:szCs w:val="20"/>
              </w:rPr>
              <w:t xml:space="preserve">President of Upsilon Pi Epsilon </w:t>
            </w:r>
            <w:r w:rsidRPr="00CC10E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International Honor Society for the Computing and Information Disciplines, </w:t>
            </w:r>
            <w:r w:rsidRPr="00CC10EC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35FC3870" w14:textId="2B8FAC08" w:rsidR="00C71B67" w:rsidRPr="00C71B67" w:rsidRDefault="00C71B67" w:rsidP="00C71B67">
            <w:pPr>
              <w:rPr>
                <w:sz w:val="28"/>
                <w:szCs w:val="28"/>
              </w:rPr>
            </w:pPr>
          </w:p>
        </w:tc>
      </w:tr>
      <w:tr w:rsidR="00265F3C" w:rsidRPr="00CC10EC" w14:paraId="7135B880" w14:textId="77777777" w:rsidTr="00C71B67">
        <w:tc>
          <w:tcPr>
            <w:tcW w:w="9900" w:type="dxa"/>
            <w:gridSpan w:val="6"/>
          </w:tcPr>
          <w:p w14:paraId="10912BB2" w14:textId="39BCA3B2" w:rsidR="00265F3C" w:rsidRPr="00CC10EC" w:rsidRDefault="00265F3C" w:rsidP="00265F3C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CC10EC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265F3C" w:rsidRPr="00C71B67" w:rsidRDefault="00265F3C" w:rsidP="00265F3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265F3C" w:rsidRPr="00CC10EC" w14:paraId="6AD6082D" w14:textId="77777777" w:rsidTr="00C71B67">
        <w:trPr>
          <w:trHeight w:val="188"/>
        </w:trPr>
        <w:tc>
          <w:tcPr>
            <w:tcW w:w="2539" w:type="dxa"/>
            <w:gridSpan w:val="3"/>
          </w:tcPr>
          <w:p w14:paraId="2D741BDD" w14:textId="26122EEF" w:rsidR="00265F3C" w:rsidRPr="00CC10EC" w:rsidRDefault="00265F3C" w:rsidP="00265F3C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CC10EC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265F3C" w:rsidRPr="00CC10EC" w:rsidRDefault="00265F3C" w:rsidP="00265F3C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7" w:type="dxa"/>
          </w:tcPr>
          <w:p w14:paraId="537612AD" w14:textId="1B8A8BA2" w:rsidR="00265F3C" w:rsidRPr="00CC10EC" w:rsidRDefault="00265F3C" w:rsidP="00265F3C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CC10EC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6" w:type="dxa"/>
          </w:tcPr>
          <w:p w14:paraId="4ADBE8AE" w14:textId="2D1B7881" w:rsidR="00265F3C" w:rsidRPr="00CC10EC" w:rsidRDefault="00265F3C" w:rsidP="00265F3C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CC10EC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8" w:type="dxa"/>
          </w:tcPr>
          <w:p w14:paraId="67600CC0" w14:textId="11EABE9D" w:rsidR="00265F3C" w:rsidRPr="00CC10EC" w:rsidRDefault="00265F3C" w:rsidP="00265F3C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CC10EC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CC10EC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265F3C" w:rsidRPr="00676A62" w14:paraId="6C1C84DD" w14:textId="77777777" w:rsidTr="00C71B67">
        <w:trPr>
          <w:trHeight w:val="188"/>
        </w:trPr>
        <w:tc>
          <w:tcPr>
            <w:tcW w:w="2539" w:type="dxa"/>
            <w:gridSpan w:val="3"/>
          </w:tcPr>
          <w:p w14:paraId="47E3DDD3" w14:textId="463F83DF" w:rsidR="00265F3C" w:rsidRPr="00CC10EC" w:rsidRDefault="00265F3C" w:rsidP="00265F3C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7" w:type="dxa"/>
          </w:tcPr>
          <w:p w14:paraId="0BC1BC40" w14:textId="2AC8CE55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6" w:type="dxa"/>
          </w:tcPr>
          <w:p w14:paraId="225F9980" w14:textId="2D15C4BF" w:rsidR="00265F3C" w:rsidRPr="00CC10EC" w:rsidRDefault="00265F3C" w:rsidP="00265F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CC10EC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CC10EC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8" w:type="dxa"/>
          </w:tcPr>
          <w:p w14:paraId="72DD9EC3" w14:textId="77777777" w:rsidR="00265F3C" w:rsidRPr="00676A62" w:rsidRDefault="00265F3C" w:rsidP="00265F3C">
            <w:pPr>
              <w:rPr>
                <w:rFonts w:ascii="Arial" w:hAnsi="Arial" w:cs="Times New Roman"/>
                <w:sz w:val="18"/>
                <w:szCs w:val="18"/>
              </w:rPr>
            </w:pPr>
            <w:r w:rsidRPr="00CC10EC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265F3C" w:rsidRPr="00676A62" w:rsidRDefault="00265F3C" w:rsidP="00265F3C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C71B67">
      <w:pPr>
        <w:rPr>
          <w:rFonts w:ascii="Helvetica Neue" w:hAnsi="Helvetica Neue"/>
        </w:rPr>
      </w:pPr>
    </w:p>
    <w:sectPr w:rsidR="00B351AC" w:rsidRPr="00676A62" w:rsidSect="005970FE">
      <w:footerReference w:type="even" r:id="rId21"/>
      <w:footerReference w:type="default" r:id="rId22"/>
      <w:pgSz w:w="12240" w:h="15840"/>
      <w:pgMar w:top="945" w:right="1800" w:bottom="106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2249" w14:textId="77777777" w:rsidR="00622D49" w:rsidRDefault="00622D49" w:rsidP="00C80B9C">
      <w:r>
        <w:separator/>
      </w:r>
    </w:p>
  </w:endnote>
  <w:endnote w:type="continuationSeparator" w:id="0">
    <w:p w14:paraId="61D86145" w14:textId="77777777" w:rsidR="00622D49" w:rsidRDefault="00622D49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A35D" w14:textId="77777777" w:rsidR="00622D49" w:rsidRDefault="00622D49" w:rsidP="00C80B9C">
      <w:r>
        <w:separator/>
      </w:r>
    </w:p>
  </w:footnote>
  <w:footnote w:type="continuationSeparator" w:id="0">
    <w:p w14:paraId="62051C8D" w14:textId="77777777" w:rsidR="00622D49" w:rsidRDefault="00622D49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92848"/>
    <w:multiLevelType w:val="hybridMultilevel"/>
    <w:tmpl w:val="35D8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83306">
    <w:abstractNumId w:val="0"/>
  </w:num>
  <w:num w:numId="2" w16cid:durableId="1129125728">
    <w:abstractNumId w:val="3"/>
  </w:num>
  <w:num w:numId="3" w16cid:durableId="1698046085">
    <w:abstractNumId w:val="10"/>
  </w:num>
  <w:num w:numId="4" w16cid:durableId="1654482278">
    <w:abstractNumId w:val="8"/>
  </w:num>
  <w:num w:numId="5" w16cid:durableId="1697583593">
    <w:abstractNumId w:val="15"/>
  </w:num>
  <w:num w:numId="6" w16cid:durableId="2048213196">
    <w:abstractNumId w:val="11"/>
  </w:num>
  <w:num w:numId="7" w16cid:durableId="358049871">
    <w:abstractNumId w:val="14"/>
  </w:num>
  <w:num w:numId="8" w16cid:durableId="512305110">
    <w:abstractNumId w:val="4"/>
  </w:num>
  <w:num w:numId="9" w16cid:durableId="1471053173">
    <w:abstractNumId w:val="13"/>
  </w:num>
  <w:num w:numId="10" w16cid:durableId="1225681126">
    <w:abstractNumId w:val="12"/>
  </w:num>
  <w:num w:numId="11" w16cid:durableId="525028007">
    <w:abstractNumId w:val="6"/>
  </w:num>
  <w:num w:numId="12" w16cid:durableId="1287541609">
    <w:abstractNumId w:val="5"/>
  </w:num>
  <w:num w:numId="13" w16cid:durableId="1174151335">
    <w:abstractNumId w:val="2"/>
  </w:num>
  <w:num w:numId="14" w16cid:durableId="278494818">
    <w:abstractNumId w:val="1"/>
  </w:num>
  <w:num w:numId="15" w16cid:durableId="830678189">
    <w:abstractNumId w:val="7"/>
  </w:num>
  <w:num w:numId="16" w16cid:durableId="1023439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04E32"/>
    <w:rsid w:val="00011DCE"/>
    <w:rsid w:val="00015D20"/>
    <w:rsid w:val="00022675"/>
    <w:rsid w:val="00025F0B"/>
    <w:rsid w:val="000322E3"/>
    <w:rsid w:val="000371FE"/>
    <w:rsid w:val="0004146D"/>
    <w:rsid w:val="00045405"/>
    <w:rsid w:val="00045F31"/>
    <w:rsid w:val="00047505"/>
    <w:rsid w:val="00050E63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6AF8"/>
    <w:rsid w:val="00097791"/>
    <w:rsid w:val="00097F70"/>
    <w:rsid w:val="000A46F7"/>
    <w:rsid w:val="000A5904"/>
    <w:rsid w:val="000A6072"/>
    <w:rsid w:val="000B3019"/>
    <w:rsid w:val="000C5333"/>
    <w:rsid w:val="000D0399"/>
    <w:rsid w:val="000D0B60"/>
    <w:rsid w:val="000D0C54"/>
    <w:rsid w:val="000D229D"/>
    <w:rsid w:val="000D4A07"/>
    <w:rsid w:val="000D7CC7"/>
    <w:rsid w:val="000E3275"/>
    <w:rsid w:val="000E778B"/>
    <w:rsid w:val="000F3EEB"/>
    <w:rsid w:val="000F5D45"/>
    <w:rsid w:val="00101FD1"/>
    <w:rsid w:val="00110318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5429F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02D7"/>
    <w:rsid w:val="001A575E"/>
    <w:rsid w:val="001A6645"/>
    <w:rsid w:val="001B0FFB"/>
    <w:rsid w:val="001B1BC2"/>
    <w:rsid w:val="001B390C"/>
    <w:rsid w:val="001B40E5"/>
    <w:rsid w:val="001B5B6D"/>
    <w:rsid w:val="001C25A9"/>
    <w:rsid w:val="001C7522"/>
    <w:rsid w:val="001C7F92"/>
    <w:rsid w:val="001D5837"/>
    <w:rsid w:val="001D6A58"/>
    <w:rsid w:val="001E0EC7"/>
    <w:rsid w:val="001E401E"/>
    <w:rsid w:val="001F0BF1"/>
    <w:rsid w:val="001F4D41"/>
    <w:rsid w:val="001F551D"/>
    <w:rsid w:val="001F60B3"/>
    <w:rsid w:val="002016DF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56B75"/>
    <w:rsid w:val="0026594D"/>
    <w:rsid w:val="00265C4C"/>
    <w:rsid w:val="00265F3C"/>
    <w:rsid w:val="002710A4"/>
    <w:rsid w:val="00274712"/>
    <w:rsid w:val="002751C3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132E"/>
    <w:rsid w:val="002D29D4"/>
    <w:rsid w:val="002D7846"/>
    <w:rsid w:val="002D7CF6"/>
    <w:rsid w:val="002E71D4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23E3"/>
    <w:rsid w:val="00346656"/>
    <w:rsid w:val="00346C94"/>
    <w:rsid w:val="00357539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C4AF7"/>
    <w:rsid w:val="003E028A"/>
    <w:rsid w:val="003E6444"/>
    <w:rsid w:val="003F1356"/>
    <w:rsid w:val="003F1C1E"/>
    <w:rsid w:val="003F5395"/>
    <w:rsid w:val="00404194"/>
    <w:rsid w:val="004071E3"/>
    <w:rsid w:val="00427AA7"/>
    <w:rsid w:val="00431144"/>
    <w:rsid w:val="00435EE1"/>
    <w:rsid w:val="00436321"/>
    <w:rsid w:val="004404E7"/>
    <w:rsid w:val="004463BC"/>
    <w:rsid w:val="004530A0"/>
    <w:rsid w:val="00454CF1"/>
    <w:rsid w:val="004738B6"/>
    <w:rsid w:val="00476CB7"/>
    <w:rsid w:val="004839B2"/>
    <w:rsid w:val="00493748"/>
    <w:rsid w:val="004A6F49"/>
    <w:rsid w:val="004B5588"/>
    <w:rsid w:val="004B5DEA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544F"/>
    <w:rsid w:val="00526416"/>
    <w:rsid w:val="005318E3"/>
    <w:rsid w:val="005332FD"/>
    <w:rsid w:val="00533A87"/>
    <w:rsid w:val="00533B1C"/>
    <w:rsid w:val="00533CAF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3D0B"/>
    <w:rsid w:val="00587F7E"/>
    <w:rsid w:val="005914AC"/>
    <w:rsid w:val="005926E4"/>
    <w:rsid w:val="005970FE"/>
    <w:rsid w:val="005A0448"/>
    <w:rsid w:val="005A3FCF"/>
    <w:rsid w:val="005B00B1"/>
    <w:rsid w:val="005B04AC"/>
    <w:rsid w:val="005B1D57"/>
    <w:rsid w:val="005B4EDC"/>
    <w:rsid w:val="005B5937"/>
    <w:rsid w:val="005B7148"/>
    <w:rsid w:val="005C0702"/>
    <w:rsid w:val="005C0D61"/>
    <w:rsid w:val="005C1BA1"/>
    <w:rsid w:val="005D2769"/>
    <w:rsid w:val="005D3B16"/>
    <w:rsid w:val="005E1AFD"/>
    <w:rsid w:val="005E3E98"/>
    <w:rsid w:val="005E6FB8"/>
    <w:rsid w:val="005F2D86"/>
    <w:rsid w:val="005F62D6"/>
    <w:rsid w:val="0060046A"/>
    <w:rsid w:val="00600DB1"/>
    <w:rsid w:val="006013CF"/>
    <w:rsid w:val="0060325B"/>
    <w:rsid w:val="00604CB6"/>
    <w:rsid w:val="00605A20"/>
    <w:rsid w:val="00617BD6"/>
    <w:rsid w:val="00622D49"/>
    <w:rsid w:val="006257B2"/>
    <w:rsid w:val="00626B73"/>
    <w:rsid w:val="00630829"/>
    <w:rsid w:val="00632E20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5104"/>
    <w:rsid w:val="00676A62"/>
    <w:rsid w:val="00676D75"/>
    <w:rsid w:val="00681152"/>
    <w:rsid w:val="006840C6"/>
    <w:rsid w:val="00684958"/>
    <w:rsid w:val="00684D6E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1E2D"/>
    <w:rsid w:val="006E3ED6"/>
    <w:rsid w:val="006E44DB"/>
    <w:rsid w:val="006F0365"/>
    <w:rsid w:val="006F1974"/>
    <w:rsid w:val="006F22CD"/>
    <w:rsid w:val="006F3A5B"/>
    <w:rsid w:val="006F6AE6"/>
    <w:rsid w:val="00705EDD"/>
    <w:rsid w:val="00706489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382E"/>
    <w:rsid w:val="00755496"/>
    <w:rsid w:val="007567BB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C1560"/>
    <w:rsid w:val="007D2EC9"/>
    <w:rsid w:val="007E1898"/>
    <w:rsid w:val="007E3D9E"/>
    <w:rsid w:val="007E43C1"/>
    <w:rsid w:val="007E5FFB"/>
    <w:rsid w:val="007F09E5"/>
    <w:rsid w:val="007F2523"/>
    <w:rsid w:val="00800894"/>
    <w:rsid w:val="00802505"/>
    <w:rsid w:val="00810158"/>
    <w:rsid w:val="0082309E"/>
    <w:rsid w:val="008277FA"/>
    <w:rsid w:val="0083317E"/>
    <w:rsid w:val="00840FBF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577B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97CCE"/>
    <w:rsid w:val="009A217A"/>
    <w:rsid w:val="009A41CE"/>
    <w:rsid w:val="009A69E9"/>
    <w:rsid w:val="009B55E0"/>
    <w:rsid w:val="009D4292"/>
    <w:rsid w:val="009E1806"/>
    <w:rsid w:val="009E2AA6"/>
    <w:rsid w:val="009E5453"/>
    <w:rsid w:val="009F4066"/>
    <w:rsid w:val="009F4E5A"/>
    <w:rsid w:val="009F5CBC"/>
    <w:rsid w:val="009F5F5B"/>
    <w:rsid w:val="00A01996"/>
    <w:rsid w:val="00A04E58"/>
    <w:rsid w:val="00A04F5E"/>
    <w:rsid w:val="00A05621"/>
    <w:rsid w:val="00A06956"/>
    <w:rsid w:val="00A10843"/>
    <w:rsid w:val="00A3015D"/>
    <w:rsid w:val="00A36C39"/>
    <w:rsid w:val="00A405B9"/>
    <w:rsid w:val="00A5113A"/>
    <w:rsid w:val="00A51C6B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3B22"/>
    <w:rsid w:val="00A96405"/>
    <w:rsid w:val="00AA0837"/>
    <w:rsid w:val="00AB5755"/>
    <w:rsid w:val="00AB5A44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051C1"/>
    <w:rsid w:val="00B054D4"/>
    <w:rsid w:val="00B16AF3"/>
    <w:rsid w:val="00B21C22"/>
    <w:rsid w:val="00B249D1"/>
    <w:rsid w:val="00B26C1E"/>
    <w:rsid w:val="00B30437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1BDF"/>
    <w:rsid w:val="00BA37B2"/>
    <w:rsid w:val="00BA60B2"/>
    <w:rsid w:val="00BA695E"/>
    <w:rsid w:val="00BA7071"/>
    <w:rsid w:val="00BB19FC"/>
    <w:rsid w:val="00BC016A"/>
    <w:rsid w:val="00BC63C0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2727A"/>
    <w:rsid w:val="00C310A6"/>
    <w:rsid w:val="00C31404"/>
    <w:rsid w:val="00C31C6A"/>
    <w:rsid w:val="00C4207B"/>
    <w:rsid w:val="00C43436"/>
    <w:rsid w:val="00C51F3C"/>
    <w:rsid w:val="00C54848"/>
    <w:rsid w:val="00C55608"/>
    <w:rsid w:val="00C57A55"/>
    <w:rsid w:val="00C643B7"/>
    <w:rsid w:val="00C71B67"/>
    <w:rsid w:val="00C80B9C"/>
    <w:rsid w:val="00C852D6"/>
    <w:rsid w:val="00C874F4"/>
    <w:rsid w:val="00C911CF"/>
    <w:rsid w:val="00C96563"/>
    <w:rsid w:val="00CA08C4"/>
    <w:rsid w:val="00CA1564"/>
    <w:rsid w:val="00CA5730"/>
    <w:rsid w:val="00CB367D"/>
    <w:rsid w:val="00CB575B"/>
    <w:rsid w:val="00CB59FB"/>
    <w:rsid w:val="00CB6833"/>
    <w:rsid w:val="00CB7C60"/>
    <w:rsid w:val="00CC10EC"/>
    <w:rsid w:val="00CC5C5A"/>
    <w:rsid w:val="00CC6648"/>
    <w:rsid w:val="00CC7180"/>
    <w:rsid w:val="00CD5AA6"/>
    <w:rsid w:val="00CE094F"/>
    <w:rsid w:val="00CF1819"/>
    <w:rsid w:val="00CF2056"/>
    <w:rsid w:val="00CF6123"/>
    <w:rsid w:val="00CF7579"/>
    <w:rsid w:val="00D05158"/>
    <w:rsid w:val="00D055AA"/>
    <w:rsid w:val="00D06B71"/>
    <w:rsid w:val="00D111A7"/>
    <w:rsid w:val="00D15DFC"/>
    <w:rsid w:val="00D16170"/>
    <w:rsid w:val="00D17649"/>
    <w:rsid w:val="00D27417"/>
    <w:rsid w:val="00D34ED8"/>
    <w:rsid w:val="00D36C72"/>
    <w:rsid w:val="00D37808"/>
    <w:rsid w:val="00D4086A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87FF3"/>
    <w:rsid w:val="00D92C4E"/>
    <w:rsid w:val="00DB5380"/>
    <w:rsid w:val="00DB58A8"/>
    <w:rsid w:val="00DB6578"/>
    <w:rsid w:val="00DB684B"/>
    <w:rsid w:val="00DB7972"/>
    <w:rsid w:val="00DC1FA5"/>
    <w:rsid w:val="00DC46B3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152F9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3765"/>
    <w:rsid w:val="00E74CF6"/>
    <w:rsid w:val="00E76144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4789D"/>
    <w:rsid w:val="00F502FB"/>
    <w:rsid w:val="00F6023C"/>
    <w:rsid w:val="00F610F4"/>
    <w:rsid w:val="00F84E77"/>
    <w:rsid w:val="00F93B6C"/>
    <w:rsid w:val="00F94444"/>
    <w:rsid w:val="00F94B6B"/>
    <w:rsid w:val="00FA4657"/>
    <w:rsid w:val="00FB2992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skaxhakaj.com/" TargetMode="External"/><Relationship Id="rId13" Type="http://schemas.openxmlformats.org/officeDocument/2006/relationships/hyperlink" Target="https://hcii.cmu.edu/courses/user-centered-research-and-evaluation" TargetMode="External"/><Relationship Id="rId18" Type="http://schemas.openxmlformats.org/officeDocument/2006/relationships/hyperlink" Target="https://www.cmu.edu/pier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andrew.cmu.edu/user/nbier/15110/index.html" TargetMode="External"/><Relationship Id="rId17" Type="http://schemas.openxmlformats.org/officeDocument/2006/relationships/hyperlink" Target="https://www.cmu.edu/teaching/graduatestudentsupport/futurefacultyprogra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cii.cmu.edu/courses/programming-usable-interfaces" TargetMode="External"/><Relationship Id="rId20" Type="http://schemas.openxmlformats.org/officeDocument/2006/relationships/hyperlink" Target="https://www.hcii.cmu.edu/courses/personalized-online-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1511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cii.cmu.edu/courses/programming-usable-interfac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posts/cmu-human-computer-interaction-institute_carnegiemellon-cmuhcii-humancomputerinteraction-activity-6986772137340538881-zn4Y/?utm_source=share&amp;utm_medium=member_desktop" TargetMode="External"/><Relationship Id="rId19" Type="http://schemas.openxmlformats.org/officeDocument/2006/relationships/hyperlink" Target="https://hcii.cmu.edu/courses/research-methods-learning-scie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mu.edu/~scsfacts/perlis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467BEA-7587-094E-959B-2CBD2A66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0</TotalTime>
  <Pages>6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2</cp:revision>
  <cp:lastPrinted>2020-09-29T00:07:00Z</cp:lastPrinted>
  <dcterms:created xsi:type="dcterms:W3CDTF">2023-06-21T18:14:00Z</dcterms:created>
  <dcterms:modified xsi:type="dcterms:W3CDTF">2023-06-21T18:14:00Z</dcterms:modified>
</cp:coreProperties>
</file>