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94B34" w14:textId="77777777" w:rsidR="00B351AC" w:rsidRPr="00D37808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D37808" w14:paraId="65B37960" w14:textId="77777777" w:rsidTr="00297B9A">
        <w:tc>
          <w:tcPr>
            <w:tcW w:w="8856" w:type="dxa"/>
          </w:tcPr>
          <w:p w14:paraId="0D4A93E1" w14:textId="77777777" w:rsidR="000E778B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D37808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E06FC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D37808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E06FC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D37808" w14:paraId="20A1463D" w14:textId="77777777" w:rsidTr="00297B9A">
        <w:tc>
          <w:tcPr>
            <w:tcW w:w="8856" w:type="dxa"/>
          </w:tcPr>
          <w:p w14:paraId="37AC9D19" w14:textId="61EC4D6D" w:rsidR="000E778B" w:rsidRPr="00D37808" w:rsidRDefault="006F19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8" w:history="1">
              <w:r w:rsidR="008A13EC" w:rsidRPr="000E3275">
                <w:rPr>
                  <w:rStyle w:val="Hyperlink"/>
                  <w:rFonts w:ascii="Arial" w:hAnsi="Arial" w:cs="Times New Roman"/>
                  <w:sz w:val="17"/>
                  <w:szCs w:val="17"/>
                </w:rPr>
                <w:t>https://www.franceskaxhakaj.com/</w:t>
              </w:r>
            </w:hyperlink>
          </w:p>
          <w:p w14:paraId="31443490" w14:textId="0AF3ADA1" w:rsidR="000E778B" w:rsidRPr="0004146D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D37808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D37808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D37808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D37808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D37808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150F2E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150F2E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"/>
        <w:gridCol w:w="180"/>
        <w:gridCol w:w="562"/>
        <w:gridCol w:w="2543"/>
        <w:gridCol w:w="1252"/>
        <w:gridCol w:w="236"/>
        <w:gridCol w:w="1054"/>
        <w:gridCol w:w="2543"/>
      </w:tblGrid>
      <w:tr w:rsidR="00A86C4F" w:rsidRPr="00D37808" w14:paraId="2ABB3327" w14:textId="77777777" w:rsidTr="00745ADB">
        <w:tc>
          <w:tcPr>
            <w:tcW w:w="10170" w:type="dxa"/>
            <w:gridSpan w:val="9"/>
          </w:tcPr>
          <w:p w14:paraId="659F5FA9" w14:textId="77777777" w:rsidR="00A86C4F" w:rsidRPr="00D37808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37808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38190F" w:rsidRPr="00D37808" w14:paraId="0A5E69B6" w14:textId="77777777" w:rsidTr="00745ADB">
        <w:tc>
          <w:tcPr>
            <w:tcW w:w="1800" w:type="dxa"/>
            <w:gridSpan w:val="2"/>
          </w:tcPr>
          <w:p w14:paraId="7712DC82" w14:textId="3DFCDA42" w:rsidR="0038190F" w:rsidRPr="00D37808" w:rsidRDefault="0038190F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70" w:type="dxa"/>
            <w:gridSpan w:val="7"/>
          </w:tcPr>
          <w:p w14:paraId="20A680CD" w14:textId="66FDEB4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Ph.D. Human-Computer Interaction</w:t>
            </w:r>
          </w:p>
          <w:p w14:paraId="7F8BA779" w14:textId="3FE0A67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Human-Computer Interaction Institute, School of Computer Science</w:t>
            </w:r>
          </w:p>
          <w:p w14:paraId="2BA4D62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Pittsburgh, PA</w:t>
            </w:r>
          </w:p>
          <w:p w14:paraId="50CC59FF" w14:textId="4F2A2F36" w:rsidR="0038190F" w:rsidRPr="00D37808" w:rsidRDefault="001D5837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Advisor</w:t>
            </w:r>
            <w:r w:rsidR="0038190F" w:rsidRPr="001D5837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1D5837">
              <w:rPr>
                <w:rFonts w:ascii="Arial" w:hAnsi="Arial" w:cs="Times New Roman"/>
                <w:sz w:val="18"/>
                <w:szCs w:val="18"/>
              </w:rPr>
              <w:t xml:space="preserve">Dr. </w:t>
            </w:r>
            <w:r w:rsidR="00E96D8E">
              <w:rPr>
                <w:rFonts w:ascii="Arial" w:hAnsi="Arial" w:cs="Times New Roman"/>
                <w:sz w:val="18"/>
                <w:szCs w:val="18"/>
              </w:rPr>
              <w:t>Amy Ogan</w:t>
            </w:r>
          </w:p>
          <w:p w14:paraId="0E9184E1" w14:textId="1E19E126" w:rsidR="006F1974" w:rsidRPr="006F1974" w:rsidRDefault="0038190F" w:rsidP="006F1974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Research Interest: </w:t>
            </w:r>
            <w:r w:rsidR="006F1974">
              <w:rPr>
                <w:rFonts w:ascii="Arial" w:hAnsi="Arial" w:cs="Times New Roman"/>
                <w:sz w:val="18"/>
                <w:szCs w:val="18"/>
              </w:rPr>
              <w:t>D</w:t>
            </w:r>
            <w:r w:rsidR="006F1974" w:rsidRPr="006F1974">
              <w:rPr>
                <w:rFonts w:ascii="Arial" w:hAnsi="Arial" w:cs="Times New Roman"/>
                <w:sz w:val="18"/>
                <w:szCs w:val="18"/>
              </w:rPr>
              <w:t>eveloping technologies that help ins</w:t>
            </w:r>
            <w:r w:rsidR="006F1974">
              <w:rPr>
                <w:rFonts w:ascii="Arial" w:hAnsi="Arial" w:cs="Times New Roman"/>
                <w:sz w:val="18"/>
                <w:szCs w:val="18"/>
              </w:rPr>
              <w:t>tructors improve their teaching.</w:t>
            </w:r>
            <w:bookmarkStart w:id="0" w:name="_GoBack"/>
            <w:bookmarkEnd w:id="0"/>
          </w:p>
          <w:p w14:paraId="4A4D1654" w14:textId="331382E6" w:rsidR="0038190F" w:rsidRPr="0056296D" w:rsidRDefault="00E06FC2" w:rsidP="00E06FC2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.</w:t>
            </w:r>
            <w:r w:rsidR="0038190F"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4D1C323D" w14:textId="77777777" w:rsidTr="00745ADB">
        <w:tc>
          <w:tcPr>
            <w:tcW w:w="1800" w:type="dxa"/>
            <w:gridSpan w:val="2"/>
          </w:tcPr>
          <w:p w14:paraId="6B4F5C9A" w14:textId="3CCA057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70" w:type="dxa"/>
            <w:gridSpan w:val="7"/>
          </w:tcPr>
          <w:p w14:paraId="24DBC371" w14:textId="3637D032" w:rsidR="0038190F" w:rsidRPr="00D37808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M.S. Human-Computer Interaction </w:t>
            </w:r>
          </w:p>
          <w:p w14:paraId="73BF55C7" w14:textId="5F67A03B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 xml:space="preserve">Human-Computer Interaction Institute, School of Computer Science </w:t>
            </w:r>
          </w:p>
          <w:p w14:paraId="5386742A" w14:textId="77777777" w:rsidR="0038190F" w:rsidRPr="00D37808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  <w:r w:rsidRPr="00D37808">
              <w:rPr>
                <w:rFonts w:ascii="Arial" w:eastAsia="Times New Roman" w:hAnsi="Arial" w:cs="Times New Roman"/>
                <w:b/>
                <w:sz w:val="18"/>
                <w:szCs w:val="18"/>
              </w:rPr>
              <w:t>Carnegie Mellon University</w:t>
            </w:r>
            <w:r w:rsidRPr="00D37808">
              <w:rPr>
                <w:rFonts w:ascii="Arial" w:eastAsia="Times New Roman" w:hAnsi="Arial" w:cs="Times New Roman"/>
                <w:sz w:val="18"/>
                <w:szCs w:val="18"/>
              </w:rPr>
              <w:t>, Pittsburgh, PA</w:t>
            </w:r>
          </w:p>
          <w:p w14:paraId="5EA077AE" w14:textId="63D09239" w:rsidR="0038190F" w:rsidRPr="0056296D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D37808" w14:paraId="5FF4B83B" w14:textId="77777777" w:rsidTr="00745ADB">
        <w:tc>
          <w:tcPr>
            <w:tcW w:w="1800" w:type="dxa"/>
            <w:gridSpan w:val="2"/>
          </w:tcPr>
          <w:p w14:paraId="29BEF32C" w14:textId="61538FF7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70" w:type="dxa"/>
            <w:gridSpan w:val="7"/>
          </w:tcPr>
          <w:p w14:paraId="0FBF5E2D" w14:textId="44F030D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PIER Associate</w:t>
            </w:r>
          </w:p>
          <w:p w14:paraId="1D83AF9C" w14:textId="39065E6F" w:rsidR="0038190F" w:rsidRPr="0056296D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IES (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)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3B98756F" w14:textId="77777777" w:rsidTr="00745ADB">
        <w:tc>
          <w:tcPr>
            <w:tcW w:w="1800" w:type="dxa"/>
            <w:gridSpan w:val="2"/>
          </w:tcPr>
          <w:p w14:paraId="7EEAEF2D" w14:textId="77777777" w:rsidR="0038190F" w:rsidRPr="00D37808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70" w:type="dxa"/>
            <w:gridSpan w:val="7"/>
          </w:tcPr>
          <w:p w14:paraId="6F8EFBC7" w14:textId="163AD9FF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B.S. Computer Science</w:t>
            </w:r>
          </w:p>
          <w:p w14:paraId="0D1EB34D" w14:textId="6DD13F4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, Easton, PA</w:t>
            </w:r>
          </w:p>
          <w:p w14:paraId="2D1F7CBF" w14:textId="2C016FA6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Thesis: </w:t>
            </w:r>
            <w:r w:rsidRPr="00D37808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Advisor: Dr. Chun Wai Liew</w:t>
            </w:r>
          </w:p>
          <w:p w14:paraId="7FA36CF8" w14:textId="3C8BB1F9" w:rsidR="0038190F" w:rsidRPr="00513CB0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348B9" w:rsidRPr="00D37808" w14:paraId="03F2656C" w14:textId="77777777" w:rsidTr="00745ADB">
        <w:tc>
          <w:tcPr>
            <w:tcW w:w="10170" w:type="dxa"/>
            <w:gridSpan w:val="9"/>
          </w:tcPr>
          <w:p w14:paraId="53A1DEEF" w14:textId="77777777" w:rsidR="00F348B9" w:rsidRPr="00D37808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86C4F" w:rsidRPr="00D37808" w14:paraId="7CF0378C" w14:textId="77777777" w:rsidTr="00745ADB">
        <w:tc>
          <w:tcPr>
            <w:tcW w:w="10170" w:type="dxa"/>
            <w:gridSpan w:val="9"/>
          </w:tcPr>
          <w:p w14:paraId="268FF9F6" w14:textId="77777777" w:rsidR="00A86C4F" w:rsidRPr="00D37808" w:rsidRDefault="00A86C4F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2D55379" w14:textId="77777777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314BD" w:rsidRPr="00D37808" w14:paraId="5A409E1B" w14:textId="77777777" w:rsidTr="00745ADB">
        <w:tc>
          <w:tcPr>
            <w:tcW w:w="1710" w:type="dxa"/>
          </w:tcPr>
          <w:p w14:paraId="2A281381" w14:textId="77777777" w:rsidR="009314BD" w:rsidRPr="00D37808" w:rsidRDefault="009314BD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E811673" w14:textId="77777777" w:rsidR="009314BD" w:rsidRPr="00D37808" w:rsidRDefault="009314BD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6A3ADC57" w14:textId="42928759" w:rsidR="009314BD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9314BD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9472AC6" w14:textId="77777777" w:rsidR="009314BD" w:rsidRPr="00150F2E" w:rsidRDefault="009314B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F348B9" w:rsidRPr="00D37808" w14:paraId="238D0E85" w14:textId="77777777" w:rsidTr="00745ADB">
        <w:tc>
          <w:tcPr>
            <w:tcW w:w="1980" w:type="dxa"/>
            <w:gridSpan w:val="3"/>
          </w:tcPr>
          <w:p w14:paraId="1498A9AB" w14:textId="7572BD8F" w:rsidR="00F348B9" w:rsidRPr="00D37808" w:rsidRDefault="00F348B9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190" w:type="dxa"/>
            <w:gridSpan w:val="6"/>
          </w:tcPr>
          <w:p w14:paraId="28057A63" w14:textId="77777777" w:rsid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F348B9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44E4EDE0" w:rsidR="00F348B9" w:rsidRPr="00F348B9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D37808" w14:paraId="7FB4AFB2" w14:textId="77777777" w:rsidTr="00745ADB">
        <w:tc>
          <w:tcPr>
            <w:tcW w:w="1980" w:type="dxa"/>
            <w:gridSpan w:val="3"/>
          </w:tcPr>
          <w:p w14:paraId="6ACF74F8" w14:textId="6C37AC54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190" w:type="dxa"/>
            <w:gridSpan w:val="6"/>
          </w:tcPr>
          <w:p w14:paraId="56BEA000" w14:textId="17D52704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ITS</w:t>
            </w:r>
          </w:p>
          <w:p w14:paraId="69447EC6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33C74BD3" w14:textId="4EECB0B9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608C13BB" w14:textId="77777777" w:rsidTr="00745ADB">
        <w:tc>
          <w:tcPr>
            <w:tcW w:w="1980" w:type="dxa"/>
            <w:gridSpan w:val="3"/>
          </w:tcPr>
          <w:p w14:paraId="3FD6A0E3" w14:textId="5A8D6A8C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190" w:type="dxa"/>
            <w:gridSpan w:val="6"/>
          </w:tcPr>
          <w:p w14:paraId="1BC2F747" w14:textId="18C4F547" w:rsidR="0038190F" w:rsidRPr="00D37808" w:rsidRDefault="0038190F" w:rsidP="00745AD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D37808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Helping Teachers Help Students: Teacher's Use of ITS Analytics to Improve Learning</w:t>
            </w:r>
          </w:p>
          <w:p w14:paraId="28E0B0D5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 and Dr. Bruce M. McLaren</w:t>
            </w:r>
          </w:p>
          <w:p w14:paraId="40F70BCA" w14:textId="269B24D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73284137" w14:textId="77777777" w:rsidTr="00745ADB">
        <w:tc>
          <w:tcPr>
            <w:tcW w:w="1980" w:type="dxa"/>
            <w:gridSpan w:val="3"/>
          </w:tcPr>
          <w:p w14:paraId="3A6F1A34" w14:textId="639E95E8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190" w:type="dxa"/>
            <w:gridSpan w:val="6"/>
          </w:tcPr>
          <w:p w14:paraId="759D94DE" w14:textId="08D3E1D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</w:p>
          <w:p w14:paraId="18B659AE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with Dr. Vincent Aleven</w:t>
            </w:r>
          </w:p>
          <w:p w14:paraId="2DE2DC40" w14:textId="0E817D73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456C657E" w14:textId="77777777" w:rsidTr="00745ADB">
        <w:tc>
          <w:tcPr>
            <w:tcW w:w="1980" w:type="dxa"/>
            <w:gridSpan w:val="3"/>
          </w:tcPr>
          <w:p w14:paraId="797F27B5" w14:textId="11F0FE5B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190" w:type="dxa"/>
            <w:gridSpan w:val="6"/>
          </w:tcPr>
          <w:p w14:paraId="74EF29A3" w14:textId="434AED81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Integrati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ng Intelligent Tutoring Systems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in MOOCs</w:t>
            </w:r>
          </w:p>
          <w:p w14:paraId="5110D9D4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Vincent Aleven</w:t>
            </w:r>
          </w:p>
          <w:p w14:paraId="5955A373" w14:textId="71AE91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A86C4F" w:rsidRPr="00D37808" w14:paraId="2FD589BE" w14:textId="77777777" w:rsidTr="00745ADB">
        <w:tc>
          <w:tcPr>
            <w:tcW w:w="1710" w:type="dxa"/>
          </w:tcPr>
          <w:p w14:paraId="04F98586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3841209" w14:textId="77777777" w:rsidR="00A86C4F" w:rsidRPr="00D37808" w:rsidRDefault="00A86C4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097A6F3B" w14:textId="77777777" w:rsidR="00A86C4F" w:rsidRPr="004F75DC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0"/>
                <w:szCs w:val="10"/>
              </w:rPr>
            </w:pPr>
          </w:p>
          <w:p w14:paraId="13DF85DA" w14:textId="6B73550B" w:rsidR="00A86C4F" w:rsidRPr="00D37808" w:rsidRDefault="00A52D79" w:rsidP="00745A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A86C4F" w:rsidRPr="00D37808">
              <w:rPr>
                <w:rFonts w:ascii="Arial" w:hAnsi="Arial" w:cs="Times New Roman"/>
                <w:b/>
                <w:sz w:val="20"/>
                <w:szCs w:val="20"/>
              </w:rPr>
              <w:t>Other Research Experience</w:t>
            </w:r>
          </w:p>
          <w:p w14:paraId="2CB4D17E" w14:textId="37AA1B21" w:rsidR="00A86C4F" w:rsidRPr="00150F2E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6"/>
                <w:szCs w:val="16"/>
              </w:rPr>
            </w:pPr>
          </w:p>
        </w:tc>
      </w:tr>
      <w:tr w:rsidR="0038190F" w:rsidRPr="00D37808" w14:paraId="3CC216D2" w14:textId="77777777" w:rsidTr="00745ADB">
        <w:tc>
          <w:tcPr>
            <w:tcW w:w="1980" w:type="dxa"/>
            <w:gridSpan w:val="3"/>
          </w:tcPr>
          <w:p w14:paraId="15D8BE9C" w14:textId="57C752F6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190" w:type="dxa"/>
            <w:gridSpan w:val="6"/>
          </w:tcPr>
          <w:p w14:paraId="4BD0169E" w14:textId="3690950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: Tutors 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>to support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geology field projects</w:t>
            </w:r>
          </w:p>
          <w:p w14:paraId="187F961D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72262764" w14:textId="28387224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64829F69" w14:textId="77777777" w:rsidTr="00745ADB">
        <w:tc>
          <w:tcPr>
            <w:tcW w:w="1980" w:type="dxa"/>
            <w:gridSpan w:val="3"/>
          </w:tcPr>
          <w:p w14:paraId="6CCB7AD6" w14:textId="1B3CD073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190" w:type="dxa"/>
            <w:gridSpan w:val="6"/>
          </w:tcPr>
          <w:p w14:paraId="72C5352F" w14:textId="5D24BF8A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932FF8C" w14:textId="082500CE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38190F" w:rsidRPr="00D37808" w14:paraId="13F65C62" w14:textId="77777777" w:rsidTr="00745ADB">
        <w:tc>
          <w:tcPr>
            <w:tcW w:w="1980" w:type="dxa"/>
            <w:gridSpan w:val="3"/>
          </w:tcPr>
          <w:p w14:paraId="198CDB09" w14:textId="3D19FD99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2012</w:t>
            </w:r>
          </w:p>
        </w:tc>
        <w:tc>
          <w:tcPr>
            <w:tcW w:w="8190" w:type="dxa"/>
            <w:gridSpan w:val="6"/>
          </w:tcPr>
          <w:p w14:paraId="41AB6728" w14:textId="6A5601E5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381B3DF7" w14:textId="77777777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 at 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>Lafayette College</w:t>
            </w:r>
          </w:p>
          <w:p w14:paraId="6DDEB5EE" w14:textId="00939080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38190F" w:rsidRPr="00D37808" w14:paraId="38C0EED6" w14:textId="77777777" w:rsidTr="00745ADB">
        <w:tc>
          <w:tcPr>
            <w:tcW w:w="1980" w:type="dxa"/>
            <w:gridSpan w:val="3"/>
          </w:tcPr>
          <w:p w14:paraId="04685E4E" w14:textId="2122BA2D" w:rsidR="0038190F" w:rsidRPr="00D37808" w:rsidRDefault="0038190F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Summer 2013</w:t>
            </w:r>
          </w:p>
        </w:tc>
        <w:tc>
          <w:tcPr>
            <w:tcW w:w="8190" w:type="dxa"/>
            <w:gridSpan w:val="6"/>
          </w:tcPr>
          <w:p w14:paraId="59BCE2D3" w14:textId="08F159E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1E88D782" w14:textId="4000A443" w:rsidR="0038190F" w:rsidRPr="00D37808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Undergraduate Student Researcher with Dr. Barbara G. Ryder at</w:t>
            </w:r>
            <w:r w:rsidRPr="00D37808">
              <w:rPr>
                <w:rFonts w:ascii="Arial" w:hAnsi="Arial" w:cs="Times New Roman"/>
                <w:b/>
                <w:sz w:val="18"/>
                <w:szCs w:val="18"/>
              </w:rPr>
              <w:t xml:space="preserve"> Virginia Tech</w:t>
            </w:r>
          </w:p>
          <w:p w14:paraId="32F6950D" w14:textId="1D8691DA" w:rsidR="0038190F" w:rsidRPr="00F348B9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lastRenderedPageBreak/>
              <w:t>PROLANGS@VT research group</w:t>
            </w:r>
          </w:p>
        </w:tc>
      </w:tr>
      <w:tr w:rsidR="009A69E9" w:rsidRPr="00D37808" w14:paraId="3CB39F2B" w14:textId="77777777" w:rsidTr="00745ADB">
        <w:tc>
          <w:tcPr>
            <w:tcW w:w="10170" w:type="dxa"/>
            <w:gridSpan w:val="9"/>
          </w:tcPr>
          <w:p w14:paraId="249E6521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lastRenderedPageBreak/>
              <w:t>CONFERENCE PUBLICATIONS</w:t>
            </w:r>
          </w:p>
          <w:p w14:paraId="18B040D3" w14:textId="2B02C723" w:rsidR="009A69E9" w:rsidRPr="00E22C86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9A69E9" w:rsidRPr="00D37808" w14:paraId="562E7CA8" w14:textId="77777777" w:rsidTr="00745ADB">
        <w:tc>
          <w:tcPr>
            <w:tcW w:w="10170" w:type="dxa"/>
            <w:gridSpan w:val="9"/>
          </w:tcPr>
          <w:p w14:paraId="141A6A3C" w14:textId="55BFAEE0" w:rsidR="00A90AC4" w:rsidRPr="00A90AC4" w:rsidRDefault="00A90AC4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Ahuja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K.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Kim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D.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r w:rsidRPr="00A90AC4">
              <w:rPr>
                <w:rFonts w:ascii="Arial" w:eastAsia="Times New Roman" w:hAnsi="Arial" w:cs="Arial"/>
                <w:b/>
                <w:sz w:val="17"/>
                <w:szCs w:val="17"/>
              </w:rPr>
              <w:t>Xhakaj, F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Varga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V.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Xie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Zhang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S.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Townsend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J. E.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Harrison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Ch.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, Ogan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A.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&amp;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 Agarwal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, Y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 xml:space="preserve">.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(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2019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)</w:t>
            </w:r>
            <w:r w:rsidRPr="00A90AC4">
              <w:rPr>
                <w:rFonts w:ascii="Arial" w:eastAsia="Times New Roman" w:hAnsi="Arial" w:cs="Arial"/>
                <w:sz w:val="17"/>
                <w:szCs w:val="17"/>
              </w:rPr>
              <w:t>. EduSense: Practical Classroom Sensing at Scale. </w:t>
            </w:r>
            <w:r w:rsidRPr="00A90AC4">
              <w:rPr>
                <w:rFonts w:ascii="Arial" w:eastAsia="Times New Roman" w:hAnsi="Arial" w:cs="Arial"/>
                <w:i/>
                <w:sz w:val="17"/>
                <w:szCs w:val="17"/>
              </w:rPr>
              <w:t>Proc. ACM Interact. Mob. Wearable Ubiquitous Technol</w:t>
            </w:r>
            <w:r w:rsidR="002710A4"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  <w:p w14:paraId="4BBC6B19" w14:textId="7C4A712F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Arial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, &amp; Aleven, V. (2018). Towards Improving Introductory Computer Programming with an ITS for Conceptual Learning. In </w:t>
            </w:r>
            <w:r w:rsidRPr="004C4380">
              <w:rPr>
                <w:rFonts w:ascii="Arial" w:eastAsia="Times New Roman" w:hAnsi="Arial" w:cs="Arial"/>
                <w:i/>
                <w:sz w:val="17"/>
                <w:szCs w:val="17"/>
              </w:rPr>
              <w:t>International Conference on Artificial Intelligence in Education</w:t>
            </w:r>
            <w:r w:rsidR="00D74EA0" w:rsidRPr="004C4380">
              <w:rPr>
                <w:rFonts w:ascii="Arial" w:eastAsia="Times New Roman" w:hAnsi="Arial" w:cs="Arial"/>
                <w:i/>
                <w:sz w:val="17"/>
                <w:szCs w:val="17"/>
              </w:rPr>
              <w:t>,</w:t>
            </w:r>
            <w:r w:rsidR="00BE11EF"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 pp. 535-538</w:t>
            </w:r>
            <w:r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. </w:t>
            </w:r>
          </w:p>
          <w:p w14:paraId="709A2623" w14:textId="2F9C5BDE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 xml:space="preserve">Bodily, R., Kay, J., Aleven, V., Davis, D., Jivet, I., </w:t>
            </w:r>
            <w:r w:rsidRPr="004C4380">
              <w:rPr>
                <w:rFonts w:ascii="Arial" w:eastAsia="Times New Roman" w:hAnsi="Arial" w:cs="Times New Roman"/>
                <w:b/>
                <w:bCs/>
                <w:sz w:val="17"/>
                <w:szCs w:val="17"/>
                <w:shd w:val="clear" w:color="auto" w:fill="FFFFFF"/>
              </w:rPr>
              <w:t xml:space="preserve">Xhakaj, F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 xml:space="preserve">&amp; Verbert, K. (2018) Open learner models and learning analytics dashboards: A systematic review. 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In </w:t>
            </w:r>
            <w:r w:rsidRPr="004C4380">
              <w:rPr>
                <w:rFonts w:ascii="Arial" w:eastAsia="Times New Roman" w:hAnsi="Arial" w:cs="Arial"/>
                <w:i/>
                <w:iCs/>
                <w:sz w:val="17"/>
                <w:szCs w:val="17"/>
                <w:shd w:val="clear" w:color="auto" w:fill="FFFFFF"/>
              </w:rPr>
              <w:t>Proceedings of the International Conference on Learning Analytics and Knowledge</w:t>
            </w:r>
            <w:r w:rsidR="00D74EA0" w:rsidRPr="004C4380">
              <w:rPr>
                <w:rFonts w:ascii="Arial" w:eastAsia="Times New Roman" w:hAnsi="Arial" w:cs="Arial"/>
                <w:i/>
                <w:iCs/>
                <w:sz w:val="17"/>
                <w:szCs w:val="17"/>
                <w:shd w:val="clear" w:color="auto" w:fill="FFFFFF"/>
              </w:rPr>
              <w:t>,</w:t>
            </w:r>
            <w:r w:rsidRPr="004C4380">
              <w:rPr>
                <w:rFonts w:ascii="Arial" w:eastAsia="Times New Roman" w:hAnsi="Arial" w:cs="Arial"/>
                <w:i/>
                <w:iCs/>
                <w:sz w:val="17"/>
                <w:szCs w:val="17"/>
                <w:shd w:val="clear" w:color="auto" w:fill="FFFFFF"/>
              </w:rPr>
              <w:t xml:space="preserve"> 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pp. 41-50.</w:t>
            </w:r>
          </w:p>
          <w:p w14:paraId="73002B70" w14:textId="5ED5B616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Aleven, V., McLaren, B.M. (2017). Effects of a Teacher Dashboard for an Intelligent Tutoring System on Teacher Knowledge, Lesson Planning, Lessons and Student Learning.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European Conference on Technology Enhanced Learning</w:t>
            </w:r>
            <w:r w:rsidR="00BE11EF"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,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pp.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>315-329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. </w:t>
            </w:r>
          </w:p>
          <w:p w14:paraId="68D4842D" w14:textId="635947CA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Aleven, V., McLaren, B.M. (2017). Effects of a dashboard for an intelligent tutoring system on teacher knowledge, lesson plans and class sessions.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Proceedings of the </w:t>
            </w:r>
            <w:r w:rsidRPr="004C4380">
              <w:rPr>
                <w:rFonts w:ascii="Arial" w:hAnsi="Arial" w:cs="Times New Roman"/>
                <w:i/>
                <w:iCs/>
                <w:sz w:val="17"/>
                <w:szCs w:val="17"/>
              </w:rPr>
              <w:t>International Conference on Artificial Intelligence in Education</w:t>
            </w:r>
            <w:r w:rsidR="00BE11EF"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,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pp.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>582-585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>.</w:t>
            </w:r>
          </w:p>
          <w:p w14:paraId="275FDB16" w14:textId="7291F628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softHyphen/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Aleven, V., McLaren, B.M. (2016). How teachers use data to help students learn: Contextual Inquiry for the design of a dashboard.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European Conference o</w:t>
            </w:r>
            <w:r w:rsidR="00D74EA0" w:rsidRPr="004C4380">
              <w:rPr>
                <w:rFonts w:ascii="Arial" w:hAnsi="Arial" w:cs="Times New Roman"/>
                <w:i/>
                <w:sz w:val="17"/>
                <w:szCs w:val="17"/>
              </w:rPr>
              <w:t>n Technology Enhanced Learning</w:t>
            </w:r>
            <w:r w:rsidR="00BE11EF"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,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pp. 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shd w:val="clear" w:color="auto" w:fill="FFFFFF"/>
              </w:rPr>
              <w:t>340-354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>.</w:t>
            </w:r>
          </w:p>
          <w:p w14:paraId="6BC41C47" w14:textId="72273F28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Aleven, V., </w:t>
            </w: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Holstein, K, &amp; McLaren, B. M. (2016). Developing a teacher dashboard for use with intelligent tutoring systems. 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International Workshop on Teaching Analytics</w:t>
            </w:r>
            <w:r w:rsidR="00F348B9">
              <w:rPr>
                <w:rFonts w:ascii="Arial" w:hAnsi="Arial" w:cs="Times New Roman"/>
                <w:i/>
                <w:sz w:val="17"/>
                <w:szCs w:val="17"/>
              </w:rPr>
              <w:t>, ECTEL 2016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>.</w:t>
            </w:r>
          </w:p>
          <w:p w14:paraId="7E126F16" w14:textId="17038F55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z w:val="17"/>
                <w:szCs w:val="17"/>
              </w:rPr>
              <w:t>Holstein, K., </w:t>
            </w:r>
            <w:r w:rsidRPr="004C4380">
              <w:rPr>
                <w:rFonts w:ascii="Arial" w:eastAsia="Times New Roman" w:hAnsi="Arial" w:cs="Times New Roman"/>
                <w:b/>
                <w:bCs/>
                <w:sz w:val="17"/>
                <w:szCs w:val="17"/>
                <w:bdr w:val="none" w:sz="0" w:space="0" w:color="auto" w:frame="1"/>
              </w:rPr>
              <w:t>Xhakaj, F.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</w:rPr>
              <w:t>, Aleven, V., &amp; McLaren, B. M. (2016).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  <w:bdr w:val="none" w:sz="0" w:space="0" w:color="auto" w:frame="1"/>
              </w:rPr>
              <w:t> Luna: A dashboard for teachers using intelligent tutoring systems. 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In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>Proceedings of the International Workshop on Teaching Analytics</w:t>
            </w:r>
            <w:r w:rsidR="00F348B9">
              <w:rPr>
                <w:rFonts w:ascii="Arial" w:hAnsi="Arial" w:cs="Times New Roman"/>
                <w:i/>
                <w:sz w:val="17"/>
                <w:szCs w:val="17"/>
              </w:rPr>
              <w:t>, ECTEL 2016.</w:t>
            </w:r>
          </w:p>
          <w:p w14:paraId="33B0F73E" w14:textId="1D092BE3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Aleven, V., Sewall, J., Popescu, O., </w:t>
            </w: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, Chand, D., Baker, R. S., &amp; Gasevic, D. (2015). The beginning of a beautiful friendship? Intelligent tutoring systems and MOOCs. In 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Proceedings of the International Conference on </w:t>
            </w:r>
            <w:r w:rsidR="00BE11EF"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>Artificial Intelligence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 in Education, </w:t>
            </w:r>
            <w:r w:rsidR="00BE11EF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pp. 525–528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. </w:t>
            </w:r>
          </w:p>
          <w:p w14:paraId="72E7808A" w14:textId="6654FF9A" w:rsidR="009A69E9" w:rsidRPr="004C4380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</w:rPr>
            </w:pP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Liew, C. W., &amp; </w:t>
            </w: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 (2015). Teaching a complex process: Insertion in Red Black Trees. In </w:t>
            </w:r>
            <w:r w:rsidR="000A6072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Proceedings of the 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International Conference on Artificial Intelligence in Education, </w:t>
            </w:r>
            <w:r w:rsidR="00BE11EF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pp. 698–701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.</w:t>
            </w:r>
          </w:p>
          <w:p w14:paraId="54658865" w14:textId="517A443A" w:rsidR="00C852D6" w:rsidRPr="002710A4" w:rsidRDefault="009A69E9" w:rsidP="00745ADB">
            <w:pPr>
              <w:pStyle w:val="ListParagraph"/>
              <w:numPr>
                <w:ilvl w:val="0"/>
                <w:numId w:val="2"/>
              </w:numPr>
              <w:ind w:left="882" w:hanging="450"/>
              <w:rPr>
                <w:rFonts w:ascii="Arial" w:eastAsia="Times New Roman" w:hAnsi="Arial" w:cs="Arial"/>
                <w:sz w:val="18"/>
                <w:szCs w:val="18"/>
              </w:rPr>
            </w:pP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, &amp; Liew, C. W. (2015). A new approach to teaching Red Black Trees. In 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 xml:space="preserve">Proceedings of the Conference on Innovation and Technology in Computer Science Education, ITiCSE </w:t>
            </w:r>
            <w:r w:rsidR="00BE11EF"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>’</w:t>
            </w:r>
            <w:r w:rsidRPr="004C4380">
              <w:rPr>
                <w:rFonts w:ascii="Arial" w:eastAsia="Times New Roman" w:hAnsi="Arial" w:cs="Times New Roman"/>
                <w:i/>
                <w:iCs/>
                <w:spacing w:val="2"/>
                <w:sz w:val="17"/>
                <w:szCs w:val="17"/>
                <w:shd w:val="clear" w:color="auto" w:fill="FCFCFC"/>
              </w:rPr>
              <w:t>15</w:t>
            </w:r>
            <w:r w:rsidR="00BE11EF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, pp. 278–283</w:t>
            </w:r>
            <w:r w:rsidR="004E2C18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>.</w:t>
            </w:r>
          </w:p>
        </w:tc>
      </w:tr>
      <w:tr w:rsidR="009A69E9" w:rsidRPr="00D37808" w14:paraId="782E84FB" w14:textId="77777777" w:rsidTr="00745ADB">
        <w:tc>
          <w:tcPr>
            <w:tcW w:w="10170" w:type="dxa"/>
            <w:gridSpan w:val="9"/>
          </w:tcPr>
          <w:p w14:paraId="5EA84366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1A33A2D4" w14:textId="77777777" w:rsidTr="00745ADB">
        <w:tc>
          <w:tcPr>
            <w:tcW w:w="10170" w:type="dxa"/>
            <w:gridSpan w:val="9"/>
          </w:tcPr>
          <w:p w14:paraId="53A9221E" w14:textId="77777777" w:rsidR="009A69E9" w:rsidRPr="00D37808" w:rsidRDefault="009A69E9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D37808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9A69E9" w:rsidRPr="002710A4" w:rsidRDefault="009A69E9" w:rsidP="00745ADB">
            <w:pPr>
              <w:rPr>
                <w:rFonts w:ascii="Arial" w:hAnsi="Arial"/>
                <w:b/>
                <w:sz w:val="14"/>
                <w:szCs w:val="14"/>
              </w:rPr>
            </w:pPr>
          </w:p>
        </w:tc>
      </w:tr>
      <w:tr w:rsidR="009A69E9" w:rsidRPr="00D37808" w14:paraId="30A0C535" w14:textId="77777777" w:rsidTr="00745ADB">
        <w:tc>
          <w:tcPr>
            <w:tcW w:w="10170" w:type="dxa"/>
            <w:gridSpan w:val="9"/>
          </w:tcPr>
          <w:p w14:paraId="22444892" w14:textId="5AB6E580" w:rsidR="009A69E9" w:rsidRPr="004C4380" w:rsidRDefault="009A69E9" w:rsidP="00745ADB">
            <w:pPr>
              <w:pStyle w:val="ListParagraph"/>
              <w:numPr>
                <w:ilvl w:val="0"/>
                <w:numId w:val="3"/>
              </w:numPr>
              <w:ind w:left="882" w:hanging="450"/>
              <w:rPr>
                <w:rFonts w:ascii="Arial" w:eastAsia="Times New Roman" w:hAnsi="Arial" w:cs="Arial"/>
                <w:sz w:val="17"/>
                <w:szCs w:val="17"/>
                <w:bdr w:val="none" w:sz="0" w:space="0" w:color="auto" w:frame="1"/>
                <w:shd w:val="clear" w:color="auto" w:fill="FFFFFF"/>
              </w:rPr>
            </w:pP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Wei, Sh., </w:t>
            </w:r>
            <w:r w:rsidRPr="004C4380">
              <w:rPr>
                <w:rFonts w:ascii="Arial" w:hAnsi="Arial" w:cs="Times New Roman"/>
                <w:b/>
                <w:sz w:val="17"/>
                <w:szCs w:val="17"/>
              </w:rPr>
              <w:t>Xhakaj, F.</w:t>
            </w:r>
            <w:r w:rsidRPr="004C4380">
              <w:rPr>
                <w:rFonts w:ascii="Arial" w:hAnsi="Arial" w:cs="Times New Roman"/>
                <w:sz w:val="17"/>
                <w:szCs w:val="17"/>
              </w:rPr>
              <w:t xml:space="preserve">, &amp; Ryder, B.G. (2015) Empirical Study of the Dynamic Behavior of JavaScript Objects. </w:t>
            </w:r>
            <w:r w:rsidRPr="004C4380">
              <w:rPr>
                <w:rFonts w:ascii="Arial" w:hAnsi="Arial" w:cs="Times New Roman"/>
                <w:i/>
                <w:sz w:val="17"/>
                <w:szCs w:val="17"/>
              </w:rPr>
              <w:t xml:space="preserve">Journal of Software: Practice and Experience, </w:t>
            </w:r>
            <w:r w:rsidRPr="004C4380">
              <w:rPr>
                <w:rFonts w:ascii="Arial" w:eastAsia="Times New Roman" w:hAnsi="Arial" w:cs="Arial"/>
                <w:i/>
                <w:sz w:val="17"/>
                <w:szCs w:val="17"/>
                <w:shd w:val="clear" w:color="auto" w:fill="FFFFFF"/>
              </w:rPr>
              <w:t>46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, 7</w:t>
            </w:r>
            <w:r w:rsidRPr="004C4380">
              <w:rPr>
                <w:rFonts w:ascii="Arial" w:eastAsia="Times New Roman" w:hAnsi="Arial" w:cs="Arial"/>
                <w:sz w:val="17"/>
                <w:szCs w:val="17"/>
              </w:rPr>
              <w:t xml:space="preserve">, </w:t>
            </w:r>
            <w:r w:rsidRPr="004C4380">
              <w:rPr>
                <w:rFonts w:ascii="Arial" w:eastAsia="Times New Roman" w:hAnsi="Arial" w:cs="Arial"/>
                <w:sz w:val="17"/>
                <w:szCs w:val="17"/>
                <w:shd w:val="clear" w:color="auto" w:fill="FFFFFF"/>
              </w:rPr>
              <w:t>867–889</w:t>
            </w:r>
            <w:r w:rsidRPr="004C4380">
              <w:rPr>
                <w:rFonts w:ascii="Arial" w:eastAsia="Times New Roman" w:hAnsi="Arial" w:cs="Times New Roman"/>
                <w:sz w:val="17"/>
                <w:szCs w:val="17"/>
              </w:rPr>
              <w:t>.</w:t>
            </w:r>
          </w:p>
        </w:tc>
      </w:tr>
      <w:tr w:rsidR="009A69E9" w:rsidRPr="00D37808" w14:paraId="21D858B7" w14:textId="77777777" w:rsidTr="00745ADB">
        <w:tc>
          <w:tcPr>
            <w:tcW w:w="10170" w:type="dxa"/>
            <w:gridSpan w:val="9"/>
          </w:tcPr>
          <w:p w14:paraId="7D8992F9" w14:textId="77777777" w:rsidR="009A69E9" w:rsidRPr="00297B9A" w:rsidRDefault="009A69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9A69E9" w:rsidRPr="00D37808" w14:paraId="33B9A265" w14:textId="77777777" w:rsidTr="00745ADB">
        <w:tc>
          <w:tcPr>
            <w:tcW w:w="10170" w:type="dxa"/>
            <w:gridSpan w:val="9"/>
          </w:tcPr>
          <w:p w14:paraId="704084C2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9A69E9" w:rsidRPr="002710A4" w:rsidRDefault="009A69E9" w:rsidP="00745ADB">
            <w:pPr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9A69E9" w:rsidRPr="00D37808" w14:paraId="4FDDD27E" w14:textId="77777777" w:rsidTr="00745ADB">
        <w:tc>
          <w:tcPr>
            <w:tcW w:w="10170" w:type="dxa"/>
            <w:gridSpan w:val="9"/>
          </w:tcPr>
          <w:p w14:paraId="0A3289D1" w14:textId="39B9160A" w:rsidR="00D74EA0" w:rsidRPr="004C4380" w:rsidRDefault="009A69E9" w:rsidP="00745ADB">
            <w:pPr>
              <w:pStyle w:val="ListParagraph"/>
              <w:numPr>
                <w:ilvl w:val="0"/>
                <w:numId w:val="4"/>
              </w:numPr>
              <w:ind w:left="882" w:hanging="450"/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</w:pPr>
            <w:r w:rsidRPr="004C4380">
              <w:rPr>
                <w:rFonts w:ascii="Arial" w:eastAsia="Times New Roman" w:hAnsi="Arial" w:cs="Times New Roman"/>
                <w:b/>
                <w:spacing w:val="2"/>
                <w:sz w:val="17"/>
                <w:szCs w:val="17"/>
                <w:shd w:val="clear" w:color="auto" w:fill="FCFCFC"/>
              </w:rPr>
              <w:t>Xhakaj, F.</w:t>
            </w:r>
            <w:r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  <w:r w:rsidR="00D74EA0" w:rsidRPr="004C4380">
              <w:rPr>
                <w:rFonts w:ascii="Arial" w:eastAsia="Times New Roman" w:hAnsi="Arial" w:cs="Times New Roman"/>
                <w:spacing w:val="2"/>
                <w:sz w:val="17"/>
                <w:szCs w:val="17"/>
                <w:shd w:val="clear" w:color="auto" w:fill="FCFCFC"/>
              </w:rPr>
              <w:br/>
            </w:r>
          </w:p>
        </w:tc>
      </w:tr>
      <w:tr w:rsidR="009A69E9" w:rsidRPr="00D37808" w14:paraId="4FDFFDEF" w14:textId="77777777" w:rsidTr="00745ADB">
        <w:tc>
          <w:tcPr>
            <w:tcW w:w="10170" w:type="dxa"/>
            <w:gridSpan w:val="9"/>
          </w:tcPr>
          <w:p w14:paraId="6D1814B9" w14:textId="77777777" w:rsidR="009A69E9" w:rsidRPr="00F348B9" w:rsidRDefault="009A69E9" w:rsidP="00745ADB">
            <w:pPr>
              <w:rPr>
                <w:rFonts w:ascii="Arial" w:eastAsia="Times New Roman" w:hAnsi="Arial" w:cs="Times New Roman"/>
                <w:b/>
                <w:spacing w:val="2"/>
                <w:sz w:val="20"/>
                <w:szCs w:val="20"/>
                <w:shd w:val="clear" w:color="auto" w:fill="FCFCFC"/>
              </w:rPr>
            </w:pPr>
          </w:p>
        </w:tc>
      </w:tr>
      <w:tr w:rsidR="009A69E9" w:rsidRPr="00D37808" w14:paraId="63249843" w14:textId="77777777" w:rsidTr="00745ADB">
        <w:trPr>
          <w:trHeight w:val="275"/>
        </w:trPr>
        <w:tc>
          <w:tcPr>
            <w:tcW w:w="10170" w:type="dxa"/>
            <w:gridSpan w:val="9"/>
          </w:tcPr>
          <w:p w14:paraId="7D4B3AFE" w14:textId="77777777" w:rsidR="009A69E9" w:rsidRPr="00D37808" w:rsidRDefault="009A69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TEACHING AND MENTORING EXPERIENCE</w:t>
            </w:r>
          </w:p>
          <w:p w14:paraId="3B987746" w14:textId="59135EFB" w:rsidR="009A69E9" w:rsidRPr="00150F2E" w:rsidRDefault="009A69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0948BB" w:rsidRPr="00D37808" w14:paraId="105F0ED0" w14:textId="77777777" w:rsidTr="00745ADB">
        <w:trPr>
          <w:trHeight w:val="267"/>
        </w:trPr>
        <w:tc>
          <w:tcPr>
            <w:tcW w:w="1710" w:type="dxa"/>
          </w:tcPr>
          <w:p w14:paraId="3E8688E6" w14:textId="77777777" w:rsidR="000948BB" w:rsidRPr="00D37808" w:rsidRDefault="000948BB" w:rsidP="00745ADB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A3EA9E2" w14:textId="77777777" w:rsidR="000948BB" w:rsidRPr="00D37808" w:rsidRDefault="000948BB" w:rsidP="00745ADB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8190" w:type="dxa"/>
            <w:gridSpan w:val="6"/>
          </w:tcPr>
          <w:p w14:paraId="4689A9E0" w14:textId="22352258" w:rsidR="000948BB" w:rsidRPr="00D37808" w:rsidRDefault="00A52D7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="000948BB"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61082422" w14:textId="77777777" w:rsidR="000948BB" w:rsidRPr="00150F2E" w:rsidRDefault="000948BB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E7D44" w:rsidRPr="00D37808" w14:paraId="0F13FBB8" w14:textId="77777777" w:rsidTr="00745ADB">
        <w:trPr>
          <w:trHeight w:val="267"/>
        </w:trPr>
        <w:tc>
          <w:tcPr>
            <w:tcW w:w="1980" w:type="dxa"/>
            <w:gridSpan w:val="3"/>
          </w:tcPr>
          <w:p w14:paraId="2A629C38" w14:textId="2B41B622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190" w:type="dxa"/>
            <w:gridSpan w:val="6"/>
          </w:tcPr>
          <w:p w14:paraId="18673A12" w14:textId="7BBF3707" w:rsidR="00BE7D44" w:rsidRPr="00D37808" w:rsidRDefault="006F19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hyperlink r:id="rId9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Principles of Computing (15-110)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Summer</w:t>
            </w:r>
            <w:r w:rsidR="00BE7D44">
              <w:rPr>
                <w:rFonts w:ascii="Arial" w:hAnsi="Arial" w:cs="Times New Roman"/>
                <w:i/>
                <w:sz w:val="20"/>
                <w:szCs w:val="20"/>
              </w:rPr>
              <w:t xml:space="preserve"> 2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 xml:space="preserve"> 2019</w:t>
            </w:r>
          </w:p>
          <w:p w14:paraId="781025D2" w14:textId="036FD069" w:rsidR="00FC10E9" w:rsidRPr="00FC10E9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FC10E9">
              <w:rPr>
                <w:rFonts w:ascii="Arial" w:hAnsi="Arial" w:cs="Times New Roman"/>
                <w:sz w:val="18"/>
                <w:szCs w:val="18"/>
              </w:rPr>
              <w:t xml:space="preserve">I was the instructor of the course 15110,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 </w:t>
            </w:r>
            <w:r w:rsidRPr="00FC10E9">
              <w:rPr>
                <w:rFonts w:ascii="Arial" w:hAnsi="Arial" w:cs="Times New Roman"/>
                <w:sz w:val="18"/>
                <w:szCs w:val="18"/>
              </w:rPr>
              <w:t>course in fundamental computing principles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 xml:space="preserve"> (~50 students)</w:t>
            </w:r>
            <w:r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240FD967" w14:textId="47CD4330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4"/>
                <w:szCs w:val="14"/>
              </w:rPr>
            </w:pPr>
          </w:p>
        </w:tc>
      </w:tr>
      <w:tr w:rsidR="00BE7D44" w:rsidRPr="00D37808" w14:paraId="029BD5B3" w14:textId="77777777" w:rsidTr="00745ADB">
        <w:trPr>
          <w:trHeight w:val="267"/>
        </w:trPr>
        <w:tc>
          <w:tcPr>
            <w:tcW w:w="1980" w:type="dxa"/>
            <w:gridSpan w:val="3"/>
          </w:tcPr>
          <w:p w14:paraId="167C83EF" w14:textId="757FFB88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190" w:type="dxa"/>
            <w:gridSpan w:val="6"/>
          </w:tcPr>
          <w:p w14:paraId="20E7A2D2" w14:textId="29E08526" w:rsidR="00BE7D44" w:rsidRPr="00D37808" w:rsidRDefault="006F19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User-Centered Research and Evaluation (UCRE)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3D5F6044" w14:textId="56C99C0D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Took part in course and curriculum redesign including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: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deciding topics</w:t>
            </w:r>
            <w:r w:rsidR="005C0D61">
              <w:rPr>
                <w:rFonts w:ascii="Arial" w:hAnsi="Arial" w:cs="Times New Roman"/>
                <w:sz w:val="18"/>
                <w:szCs w:val="18"/>
              </w:rPr>
              <w:t>/concepts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297B9A">
              <w:rPr>
                <w:rFonts w:ascii="Arial" w:hAnsi="Arial" w:cs="Times New Roman"/>
                <w:sz w:val="18"/>
                <w:szCs w:val="18"/>
              </w:rPr>
              <w:t>for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the course, creating learning goals for projects and individual assignments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>, structuring projects and assignments over the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. Created assignments, projects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 and 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questions </w:t>
            </w:r>
            <w:r w:rsidR="008D29CF">
              <w:rPr>
                <w:rFonts w:ascii="Arial" w:hAnsi="Arial" w:cs="Times New Roman"/>
                <w:sz w:val="18"/>
                <w:szCs w:val="18"/>
              </w:rPr>
              <w:t>for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the final. D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esigned grading rubrics for assignments/</w:t>
            </w:r>
            <w:r w:rsidR="000A607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exam. Taught recitation of 20 students, </w:t>
            </w:r>
            <w:r w:rsidR="002C4E1C">
              <w:rPr>
                <w:rFonts w:ascii="Arial" w:hAnsi="Arial" w:cs="Times New Roman"/>
                <w:sz w:val="18"/>
                <w:szCs w:val="18"/>
              </w:rPr>
              <w:t xml:space="preserve">supervised and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graded individual and group student work, held office hours.</w:t>
            </w:r>
          </w:p>
          <w:p w14:paraId="41DE2770" w14:textId="6163667B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4F54AD0B" w14:textId="77777777" w:rsidTr="00745ADB">
        <w:trPr>
          <w:trHeight w:val="267"/>
        </w:trPr>
        <w:tc>
          <w:tcPr>
            <w:tcW w:w="1980" w:type="dxa"/>
            <w:gridSpan w:val="3"/>
          </w:tcPr>
          <w:p w14:paraId="61BF49F6" w14:textId="7113C055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190" w:type="dxa"/>
            <w:gridSpan w:val="6"/>
          </w:tcPr>
          <w:p w14:paraId="323AD5B5" w14:textId="640AB8CA" w:rsidR="00BE7D44" w:rsidRPr="00D37808" w:rsidRDefault="006F19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1" w:history="1">
              <w:r w:rsidR="00BE7D44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Programming Usable Interfaces (PUI)</w:t>
              </w:r>
            </w:hyperlink>
            <w:r w:rsidR="00BE7D44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BE7D44"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705C7AB" w14:textId="77777777" w:rsidR="00BE7D44" w:rsidRPr="00D37808" w:rsidRDefault="00BE7D44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Taught recitation of 20 students, designed some labs and homework assignments, created some quiz and exam questions, graded student work, held office hours.</w:t>
            </w:r>
          </w:p>
          <w:p w14:paraId="02854FD7" w14:textId="765D5EAB" w:rsidR="00BE7D44" w:rsidRPr="00F348B9" w:rsidRDefault="00BE7D44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BE7D44" w:rsidRPr="00D37808" w14:paraId="105B34E7" w14:textId="77777777" w:rsidTr="00745ADB">
        <w:trPr>
          <w:trHeight w:val="267"/>
        </w:trPr>
        <w:tc>
          <w:tcPr>
            <w:tcW w:w="1980" w:type="dxa"/>
            <w:gridSpan w:val="3"/>
          </w:tcPr>
          <w:p w14:paraId="72974B73" w14:textId="1988FBEF" w:rsidR="00BE7D44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8190" w:type="dxa"/>
            <w:gridSpan w:val="6"/>
          </w:tcPr>
          <w:p w14:paraId="6A531605" w14:textId="36657339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1366F5E" w14:textId="23578938" w:rsidR="00BE7D44" w:rsidRPr="00F348B9" w:rsidRDefault="001D583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 prototyping with InVision</w:t>
            </w:r>
            <w:r w:rsidR="00973FC5">
              <w:rPr>
                <w:rFonts w:ascii="Arial" w:hAnsi="Arial" w:cs="Times New Roman"/>
                <w:sz w:val="18"/>
                <w:szCs w:val="18"/>
              </w:rPr>
              <w:t>.</w:t>
            </w:r>
            <w:r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E7D44" w:rsidRPr="00D37808" w14:paraId="4D6A0E6D" w14:textId="77777777" w:rsidTr="00745ADB">
        <w:trPr>
          <w:trHeight w:val="267"/>
        </w:trPr>
        <w:tc>
          <w:tcPr>
            <w:tcW w:w="1980" w:type="dxa"/>
            <w:gridSpan w:val="3"/>
          </w:tcPr>
          <w:p w14:paraId="2621BFB7" w14:textId="5282A1A1" w:rsidR="00BE7D44" w:rsidRPr="00D37808" w:rsidRDefault="00BE7D44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Guest Lecture</w:t>
            </w:r>
          </w:p>
        </w:tc>
        <w:tc>
          <w:tcPr>
            <w:tcW w:w="8190" w:type="dxa"/>
            <w:gridSpan w:val="6"/>
          </w:tcPr>
          <w:p w14:paraId="56B02286" w14:textId="01235F49" w:rsidR="00BE7D44" w:rsidRPr="00D37808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Programming Usable Interfaces (PUI),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43987C32" w14:textId="0F74806F" w:rsidR="00BE7D44" w:rsidRPr="00D37808" w:rsidRDefault="000A6072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Lecture on</w:t>
            </w:r>
            <w:r w:rsidR="00BE7D44" w:rsidRPr="00D37808">
              <w:rPr>
                <w:rFonts w:ascii="Arial" w:hAnsi="Arial" w:cs="Times New Roman"/>
                <w:sz w:val="18"/>
                <w:szCs w:val="18"/>
              </w:rPr>
              <w:t xml:space="preserve"> user-centered design methods and examples of their use in my own research.</w:t>
            </w:r>
          </w:p>
          <w:p w14:paraId="77C4A139" w14:textId="304AE0A2" w:rsidR="00BE7D44" w:rsidRPr="00F348B9" w:rsidRDefault="00BE7D4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18D50855" w14:textId="77777777" w:rsidTr="00745ADB">
        <w:trPr>
          <w:trHeight w:val="267"/>
        </w:trPr>
        <w:tc>
          <w:tcPr>
            <w:tcW w:w="1980" w:type="dxa"/>
            <w:gridSpan w:val="3"/>
          </w:tcPr>
          <w:p w14:paraId="235F0480" w14:textId="4756E0DE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Mentor</w:t>
            </w:r>
          </w:p>
        </w:tc>
        <w:tc>
          <w:tcPr>
            <w:tcW w:w="8190" w:type="dxa"/>
            <w:gridSpan w:val="6"/>
          </w:tcPr>
          <w:p w14:paraId="6AFD8468" w14:textId="7777777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1ACD68DE" w14:textId="5B8E5A0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two undergraduate students</w:t>
            </w:r>
            <w:r w:rsidR="00745ADB">
              <w:rPr>
                <w:rFonts w:ascii="Arial" w:hAnsi="Arial" w:cs="Times New Roman"/>
                <w:sz w:val="18"/>
                <w:szCs w:val="18"/>
              </w:rPr>
              <w:t xml:space="preserve"> each semester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in their Independent Study projects.</w:t>
            </w:r>
          </w:p>
          <w:p w14:paraId="0F3C56A7" w14:textId="77777777" w:rsidR="00FC10E9" w:rsidRPr="00F348B9" w:rsidRDefault="00FC10E9" w:rsidP="00745ADB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</w:p>
        </w:tc>
      </w:tr>
      <w:tr w:rsidR="00FC10E9" w:rsidRPr="00D37808" w14:paraId="3752ADE0" w14:textId="77777777" w:rsidTr="00745ADB">
        <w:trPr>
          <w:trHeight w:val="267"/>
        </w:trPr>
        <w:tc>
          <w:tcPr>
            <w:tcW w:w="1980" w:type="dxa"/>
            <w:gridSpan w:val="3"/>
          </w:tcPr>
          <w:p w14:paraId="7441A317" w14:textId="468E4BF1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8190" w:type="dxa"/>
            <w:gridSpan w:val="6"/>
          </w:tcPr>
          <w:p w14:paraId="58B11D1A" w14:textId="1A7B6E8B" w:rsidR="00FC10E9" w:rsidRPr="00D37808" w:rsidRDefault="006F197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2" w:history="1">
              <w:r w:rsidR="00FC10E9" w:rsidRPr="000E3275">
                <w:rPr>
                  <w:rStyle w:val="Hyperlink"/>
                  <w:rFonts w:ascii="Arial" w:hAnsi="Arial" w:cs="Times New Roman"/>
                  <w:b/>
                  <w:sz w:val="20"/>
                  <w:szCs w:val="20"/>
                </w:rPr>
                <w:t>LearnLab Summer School at CMU</w:t>
              </w:r>
            </w:hyperlink>
            <w:r w:rsidR="00FC10E9"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FC10E9" w:rsidRPr="00D37808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20227369" w14:textId="7777777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Mentored groups of students in developing Intelligent Tutoring Systems for various domains.</w:t>
            </w:r>
          </w:p>
          <w:p w14:paraId="151A91A9" w14:textId="4BE15FBB" w:rsidR="00FC10E9" w:rsidRPr="0056296D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7B5B3296" w14:textId="77777777" w:rsidTr="00745ADB">
        <w:trPr>
          <w:trHeight w:val="267"/>
        </w:trPr>
        <w:tc>
          <w:tcPr>
            <w:tcW w:w="1980" w:type="dxa"/>
            <w:gridSpan w:val="3"/>
          </w:tcPr>
          <w:p w14:paraId="42C79EF4" w14:textId="4AD87D2D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 xml:space="preserve">Mentor </w:t>
            </w:r>
          </w:p>
        </w:tc>
        <w:tc>
          <w:tcPr>
            <w:tcW w:w="8190" w:type="dxa"/>
            <w:gridSpan w:val="6"/>
          </w:tcPr>
          <w:p w14:paraId="191AB17C" w14:textId="4EC71DC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  <w:r>
              <w:rPr>
                <w:rFonts w:ascii="Arial" w:hAnsi="Arial" w:cs="Times New Roman"/>
                <w:i/>
                <w:sz w:val="20"/>
                <w:szCs w:val="20"/>
              </w:rPr>
              <w:t>, Summer 2019</w:t>
            </w:r>
          </w:p>
          <w:p w14:paraId="248A1C10" w14:textId="7729D648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7A1AF2">
              <w:rPr>
                <w:rFonts w:ascii="Arial" w:hAnsi="Arial" w:cs="Times New Roman"/>
                <w:sz w:val="18"/>
                <w:szCs w:val="18"/>
              </w:rPr>
              <w:t xml:space="preserve">each summer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as they conducted research and software development.</w:t>
            </w:r>
          </w:p>
          <w:p w14:paraId="4AE98334" w14:textId="64B23AE4" w:rsidR="00FC10E9" w:rsidRPr="0056296D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034DCDE4" w14:textId="77777777" w:rsidTr="00745ADB">
        <w:trPr>
          <w:trHeight w:val="267"/>
        </w:trPr>
        <w:tc>
          <w:tcPr>
            <w:tcW w:w="1710" w:type="dxa"/>
          </w:tcPr>
          <w:p w14:paraId="317BCCDC" w14:textId="77777777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56EF34D" w14:textId="77777777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8190" w:type="dxa"/>
            <w:gridSpan w:val="6"/>
          </w:tcPr>
          <w:p w14:paraId="7C2CAB0D" w14:textId="77777777" w:rsidR="00FC10E9" w:rsidRPr="004F75DC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6DEC2134" w14:textId="161AEE50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C78D9F1" w14:textId="77777777" w:rsidR="00FC10E9" w:rsidRPr="00150F2E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C10E9" w:rsidRPr="00D37808" w14:paraId="35860B0A" w14:textId="77777777" w:rsidTr="00745ADB">
        <w:trPr>
          <w:trHeight w:val="267"/>
        </w:trPr>
        <w:tc>
          <w:tcPr>
            <w:tcW w:w="1980" w:type="dxa"/>
            <w:gridSpan w:val="3"/>
          </w:tcPr>
          <w:p w14:paraId="286BDA1D" w14:textId="19DA4589" w:rsidR="00FC10E9" w:rsidRPr="00D37808" w:rsidRDefault="00FC10E9" w:rsidP="00745ADB">
            <w:pPr>
              <w:ind w:right="72"/>
              <w:jc w:val="right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190" w:type="dxa"/>
            <w:gridSpan w:val="6"/>
          </w:tcPr>
          <w:p w14:paraId="24956577" w14:textId="6D586FA4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Algorithms and Data Structures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 (CS150)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Pr="00D37808">
              <w:rPr>
                <w:rFonts w:ascii="Arial" w:hAnsi="Arial" w:cs="Times New Roman"/>
                <w:i/>
                <w:sz w:val="20"/>
                <w:szCs w:val="20"/>
              </w:rPr>
              <w:t>2013 - 2014</w:t>
            </w:r>
          </w:p>
          <w:p w14:paraId="144C2FE0" w14:textId="77777777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74B09661" w14:textId="0EFCD38B" w:rsidR="00FC10E9" w:rsidRPr="00150F2E" w:rsidRDefault="00FC10E9" w:rsidP="00745ADB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348B9" w:rsidRPr="00D37808" w14:paraId="6E780850" w14:textId="77777777" w:rsidTr="00745ADB">
        <w:trPr>
          <w:trHeight w:val="267"/>
        </w:trPr>
        <w:tc>
          <w:tcPr>
            <w:tcW w:w="10170" w:type="dxa"/>
            <w:gridSpan w:val="9"/>
          </w:tcPr>
          <w:p w14:paraId="76BA91CB" w14:textId="77777777" w:rsidR="00F348B9" w:rsidRPr="00D37808" w:rsidRDefault="00F348B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FC10E9" w:rsidRPr="00D37808" w14:paraId="0DB21052" w14:textId="77777777" w:rsidTr="00745ADB">
        <w:tc>
          <w:tcPr>
            <w:tcW w:w="10170" w:type="dxa"/>
            <w:gridSpan w:val="9"/>
          </w:tcPr>
          <w:p w14:paraId="7870905E" w14:textId="77777777" w:rsidR="00FC10E9" w:rsidRPr="00D37808" w:rsidRDefault="00FC10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60509006" w14:textId="7632082D" w:rsidR="00FC10E9" w:rsidRPr="00150F2E" w:rsidRDefault="00FC10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A10843" w:rsidRPr="00D37808" w14:paraId="486EFE71" w14:textId="77777777" w:rsidTr="00745ADB">
        <w:tc>
          <w:tcPr>
            <w:tcW w:w="1980" w:type="dxa"/>
            <w:gridSpan w:val="3"/>
          </w:tcPr>
          <w:p w14:paraId="0ACDFE54" w14:textId="3510FED8" w:rsidR="00A10843" w:rsidRPr="00D37808" w:rsidRDefault="00A10843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190" w:type="dxa"/>
            <w:gridSpan w:val="6"/>
          </w:tcPr>
          <w:p w14:paraId="1BA29D08" w14:textId="37C4CDDD" w:rsidR="00A10843" w:rsidRPr="00F348B9" w:rsidRDefault="006F1974" w:rsidP="00745ADB">
            <w:pPr>
              <w:rPr>
                <w:rFonts w:ascii="Arial" w:hAnsi="Arial" w:cs="Times New Roman"/>
                <w:sz w:val="14"/>
                <w:szCs w:val="14"/>
              </w:rPr>
            </w:pPr>
            <w:hyperlink r:id="rId13" w:history="1">
              <w:r w:rsidR="00242FB8" w:rsidRPr="00242FB8">
                <w:rPr>
                  <w:rStyle w:val="Hyperlink"/>
                  <w:rFonts w:ascii="Arial" w:hAnsi="Arial" w:cs="Times New Roman"/>
                  <w:sz w:val="18"/>
                  <w:szCs w:val="18"/>
                </w:rPr>
                <w:t xml:space="preserve">The </w:t>
              </w:r>
              <w:r w:rsidR="00A10843" w:rsidRPr="00242FB8">
                <w:rPr>
                  <w:rStyle w:val="Hyperlink"/>
                  <w:rFonts w:ascii="Arial" w:hAnsi="Arial" w:cs="Times New Roman"/>
                  <w:sz w:val="18"/>
                  <w:szCs w:val="18"/>
                </w:rPr>
                <w:t>Alan J. Perlis Graduate Student Teaching Award</w:t>
              </w:r>
            </w:hyperlink>
            <w:r w:rsidR="00A10843">
              <w:rPr>
                <w:rFonts w:ascii="Arial" w:hAnsi="Arial" w:cs="Times New Roman"/>
                <w:sz w:val="18"/>
                <w:szCs w:val="18"/>
              </w:rPr>
              <w:t>, School of Computer Science, Carnegie Mellon University</w:t>
            </w:r>
            <w:r w:rsidR="00A90AC4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A10843" w:rsidRPr="00D37808" w14:paraId="3985124A" w14:textId="77777777" w:rsidTr="00745ADB">
        <w:tc>
          <w:tcPr>
            <w:tcW w:w="1980" w:type="dxa"/>
            <w:gridSpan w:val="3"/>
          </w:tcPr>
          <w:p w14:paraId="52699E7D" w14:textId="65241A47" w:rsidR="00A10843" w:rsidRPr="00D37808" w:rsidRDefault="00A10843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190" w:type="dxa"/>
            <w:gridSpan w:val="6"/>
          </w:tcPr>
          <w:p w14:paraId="1EA7BD7C" w14:textId="5C27538C" w:rsidR="00242FB8" w:rsidRPr="00242FB8" w:rsidRDefault="00242FB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G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raduate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tudent 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>A</w:t>
            </w:r>
            <w:r>
              <w:rPr>
                <w:rFonts w:ascii="Arial" w:hAnsi="Arial" w:cs="Times New Roman"/>
                <w:sz w:val="18"/>
                <w:szCs w:val="18"/>
              </w:rPr>
              <w:t>ssembly</w:t>
            </w:r>
            <w:r w:rsidRPr="00242FB8">
              <w:rPr>
                <w:rFonts w:ascii="Arial" w:hAnsi="Arial" w:cs="Times New Roman"/>
                <w:sz w:val="18"/>
                <w:szCs w:val="18"/>
              </w:rPr>
              <w:t xml:space="preserve"> Departmental Appreciation Award</w:t>
            </w:r>
            <w:r>
              <w:rPr>
                <w:rFonts w:ascii="Arial" w:hAnsi="Arial" w:cs="Times New Roman"/>
                <w:sz w:val="18"/>
                <w:szCs w:val="18"/>
              </w:rPr>
              <w:t>, Carnegie Mellon University</w:t>
            </w:r>
          </w:p>
          <w:p w14:paraId="38F2110E" w14:textId="40189D06" w:rsidR="00A10843" w:rsidRPr="00F348B9" w:rsidRDefault="00A10843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2923D7BD" w14:textId="77777777" w:rsidTr="00745ADB">
        <w:tc>
          <w:tcPr>
            <w:tcW w:w="1980" w:type="dxa"/>
            <w:gridSpan w:val="3"/>
          </w:tcPr>
          <w:p w14:paraId="5CBFEAC2" w14:textId="3B0ABE93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190" w:type="dxa"/>
            <w:gridSpan w:val="6"/>
          </w:tcPr>
          <w:p w14:paraId="4BACB0DA" w14:textId="60E1EFCD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Summa Cum Laude, Honors in Computer Science, Lafayette College</w:t>
            </w:r>
          </w:p>
          <w:p w14:paraId="4C886F54" w14:textId="3F83AD4A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1FA086CD" w14:textId="77777777" w:rsidTr="00745ADB">
        <w:tc>
          <w:tcPr>
            <w:tcW w:w="1980" w:type="dxa"/>
            <w:gridSpan w:val="3"/>
          </w:tcPr>
          <w:p w14:paraId="445003F4" w14:textId="58C206D1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190" w:type="dxa"/>
            <w:gridSpan w:val="6"/>
          </w:tcPr>
          <w:p w14:paraId="2144137F" w14:textId="27B0C27A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Upsilon Pi Epsilon Scholarship Award, Lafayette College</w:t>
            </w:r>
          </w:p>
          <w:p w14:paraId="60545DD4" w14:textId="1C3859BD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4BC2B4DC" w14:textId="77777777" w:rsidTr="00745ADB">
        <w:tc>
          <w:tcPr>
            <w:tcW w:w="1980" w:type="dxa"/>
            <w:gridSpan w:val="3"/>
          </w:tcPr>
          <w:p w14:paraId="42D9CF3E" w14:textId="1750BEC2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190" w:type="dxa"/>
            <w:gridSpan w:val="6"/>
          </w:tcPr>
          <w:p w14:paraId="5A4BD13B" w14:textId="50B32881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James P. Schwar Prize, Lafayette College</w:t>
            </w:r>
          </w:p>
          <w:p w14:paraId="224853C7" w14:textId="6791AAA1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034EA96B" w14:textId="77777777" w:rsidTr="00745ADB">
        <w:tc>
          <w:tcPr>
            <w:tcW w:w="1980" w:type="dxa"/>
            <w:gridSpan w:val="3"/>
          </w:tcPr>
          <w:p w14:paraId="572D3102" w14:textId="7C9531FD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190" w:type="dxa"/>
            <w:gridSpan w:val="6"/>
          </w:tcPr>
          <w:p w14:paraId="1EB9934E" w14:textId="7D93B679" w:rsidR="00FC10E9" w:rsidRPr="00D37808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Walter Oechsle Scholarship, Lafayette College</w:t>
            </w:r>
          </w:p>
          <w:p w14:paraId="7DAA24B2" w14:textId="0630F1D1" w:rsidR="00FC10E9" w:rsidRPr="00F348B9" w:rsidRDefault="00FC10E9" w:rsidP="00745ADB">
            <w:pPr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5970512A" w14:textId="77777777" w:rsidTr="00745ADB">
        <w:tc>
          <w:tcPr>
            <w:tcW w:w="1980" w:type="dxa"/>
            <w:gridSpan w:val="3"/>
          </w:tcPr>
          <w:p w14:paraId="16B902ED" w14:textId="206E33D9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190" w:type="dxa"/>
            <w:gridSpan w:val="6"/>
          </w:tcPr>
          <w:p w14:paraId="56000297" w14:textId="0E443796" w:rsidR="00FC10E9" w:rsidRPr="00297B9A" w:rsidRDefault="00FC10E9" w:rsidP="00745ADB">
            <w:pPr>
              <w:rPr>
                <w:rFonts w:ascii="Arial" w:hAnsi="Arial" w:cs="Times New Roman"/>
                <w:sz w:val="16"/>
                <w:szCs w:val="16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Grace Hopper Celebration of Women in Computing Scholarship</w:t>
            </w:r>
            <w:r>
              <w:rPr>
                <w:rFonts w:ascii="Arial" w:hAnsi="Arial" w:cs="Times New Roman"/>
                <w:sz w:val="18"/>
                <w:szCs w:val="18"/>
              </w:rPr>
              <w:t>, Grace Hopper Conference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F348B9" w:rsidRPr="00D37808" w14:paraId="390B4A98" w14:textId="77777777" w:rsidTr="00745ADB">
        <w:tc>
          <w:tcPr>
            <w:tcW w:w="10170" w:type="dxa"/>
            <w:gridSpan w:val="9"/>
          </w:tcPr>
          <w:p w14:paraId="340B8573" w14:textId="77777777" w:rsidR="00F348B9" w:rsidRPr="00F348B9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FC10E9" w:rsidRPr="00D37808" w14:paraId="2EB77D0F" w14:textId="77777777" w:rsidTr="00745ADB">
        <w:tc>
          <w:tcPr>
            <w:tcW w:w="10170" w:type="dxa"/>
            <w:gridSpan w:val="9"/>
          </w:tcPr>
          <w:p w14:paraId="5F08B7AE" w14:textId="77777777" w:rsidR="00FC10E9" w:rsidRPr="00D37808" w:rsidRDefault="00FC10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FC10E9" w:rsidRPr="00150F2E" w:rsidRDefault="00FC10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FC10E9" w:rsidRPr="00D37808" w14:paraId="03372D57" w14:textId="77777777" w:rsidTr="00745ADB">
        <w:trPr>
          <w:trHeight w:val="161"/>
        </w:trPr>
        <w:tc>
          <w:tcPr>
            <w:tcW w:w="1710" w:type="dxa"/>
          </w:tcPr>
          <w:p w14:paraId="14DAD93E" w14:textId="77777777" w:rsidR="00FC10E9" w:rsidRPr="00D37808" w:rsidRDefault="00FC10E9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2ACCE68F" w14:textId="77777777" w:rsidR="00FC10E9" w:rsidRPr="00D37808" w:rsidRDefault="00FC10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1C6D2503" w14:textId="7D866775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</w:p>
          <w:p w14:paraId="11B5B6EC" w14:textId="77777777" w:rsidR="00FC10E9" w:rsidRPr="00150F2E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C10E9" w:rsidRPr="00D37808" w14:paraId="1B61A525" w14:textId="77777777" w:rsidTr="00745ADB">
        <w:trPr>
          <w:trHeight w:val="161"/>
        </w:trPr>
        <w:tc>
          <w:tcPr>
            <w:tcW w:w="1980" w:type="dxa"/>
            <w:gridSpan w:val="3"/>
          </w:tcPr>
          <w:p w14:paraId="79BCC3D7" w14:textId="2E942845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190" w:type="dxa"/>
            <w:gridSpan w:val="6"/>
          </w:tcPr>
          <w:p w14:paraId="38D8E790" w14:textId="18359AA9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Director of </w:t>
            </w:r>
            <w:r w:rsidR="00BA37B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Community for Teaching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CS Education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at CMU</w:t>
            </w:r>
          </w:p>
          <w:p w14:paraId="474A71CC" w14:textId="1895521D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Work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ing with </w:t>
            </w:r>
            <w:r w:rsidR="00BA37B2">
              <w:rPr>
                <w:rFonts w:ascii="Arial" w:hAnsi="Arial" w:cs="Times New Roman"/>
                <w:sz w:val="18"/>
                <w:szCs w:val="18"/>
              </w:rPr>
              <w:t>teaching professors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and students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to build and develop a community 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at CMU 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>for faculty and students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 who are</w:t>
            </w: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>
              <w:rPr>
                <w:rFonts w:ascii="Arial" w:hAnsi="Arial" w:cs="Times New Roman"/>
                <w:sz w:val="18"/>
                <w:szCs w:val="18"/>
              </w:rPr>
              <w:t>interested in teaching and CS Education</w:t>
            </w:r>
          </w:p>
          <w:p w14:paraId="59B1F71B" w14:textId="22D74E05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3B2FD4EC" w14:textId="77777777" w:rsidTr="00745ADB">
        <w:trPr>
          <w:trHeight w:val="161"/>
        </w:trPr>
        <w:tc>
          <w:tcPr>
            <w:tcW w:w="1980" w:type="dxa"/>
            <w:gridSpan w:val="3"/>
          </w:tcPr>
          <w:p w14:paraId="032B9D73" w14:textId="50C15651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2017 - present</w:t>
            </w:r>
          </w:p>
        </w:tc>
        <w:tc>
          <w:tcPr>
            <w:tcW w:w="8190" w:type="dxa"/>
            <w:gridSpan w:val="6"/>
          </w:tcPr>
          <w:p w14:paraId="551A94F5" w14:textId="20764A9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Women in SCS, organizing committee </w:t>
            </w:r>
          </w:p>
          <w:p w14:paraId="3B4402E5" w14:textId="29EB3F0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01121974" w14:textId="77777777" w:rsidTr="00745ADB">
        <w:tc>
          <w:tcPr>
            <w:tcW w:w="1980" w:type="dxa"/>
            <w:gridSpan w:val="3"/>
          </w:tcPr>
          <w:p w14:paraId="4E46BC0A" w14:textId="4D0C5A84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190" w:type="dxa"/>
            <w:gridSpan w:val="6"/>
          </w:tcPr>
          <w:p w14:paraId="19906D7F" w14:textId="0C094A38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SCS4All Initiative, organizing committee </w:t>
            </w:r>
          </w:p>
          <w:p w14:paraId="0AA89969" w14:textId="2693CBF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5CCFF0EB" w14:textId="77777777" w:rsidTr="00745ADB">
        <w:tc>
          <w:tcPr>
            <w:tcW w:w="1980" w:type="dxa"/>
            <w:gridSpan w:val="3"/>
          </w:tcPr>
          <w:p w14:paraId="2EEFFB37" w14:textId="337BE78C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2017</w:t>
            </w:r>
            <w:r w:rsidR="00BA37B2">
              <w:rPr>
                <w:rFonts w:ascii="Arial" w:hAnsi="Arial" w:cs="Times New Roman"/>
                <w:sz w:val="18"/>
                <w:szCs w:val="18"/>
              </w:rPr>
              <w:t>, 2019</w:t>
            </w:r>
          </w:p>
        </w:tc>
        <w:tc>
          <w:tcPr>
            <w:tcW w:w="8190" w:type="dxa"/>
            <w:gridSpan w:val="6"/>
          </w:tcPr>
          <w:p w14:paraId="77D16D44" w14:textId="31BB1397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Opportunities for Undergraduate Research in Computer Science (OurCS) Organizer </w:t>
            </w:r>
          </w:p>
          <w:p w14:paraId="4785385C" w14:textId="127040BB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68BDAA57" w14:textId="77777777" w:rsidTr="00745ADB">
        <w:tc>
          <w:tcPr>
            <w:tcW w:w="1980" w:type="dxa"/>
            <w:gridSpan w:val="3"/>
          </w:tcPr>
          <w:p w14:paraId="01FC84FA" w14:textId="37003216" w:rsidR="00FC10E9" w:rsidRPr="00D37808" w:rsidRDefault="00FC10E9" w:rsidP="00745ADB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190" w:type="dxa"/>
            <w:gridSpan w:val="6"/>
          </w:tcPr>
          <w:p w14:paraId="78C2C5EB" w14:textId="140203C9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 xml:space="preserve">HCII Prospective Ph.D. Student Open House Organizer </w:t>
            </w:r>
          </w:p>
          <w:p w14:paraId="4F86281C" w14:textId="2AAFE2EC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C10E9" w:rsidRPr="00D37808" w14:paraId="0E6AA9BC" w14:textId="77777777" w:rsidTr="00745ADB">
        <w:tc>
          <w:tcPr>
            <w:tcW w:w="1710" w:type="dxa"/>
          </w:tcPr>
          <w:p w14:paraId="546A3F1C" w14:textId="77777777" w:rsidR="00FC10E9" w:rsidRPr="00D37808" w:rsidRDefault="00FC10E9" w:rsidP="00745ADB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B03F16A" w14:textId="77777777" w:rsidR="00FC10E9" w:rsidRPr="00D37808" w:rsidRDefault="00FC10E9" w:rsidP="00745ADB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190" w:type="dxa"/>
            <w:gridSpan w:val="6"/>
          </w:tcPr>
          <w:p w14:paraId="43EC8CC4" w14:textId="77777777" w:rsidR="00FC10E9" w:rsidRPr="004F75DC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0"/>
                <w:szCs w:val="10"/>
                <w:shd w:val="clear" w:color="auto" w:fill="F9F9F9"/>
              </w:rPr>
            </w:pPr>
          </w:p>
          <w:p w14:paraId="31AF90F5" w14:textId="3A4B805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D37808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D37808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</w:p>
          <w:p w14:paraId="315113A0" w14:textId="77777777" w:rsidR="00FC10E9" w:rsidRPr="00150F2E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FC10E9" w:rsidRPr="00D37808" w14:paraId="2E6E22D5" w14:textId="77777777" w:rsidTr="00745ADB">
        <w:tc>
          <w:tcPr>
            <w:tcW w:w="1980" w:type="dxa"/>
            <w:gridSpan w:val="3"/>
          </w:tcPr>
          <w:p w14:paraId="6400FF56" w14:textId="5C343B15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2012-2015</w:t>
            </w:r>
          </w:p>
        </w:tc>
        <w:tc>
          <w:tcPr>
            <w:tcW w:w="8190" w:type="dxa"/>
            <w:gridSpan w:val="6"/>
          </w:tcPr>
          <w:p w14:paraId="397F548C" w14:textId="44E33873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Women in Computing, Founder and President</w:t>
            </w:r>
          </w:p>
          <w:p w14:paraId="7B595DBD" w14:textId="1C620D01" w:rsidR="00FC10E9" w:rsidRPr="00D37808" w:rsidRDefault="00FC10E9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14"/>
                <w:szCs w:val="14"/>
              </w:rPr>
            </w:pPr>
          </w:p>
        </w:tc>
      </w:tr>
      <w:tr w:rsidR="00FC10E9" w:rsidRPr="00D37808" w14:paraId="2D2C8C01" w14:textId="77777777" w:rsidTr="00745ADB">
        <w:tc>
          <w:tcPr>
            <w:tcW w:w="1980" w:type="dxa"/>
            <w:gridSpan w:val="3"/>
          </w:tcPr>
          <w:p w14:paraId="3BC37B62" w14:textId="27236797" w:rsidR="00FC10E9" w:rsidRPr="00D37808" w:rsidRDefault="00FC10E9" w:rsidP="00745ADB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2014-2015</w:t>
            </w:r>
          </w:p>
        </w:tc>
        <w:tc>
          <w:tcPr>
            <w:tcW w:w="8190" w:type="dxa"/>
            <w:gridSpan w:val="6"/>
          </w:tcPr>
          <w:p w14:paraId="64DB6390" w14:textId="660813CA" w:rsidR="00FC10E9" w:rsidRDefault="00FC10E9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D37808">
              <w:rPr>
                <w:rFonts w:ascii="Arial" w:hAnsi="Arial" w:cs="Times New Roman"/>
                <w:sz w:val="18"/>
                <w:szCs w:val="18"/>
              </w:rPr>
              <w:t>Upsilon Pi Epsilon Club, President</w:t>
            </w:r>
          </w:p>
          <w:p w14:paraId="6EE27785" w14:textId="77777777" w:rsidR="00297B9A" w:rsidRPr="00297B9A" w:rsidRDefault="00297B9A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  <w:p w14:paraId="1E653EF2" w14:textId="78999F33" w:rsidR="00FC10E9" w:rsidRPr="00D37808" w:rsidRDefault="00FC10E9" w:rsidP="00745ADB">
            <w:pPr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F348B9" w:rsidRPr="00D37808" w14:paraId="3702C61E" w14:textId="77777777" w:rsidTr="00745ADB">
        <w:tc>
          <w:tcPr>
            <w:tcW w:w="10170" w:type="dxa"/>
            <w:gridSpan w:val="9"/>
          </w:tcPr>
          <w:p w14:paraId="34E1017C" w14:textId="77777777" w:rsidR="00F348B9" w:rsidRPr="00E22C86" w:rsidRDefault="00F348B9" w:rsidP="00745ADB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FC10E9" w:rsidRPr="00D37808" w14:paraId="7135B880" w14:textId="77777777" w:rsidTr="00745ADB">
        <w:tc>
          <w:tcPr>
            <w:tcW w:w="1710" w:type="dxa"/>
          </w:tcPr>
          <w:p w14:paraId="586FC892" w14:textId="77777777" w:rsidR="00FC10E9" w:rsidRPr="00D37808" w:rsidRDefault="00FC10E9" w:rsidP="00745ADB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D37808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689E26C3" w14:textId="6C7B7CCD" w:rsidR="00FC10E9" w:rsidRPr="00150F2E" w:rsidRDefault="00FC10E9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6420493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357" w:type="dxa"/>
            <w:gridSpan w:val="3"/>
          </w:tcPr>
          <w:p w14:paraId="7DB626EF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50008D1E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97" w:type="dxa"/>
            <w:gridSpan w:val="2"/>
          </w:tcPr>
          <w:p w14:paraId="4032A020" w14:textId="77777777" w:rsidR="00FC10E9" w:rsidRPr="00D37808" w:rsidRDefault="00FC10E9" w:rsidP="00745ADB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EF5BB9" w:rsidRPr="00D37808" w14:paraId="6AD6082D" w14:textId="77777777" w:rsidTr="00745ADB">
        <w:trPr>
          <w:trHeight w:val="188"/>
        </w:trPr>
        <w:tc>
          <w:tcPr>
            <w:tcW w:w="2542" w:type="dxa"/>
            <w:gridSpan w:val="4"/>
          </w:tcPr>
          <w:p w14:paraId="2D741BDD" w14:textId="26122EEF" w:rsidR="00EF5BB9" w:rsidRPr="003B264B" w:rsidRDefault="003B264B" w:rsidP="00745ADB">
            <w:pPr>
              <w:ind w:right="72"/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EF5BB9" w:rsidRPr="003B264B">
              <w:rPr>
                <w:rFonts w:ascii="Arial" w:hAnsi="Arial" w:cs="Times New Roman"/>
                <w:b/>
                <w:sz w:val="18"/>
                <w:szCs w:val="18"/>
              </w:rPr>
              <w:t xml:space="preserve">Programming </w:t>
            </w:r>
          </w:p>
          <w:p w14:paraId="6E69AEB3" w14:textId="05C1A29D" w:rsidR="002710A4" w:rsidRPr="00F348B9" w:rsidRDefault="002710A4" w:rsidP="00745ADB">
            <w:pPr>
              <w:ind w:right="72"/>
              <w:rPr>
                <w:rFonts w:ascii="Arial" w:hAnsi="Arial" w:cs="Times New Roman"/>
                <w:sz w:val="14"/>
                <w:szCs w:val="14"/>
              </w:rPr>
            </w:pPr>
          </w:p>
        </w:tc>
        <w:tc>
          <w:tcPr>
            <w:tcW w:w="2543" w:type="dxa"/>
          </w:tcPr>
          <w:p w14:paraId="537612AD" w14:textId="1B8A8BA2" w:rsidR="00EF5BB9" w:rsidRPr="003B264B" w:rsidRDefault="003B264B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2710A4" w:rsidRPr="003B264B">
              <w:rPr>
                <w:rFonts w:ascii="Arial" w:hAnsi="Arial" w:cs="Times New Roman"/>
                <w:b/>
                <w:sz w:val="18"/>
                <w:szCs w:val="18"/>
              </w:rPr>
              <w:t>Tools</w:t>
            </w:r>
          </w:p>
        </w:tc>
        <w:tc>
          <w:tcPr>
            <w:tcW w:w="2542" w:type="dxa"/>
            <w:gridSpan w:val="3"/>
          </w:tcPr>
          <w:p w14:paraId="4ADBE8AE" w14:textId="2D1B7881" w:rsidR="00EF5BB9" w:rsidRPr="003B264B" w:rsidRDefault="003B264B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2710A4" w:rsidRPr="003B264B">
              <w:rPr>
                <w:rFonts w:ascii="Arial" w:hAnsi="Arial" w:cs="Times New Roman"/>
                <w:b/>
                <w:sz w:val="18"/>
                <w:szCs w:val="18"/>
              </w:rPr>
              <w:t>Research Methods</w:t>
            </w:r>
          </w:p>
        </w:tc>
        <w:tc>
          <w:tcPr>
            <w:tcW w:w="2543" w:type="dxa"/>
            <w:tcBorders>
              <w:left w:val="nil"/>
            </w:tcBorders>
          </w:tcPr>
          <w:p w14:paraId="67600CC0" w14:textId="11EABE9D" w:rsidR="00EF5BB9" w:rsidRPr="003B264B" w:rsidRDefault="003B264B" w:rsidP="00745ADB">
            <w:pPr>
              <w:rPr>
                <w:rFonts w:ascii="Arial" w:hAnsi="Arial" w:cs="Times New Roman"/>
                <w:b/>
                <w:sz w:val="18"/>
                <w:szCs w:val="18"/>
              </w:rPr>
            </w:pPr>
            <w:r w:rsidRPr="003B264B">
              <w:rPr>
                <w:rFonts w:ascii="Arial" w:hAnsi="Arial" w:cs="Arial"/>
                <w:b/>
                <w:sz w:val="18"/>
                <w:szCs w:val="18"/>
              </w:rPr>
              <w:t xml:space="preserve">▲ </w:t>
            </w:r>
            <w:r w:rsidR="002710A4" w:rsidRPr="003B264B">
              <w:rPr>
                <w:rFonts w:ascii="Arial" w:hAnsi="Arial" w:cs="Times New Roman"/>
                <w:b/>
                <w:sz w:val="18"/>
                <w:szCs w:val="18"/>
              </w:rPr>
              <w:t>Languages</w:t>
            </w:r>
          </w:p>
        </w:tc>
      </w:tr>
      <w:tr w:rsidR="002710A4" w:rsidRPr="00D37808" w14:paraId="6C1C84DD" w14:textId="77777777" w:rsidTr="00745ADB">
        <w:trPr>
          <w:trHeight w:val="188"/>
        </w:trPr>
        <w:tc>
          <w:tcPr>
            <w:tcW w:w="2542" w:type="dxa"/>
            <w:gridSpan w:val="4"/>
          </w:tcPr>
          <w:p w14:paraId="47E3DDD3" w14:textId="463F83DF" w:rsidR="002710A4" w:rsidRPr="0056296D" w:rsidRDefault="002710A4" w:rsidP="00745ADB">
            <w:pPr>
              <w:ind w:right="72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Java, Python, JavaScript, HTML, CSS, C++, C, R, Jess, Intel IA32</w:t>
            </w:r>
          </w:p>
        </w:tc>
        <w:tc>
          <w:tcPr>
            <w:tcW w:w="2543" w:type="dxa"/>
          </w:tcPr>
          <w:p w14:paraId="0BC1BC40" w14:textId="2AC8CE55" w:rsidR="002710A4" w:rsidRPr="0056296D" w:rsidRDefault="002710A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CTAT, Django, Ajax, jQuery, Heroku, NodeJs, SQLite, LaTex, Mathematica, WordPress, Sketch, InVision, Adobe: Photoshop, Flash Player, InDesign</w:t>
            </w:r>
          </w:p>
        </w:tc>
        <w:tc>
          <w:tcPr>
            <w:tcW w:w="2542" w:type="dxa"/>
            <w:gridSpan w:val="3"/>
          </w:tcPr>
          <w:p w14:paraId="225F9980" w14:textId="2D15C4BF" w:rsidR="002710A4" w:rsidRPr="0056296D" w:rsidRDefault="002710A4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Contextual Inquiry, Interpretation Sessions, Affinity Diagramming, Speed Dating, Storyboarding, Prototyping, Think Alouds, Classroom Studies</w:t>
            </w:r>
          </w:p>
        </w:tc>
        <w:tc>
          <w:tcPr>
            <w:tcW w:w="2543" w:type="dxa"/>
            <w:tcBorders>
              <w:left w:val="nil"/>
            </w:tcBorders>
          </w:tcPr>
          <w:p w14:paraId="72DD9EC3" w14:textId="77777777" w:rsidR="002710A4" w:rsidRPr="0056296D" w:rsidRDefault="002710A4" w:rsidP="00745ADB">
            <w:pPr>
              <w:rPr>
                <w:rFonts w:ascii="Arial" w:hAnsi="Arial" w:cs="Times New Roman"/>
                <w:sz w:val="17"/>
                <w:szCs w:val="17"/>
              </w:rPr>
            </w:pPr>
            <w:r w:rsidRPr="0056296D">
              <w:rPr>
                <w:rFonts w:ascii="Arial" w:hAnsi="Arial" w:cs="Times New Roman"/>
                <w:sz w:val="17"/>
                <w:szCs w:val="17"/>
              </w:rPr>
              <w:t>English, Albanian, Italian, French, Greek, Korean</w:t>
            </w:r>
          </w:p>
          <w:p w14:paraId="48908A75" w14:textId="77777777" w:rsidR="002710A4" w:rsidRPr="0056296D" w:rsidRDefault="002710A4" w:rsidP="00745ADB">
            <w:pPr>
              <w:rPr>
                <w:rFonts w:ascii="Arial" w:hAnsi="Arial" w:cs="Times New Roman"/>
                <w:sz w:val="17"/>
                <w:szCs w:val="17"/>
              </w:rPr>
            </w:pPr>
          </w:p>
        </w:tc>
      </w:tr>
    </w:tbl>
    <w:p w14:paraId="01884C85" w14:textId="77777777" w:rsidR="00B351AC" w:rsidRPr="00D37808" w:rsidRDefault="00B351AC" w:rsidP="00AF151A">
      <w:pPr>
        <w:rPr>
          <w:rFonts w:ascii="Helvetica Neue" w:hAnsi="Helvetica Neue"/>
        </w:rPr>
      </w:pPr>
    </w:p>
    <w:sectPr w:rsidR="00B351AC" w:rsidRPr="00D37808" w:rsidSect="007A1AF2">
      <w:footerReference w:type="even" r:id="rId14"/>
      <w:footerReference w:type="default" r:id="rId15"/>
      <w:pgSz w:w="12240" w:h="15840"/>
      <w:pgMar w:top="81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59101" w14:textId="77777777" w:rsidR="00297B9A" w:rsidRDefault="00297B9A" w:rsidP="00C80B9C">
      <w:r>
        <w:separator/>
      </w:r>
    </w:p>
  </w:endnote>
  <w:endnote w:type="continuationSeparator" w:id="0">
    <w:p w14:paraId="242EC1A8" w14:textId="77777777" w:rsidR="00297B9A" w:rsidRDefault="00297B9A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C9435" w14:textId="77777777" w:rsidR="00297B9A" w:rsidRDefault="00297B9A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297B9A" w:rsidRDefault="00297B9A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52DCD" w14:textId="41386DAB" w:rsidR="00297B9A" w:rsidRPr="00C80B9C" w:rsidRDefault="00297B9A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6F1974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6F1974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297B9A" w:rsidRDefault="00297B9A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171B" w14:textId="77777777" w:rsidR="00297B9A" w:rsidRDefault="00297B9A" w:rsidP="00C80B9C">
      <w:r>
        <w:separator/>
      </w:r>
    </w:p>
  </w:footnote>
  <w:footnote w:type="continuationSeparator" w:id="0">
    <w:p w14:paraId="021F8B1F" w14:textId="77777777" w:rsidR="00297B9A" w:rsidRDefault="00297B9A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E6CDF"/>
    <w:multiLevelType w:val="hybridMultilevel"/>
    <w:tmpl w:val="FEEA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AC"/>
    <w:rsid w:val="000044C4"/>
    <w:rsid w:val="00011DCE"/>
    <w:rsid w:val="00025F0B"/>
    <w:rsid w:val="0004146D"/>
    <w:rsid w:val="00045405"/>
    <w:rsid w:val="000542DF"/>
    <w:rsid w:val="00056EAC"/>
    <w:rsid w:val="00063BC0"/>
    <w:rsid w:val="00073F9E"/>
    <w:rsid w:val="00075E8F"/>
    <w:rsid w:val="00085E51"/>
    <w:rsid w:val="00090CC1"/>
    <w:rsid w:val="000948BB"/>
    <w:rsid w:val="00097791"/>
    <w:rsid w:val="000A5904"/>
    <w:rsid w:val="000A6072"/>
    <w:rsid w:val="000D0399"/>
    <w:rsid w:val="000D229D"/>
    <w:rsid w:val="000D7CC7"/>
    <w:rsid w:val="000E3275"/>
    <w:rsid w:val="000E778B"/>
    <w:rsid w:val="000F3EEB"/>
    <w:rsid w:val="00101FD1"/>
    <w:rsid w:val="001103B1"/>
    <w:rsid w:val="001217B6"/>
    <w:rsid w:val="0013641D"/>
    <w:rsid w:val="001375C7"/>
    <w:rsid w:val="00142DFE"/>
    <w:rsid w:val="00150F2E"/>
    <w:rsid w:val="001717FF"/>
    <w:rsid w:val="00172828"/>
    <w:rsid w:val="001815CB"/>
    <w:rsid w:val="0018398D"/>
    <w:rsid w:val="001939DA"/>
    <w:rsid w:val="001965A6"/>
    <w:rsid w:val="001A6645"/>
    <w:rsid w:val="001B1BC2"/>
    <w:rsid w:val="001B5B6D"/>
    <w:rsid w:val="001C25A9"/>
    <w:rsid w:val="001C7522"/>
    <w:rsid w:val="001C7F92"/>
    <w:rsid w:val="001D5837"/>
    <w:rsid w:val="001E0EC7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6594D"/>
    <w:rsid w:val="002710A4"/>
    <w:rsid w:val="0027770C"/>
    <w:rsid w:val="002777F1"/>
    <w:rsid w:val="002948DB"/>
    <w:rsid w:val="00297B9A"/>
    <w:rsid w:val="002A2E88"/>
    <w:rsid w:val="002C2C93"/>
    <w:rsid w:val="002C4E1C"/>
    <w:rsid w:val="002D29D4"/>
    <w:rsid w:val="002D7846"/>
    <w:rsid w:val="002F2DDA"/>
    <w:rsid w:val="002F6250"/>
    <w:rsid w:val="0031252D"/>
    <w:rsid w:val="003149DD"/>
    <w:rsid w:val="00325432"/>
    <w:rsid w:val="00327FE8"/>
    <w:rsid w:val="0033682E"/>
    <w:rsid w:val="00346656"/>
    <w:rsid w:val="00346C94"/>
    <w:rsid w:val="00357E4C"/>
    <w:rsid w:val="00361092"/>
    <w:rsid w:val="00362CA6"/>
    <w:rsid w:val="003641F3"/>
    <w:rsid w:val="003650D1"/>
    <w:rsid w:val="00377E20"/>
    <w:rsid w:val="0038190F"/>
    <w:rsid w:val="00386349"/>
    <w:rsid w:val="00394DDA"/>
    <w:rsid w:val="003A7848"/>
    <w:rsid w:val="003B264B"/>
    <w:rsid w:val="003E028A"/>
    <w:rsid w:val="003E6444"/>
    <w:rsid w:val="003F1356"/>
    <w:rsid w:val="003F1C1E"/>
    <w:rsid w:val="003F5395"/>
    <w:rsid w:val="004071E3"/>
    <w:rsid w:val="00427AA7"/>
    <w:rsid w:val="00435EE1"/>
    <w:rsid w:val="00436321"/>
    <w:rsid w:val="004530A0"/>
    <w:rsid w:val="00454CF1"/>
    <w:rsid w:val="00493748"/>
    <w:rsid w:val="004A6F49"/>
    <w:rsid w:val="004B5588"/>
    <w:rsid w:val="004B6811"/>
    <w:rsid w:val="004C4380"/>
    <w:rsid w:val="004E03E3"/>
    <w:rsid w:val="004E2C18"/>
    <w:rsid w:val="004F7332"/>
    <w:rsid w:val="004F75DC"/>
    <w:rsid w:val="00507E52"/>
    <w:rsid w:val="00513C19"/>
    <w:rsid w:val="00513CB0"/>
    <w:rsid w:val="00533A87"/>
    <w:rsid w:val="005469C7"/>
    <w:rsid w:val="0056296D"/>
    <w:rsid w:val="00563924"/>
    <w:rsid w:val="00565F42"/>
    <w:rsid w:val="00575140"/>
    <w:rsid w:val="00582011"/>
    <w:rsid w:val="00587F7E"/>
    <w:rsid w:val="005914AC"/>
    <w:rsid w:val="005B1D57"/>
    <w:rsid w:val="005B5937"/>
    <w:rsid w:val="005C0702"/>
    <w:rsid w:val="005C0D61"/>
    <w:rsid w:val="005D2769"/>
    <w:rsid w:val="005E1AFD"/>
    <w:rsid w:val="005E6FB8"/>
    <w:rsid w:val="005F62D6"/>
    <w:rsid w:val="00604CB6"/>
    <w:rsid w:val="006257B2"/>
    <w:rsid w:val="00630829"/>
    <w:rsid w:val="00640E3B"/>
    <w:rsid w:val="00642552"/>
    <w:rsid w:val="00654C38"/>
    <w:rsid w:val="00655EDC"/>
    <w:rsid w:val="00660DAD"/>
    <w:rsid w:val="00665383"/>
    <w:rsid w:val="0067002E"/>
    <w:rsid w:val="00670A60"/>
    <w:rsid w:val="00676D75"/>
    <w:rsid w:val="00684958"/>
    <w:rsid w:val="006871D2"/>
    <w:rsid w:val="00694E42"/>
    <w:rsid w:val="0069645E"/>
    <w:rsid w:val="006A20D3"/>
    <w:rsid w:val="006A6240"/>
    <w:rsid w:val="006A712A"/>
    <w:rsid w:val="006C4FC9"/>
    <w:rsid w:val="006D1767"/>
    <w:rsid w:val="006D4C5C"/>
    <w:rsid w:val="006E3ED6"/>
    <w:rsid w:val="006F1974"/>
    <w:rsid w:val="006F22CD"/>
    <w:rsid w:val="006F3A5B"/>
    <w:rsid w:val="006F6AE6"/>
    <w:rsid w:val="007126C0"/>
    <w:rsid w:val="00730673"/>
    <w:rsid w:val="007341B3"/>
    <w:rsid w:val="00734294"/>
    <w:rsid w:val="00745ADB"/>
    <w:rsid w:val="00752217"/>
    <w:rsid w:val="007758FC"/>
    <w:rsid w:val="00777F42"/>
    <w:rsid w:val="007860C2"/>
    <w:rsid w:val="00792DD5"/>
    <w:rsid w:val="007A1AF2"/>
    <w:rsid w:val="007A327B"/>
    <w:rsid w:val="007A41C4"/>
    <w:rsid w:val="007B4996"/>
    <w:rsid w:val="007D2EC9"/>
    <w:rsid w:val="007E1898"/>
    <w:rsid w:val="007E3D9E"/>
    <w:rsid w:val="00810158"/>
    <w:rsid w:val="0082309E"/>
    <w:rsid w:val="008277FA"/>
    <w:rsid w:val="00844DC1"/>
    <w:rsid w:val="00856F8A"/>
    <w:rsid w:val="008665D2"/>
    <w:rsid w:val="00867E3B"/>
    <w:rsid w:val="00896D8A"/>
    <w:rsid w:val="008A13EC"/>
    <w:rsid w:val="008A62FD"/>
    <w:rsid w:val="008C5BC2"/>
    <w:rsid w:val="008D29CF"/>
    <w:rsid w:val="008F072E"/>
    <w:rsid w:val="008F4BFF"/>
    <w:rsid w:val="008F5233"/>
    <w:rsid w:val="009046C7"/>
    <w:rsid w:val="00906685"/>
    <w:rsid w:val="00927E35"/>
    <w:rsid w:val="009314BD"/>
    <w:rsid w:val="00947B46"/>
    <w:rsid w:val="009622C6"/>
    <w:rsid w:val="00967298"/>
    <w:rsid w:val="0096772E"/>
    <w:rsid w:val="00973FC5"/>
    <w:rsid w:val="0098177D"/>
    <w:rsid w:val="009852F9"/>
    <w:rsid w:val="0099015E"/>
    <w:rsid w:val="00990E17"/>
    <w:rsid w:val="009A217A"/>
    <w:rsid w:val="009A41CE"/>
    <w:rsid w:val="009A69E9"/>
    <w:rsid w:val="009D4292"/>
    <w:rsid w:val="009E5453"/>
    <w:rsid w:val="009F4066"/>
    <w:rsid w:val="009F4E5A"/>
    <w:rsid w:val="00A04F5E"/>
    <w:rsid w:val="00A10843"/>
    <w:rsid w:val="00A5113A"/>
    <w:rsid w:val="00A52D79"/>
    <w:rsid w:val="00A55F53"/>
    <w:rsid w:val="00A61ED1"/>
    <w:rsid w:val="00A64AF8"/>
    <w:rsid w:val="00A86C4F"/>
    <w:rsid w:val="00A90AC4"/>
    <w:rsid w:val="00A96405"/>
    <w:rsid w:val="00AA0837"/>
    <w:rsid w:val="00AB5755"/>
    <w:rsid w:val="00AC16BF"/>
    <w:rsid w:val="00AC4541"/>
    <w:rsid w:val="00AD38F0"/>
    <w:rsid w:val="00AD4CDC"/>
    <w:rsid w:val="00AD5EF8"/>
    <w:rsid w:val="00AF151A"/>
    <w:rsid w:val="00AF1963"/>
    <w:rsid w:val="00B318E7"/>
    <w:rsid w:val="00B351AC"/>
    <w:rsid w:val="00B41BA9"/>
    <w:rsid w:val="00B539C3"/>
    <w:rsid w:val="00B55D84"/>
    <w:rsid w:val="00B60CE2"/>
    <w:rsid w:val="00B67859"/>
    <w:rsid w:val="00BA37B2"/>
    <w:rsid w:val="00BA7071"/>
    <w:rsid w:val="00BC016A"/>
    <w:rsid w:val="00BC746B"/>
    <w:rsid w:val="00BC7AE7"/>
    <w:rsid w:val="00BD48B4"/>
    <w:rsid w:val="00BE0D68"/>
    <w:rsid w:val="00BE11EF"/>
    <w:rsid w:val="00BE7D44"/>
    <w:rsid w:val="00C01BBE"/>
    <w:rsid w:val="00C0346C"/>
    <w:rsid w:val="00C236E9"/>
    <w:rsid w:val="00C24B09"/>
    <w:rsid w:val="00C310A6"/>
    <w:rsid w:val="00C31C6A"/>
    <w:rsid w:val="00C43436"/>
    <w:rsid w:val="00C55608"/>
    <w:rsid w:val="00C643B7"/>
    <w:rsid w:val="00C80B9C"/>
    <w:rsid w:val="00C852D6"/>
    <w:rsid w:val="00CA1564"/>
    <w:rsid w:val="00CB367D"/>
    <w:rsid w:val="00CB575B"/>
    <w:rsid w:val="00CB59FB"/>
    <w:rsid w:val="00CB6833"/>
    <w:rsid w:val="00CC7180"/>
    <w:rsid w:val="00CD5AA6"/>
    <w:rsid w:val="00CE094F"/>
    <w:rsid w:val="00CF2056"/>
    <w:rsid w:val="00CF7579"/>
    <w:rsid w:val="00D06B71"/>
    <w:rsid w:val="00D111A7"/>
    <w:rsid w:val="00D15DFC"/>
    <w:rsid w:val="00D34ED8"/>
    <w:rsid w:val="00D36C72"/>
    <w:rsid w:val="00D37808"/>
    <w:rsid w:val="00D557B4"/>
    <w:rsid w:val="00D61919"/>
    <w:rsid w:val="00D61F5A"/>
    <w:rsid w:val="00D6607C"/>
    <w:rsid w:val="00D67FD5"/>
    <w:rsid w:val="00D74EA0"/>
    <w:rsid w:val="00D80DC2"/>
    <w:rsid w:val="00D8146A"/>
    <w:rsid w:val="00D84B69"/>
    <w:rsid w:val="00D92C4E"/>
    <w:rsid w:val="00DB5380"/>
    <w:rsid w:val="00DB684B"/>
    <w:rsid w:val="00DB7972"/>
    <w:rsid w:val="00DC1FA5"/>
    <w:rsid w:val="00DD3DE7"/>
    <w:rsid w:val="00DE2923"/>
    <w:rsid w:val="00DE6097"/>
    <w:rsid w:val="00DF19B4"/>
    <w:rsid w:val="00E02098"/>
    <w:rsid w:val="00E04CD3"/>
    <w:rsid w:val="00E06FC2"/>
    <w:rsid w:val="00E20959"/>
    <w:rsid w:val="00E22C86"/>
    <w:rsid w:val="00E42418"/>
    <w:rsid w:val="00E4688C"/>
    <w:rsid w:val="00E4783E"/>
    <w:rsid w:val="00E6137C"/>
    <w:rsid w:val="00E74CF6"/>
    <w:rsid w:val="00E8155C"/>
    <w:rsid w:val="00E83340"/>
    <w:rsid w:val="00E96D8E"/>
    <w:rsid w:val="00EA0F04"/>
    <w:rsid w:val="00EA19EF"/>
    <w:rsid w:val="00EC1089"/>
    <w:rsid w:val="00ED4459"/>
    <w:rsid w:val="00ED6C4C"/>
    <w:rsid w:val="00EF5B7C"/>
    <w:rsid w:val="00EF5BB9"/>
    <w:rsid w:val="00F009CC"/>
    <w:rsid w:val="00F168CB"/>
    <w:rsid w:val="00F20433"/>
    <w:rsid w:val="00F218F6"/>
    <w:rsid w:val="00F348B9"/>
    <w:rsid w:val="00F363AB"/>
    <w:rsid w:val="00F6023C"/>
    <w:rsid w:val="00F84E77"/>
    <w:rsid w:val="00F93B6C"/>
    <w:rsid w:val="00F94B6B"/>
    <w:rsid w:val="00FB54B5"/>
    <w:rsid w:val="00FC0FBF"/>
    <w:rsid w:val="00FC10E9"/>
    <w:rsid w:val="00FC304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D5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cii.cmu.edu/courses/programming-usable-interfaces" TargetMode="External"/><Relationship Id="rId12" Type="http://schemas.openxmlformats.org/officeDocument/2006/relationships/hyperlink" Target="https://hcii.cmu.edu/courses/programming-usable-interfaces" TargetMode="External"/><Relationship Id="rId13" Type="http://schemas.openxmlformats.org/officeDocument/2006/relationships/hyperlink" Target="http://www.cs.cmu.edu/~scsfacts/perlis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ranceskaxhakaj.com/" TargetMode="External"/><Relationship Id="rId9" Type="http://schemas.openxmlformats.org/officeDocument/2006/relationships/hyperlink" Target="http://www.andrew.cmu.edu/user/nbier/15110/index.html" TargetMode="External"/><Relationship Id="rId10" Type="http://schemas.openxmlformats.org/officeDocument/2006/relationships/hyperlink" Target="https://hcii.cmu.edu/courses/user-centered-research-and-evalu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Document1.dotx</Template>
  <TotalTime>2</TotalTime>
  <Pages>1</Pages>
  <Words>1391</Words>
  <Characters>7929</Characters>
  <Application>Microsoft Macintosh Word</Application>
  <DocSecurity>0</DocSecurity>
  <Lines>66</Lines>
  <Paragraphs>18</Paragraphs>
  <ScaleCrop>false</ScaleCrop>
  <Company>Carnegie Mellon University</Company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4</cp:revision>
  <cp:lastPrinted>2019-09-12T19:57:00Z</cp:lastPrinted>
  <dcterms:created xsi:type="dcterms:W3CDTF">2019-09-12T19:57:00Z</dcterms:created>
  <dcterms:modified xsi:type="dcterms:W3CDTF">2020-03-03T18:41:00Z</dcterms:modified>
</cp:coreProperties>
</file>