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3EE" w:rsidRPr="004B33EE" w:rsidRDefault="004B33EE" w:rsidP="004B33E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4B33E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📜</w:t>
      </w:r>
      <w:r w:rsidRPr="004B33EE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PROYECTO: "EL ARCHIVO MAESTRO DE LA CIUDADELA"</w:t>
      </w:r>
    </w:p>
    <w:p w:rsidR="004B33EE" w:rsidRPr="004B33EE" w:rsidRDefault="004B33EE" w:rsidP="004B33E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4B33EE">
        <w:rPr>
          <w:rFonts w:eastAsia="Times New Roman" w:cstheme="minorHAnsi"/>
          <w:b/>
          <w:bCs/>
          <w:sz w:val="36"/>
          <w:szCs w:val="36"/>
          <w:lang w:eastAsia="es-ES"/>
        </w:rPr>
        <w:t>1. Contexto y Propósito</w:t>
      </w:r>
    </w:p>
    <w:p w:rsidR="004B33EE" w:rsidRPr="004B33EE" w:rsidRDefault="004B33EE" w:rsidP="004B33EE">
      <w:p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ED3165">
        <w:rPr>
          <w:rFonts w:eastAsia="Times New Roman" w:cstheme="minorHAnsi"/>
          <w:sz w:val="24"/>
          <w:szCs w:val="24"/>
          <w:lang w:eastAsia="es-ES"/>
        </w:rPr>
        <w:t>La Gran Ciudadela de Antigua requiere un software avanzado para catalogar la historia del mundo conocido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. 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El sistema debe unificar y diferenciar los registros de dos épocas críticas: la </w:t>
      </w: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ERA_DANZA_DRAGONES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y la </w:t>
      </w: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ERA_RETORNO_DRAGONES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. 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El objetivo es mantener la integridad de los linajes, el control de las bestias místicas y la vigilancia de la amenaza del </w:t>
      </w:r>
      <w:proofErr w:type="gramStart"/>
      <w:r w:rsidRPr="00ED3165">
        <w:rPr>
          <w:rFonts w:eastAsia="Times New Roman" w:cstheme="minorHAnsi"/>
          <w:sz w:val="24"/>
          <w:szCs w:val="24"/>
          <w:lang w:eastAsia="es-ES"/>
        </w:rPr>
        <w:t>Invierno</w:t>
      </w:r>
      <w:proofErr w:type="gramEnd"/>
      <w:r w:rsidRPr="004B33EE">
        <w:rPr>
          <w:rFonts w:eastAsia="Times New Roman" w:cstheme="minorHAnsi"/>
          <w:sz w:val="24"/>
          <w:szCs w:val="24"/>
          <w:lang w:eastAsia="es-ES"/>
        </w:rPr>
        <w:t>.</w:t>
      </w:r>
    </w:p>
    <w:p w:rsidR="004B33EE" w:rsidRPr="004B33EE" w:rsidRDefault="004B33EE" w:rsidP="004B33E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4B33EE">
        <w:rPr>
          <w:rFonts w:eastAsia="Times New Roman" w:cstheme="minorHAnsi"/>
          <w:b/>
          <w:bCs/>
          <w:sz w:val="36"/>
          <w:szCs w:val="36"/>
          <w:lang w:eastAsia="es-ES"/>
        </w:rPr>
        <w:t>2. Arquitectura de Datos (Jerarquía de Poder)</w:t>
      </w:r>
    </w:p>
    <w:p w:rsidR="004B33EE" w:rsidRPr="004B33EE" w:rsidRDefault="004B33EE" w:rsidP="004B33EE">
      <w:p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ED3165">
        <w:rPr>
          <w:rFonts w:eastAsia="Times New Roman" w:cstheme="minorHAnsi"/>
          <w:sz w:val="24"/>
          <w:szCs w:val="24"/>
          <w:lang w:eastAsia="es-ES"/>
        </w:rPr>
        <w:t>El sistema utiliza una estructura de herencia diseñada para modelar la naturaleza cambiante de Poniente</w:t>
      </w:r>
      <w:r w:rsidRPr="004B33EE">
        <w:rPr>
          <w:rFonts w:eastAsia="Times New Roman" w:cstheme="minorHAnsi"/>
          <w:sz w:val="24"/>
          <w:szCs w:val="24"/>
          <w:lang w:eastAsia="es-ES"/>
        </w:rPr>
        <w:t>:</w:t>
      </w:r>
    </w:p>
    <w:p w:rsidR="004B33EE" w:rsidRPr="004B33EE" w:rsidRDefault="004B33EE" w:rsidP="004B33E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EntidadPoniente</w:t>
      </w:r>
      <w:proofErr w:type="spellEnd"/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(Abstracta):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El nodo raíz con la esencia común: id, </w:t>
      </w:r>
      <w:proofErr w:type="spellStart"/>
      <w:r w:rsidRPr="00ED3165">
        <w:rPr>
          <w:rFonts w:eastAsia="Times New Roman" w:cstheme="minorHAnsi"/>
          <w:sz w:val="24"/>
          <w:szCs w:val="24"/>
          <w:lang w:eastAsia="es-ES"/>
        </w:rPr>
        <w:t>nombreReal</w:t>
      </w:r>
      <w:proofErr w:type="spellEnd"/>
      <w:r w:rsidRPr="00ED3165">
        <w:rPr>
          <w:rFonts w:eastAsia="Times New Roman" w:cstheme="minorHAnsi"/>
          <w:sz w:val="24"/>
          <w:szCs w:val="24"/>
          <w:lang w:eastAsia="es-ES"/>
        </w:rPr>
        <w:t>, era y estado</w:t>
      </w:r>
      <w:r w:rsidRPr="004B33EE">
        <w:rPr>
          <w:rFonts w:eastAsia="Times New Roman" w:cstheme="minorHAnsi"/>
          <w:sz w:val="24"/>
          <w:szCs w:val="24"/>
          <w:lang w:eastAsia="es-ES"/>
        </w:rPr>
        <w:t>.</w:t>
      </w:r>
    </w:p>
    <w:p w:rsidR="004B33EE" w:rsidRPr="004B33EE" w:rsidRDefault="004B33EE" w:rsidP="004B33E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Humano (Abstracta):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Gestiona el </w:t>
      </w:r>
      <w:r w:rsidRPr="00ED3165">
        <w:rPr>
          <w:rFonts w:eastAsia="Times New Roman" w:cstheme="minorHAnsi"/>
          <w:sz w:val="20"/>
          <w:szCs w:val="20"/>
          <w:lang w:eastAsia="es-ES"/>
        </w:rPr>
        <w:t>apodo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(referencia única), </w:t>
      </w:r>
      <w:r w:rsidRPr="00ED3165">
        <w:rPr>
          <w:rFonts w:eastAsia="Times New Roman" w:cstheme="minorHAnsi"/>
          <w:sz w:val="20"/>
          <w:szCs w:val="20"/>
          <w:lang w:eastAsia="es-ES"/>
        </w:rPr>
        <w:t>honor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e </w:t>
      </w:r>
      <w:r w:rsidRPr="00ED3165">
        <w:rPr>
          <w:rFonts w:eastAsia="Times New Roman" w:cstheme="minorHAnsi"/>
          <w:sz w:val="20"/>
          <w:szCs w:val="20"/>
          <w:lang w:eastAsia="es-ES"/>
        </w:rPr>
        <w:t>inteligencia</w:t>
      </w:r>
      <w:r w:rsidRPr="004B33EE">
        <w:rPr>
          <w:rFonts w:eastAsia="Times New Roman" w:cstheme="minorHAnsi"/>
          <w:sz w:val="24"/>
          <w:szCs w:val="24"/>
          <w:lang w:eastAsia="es-ES"/>
        </w:rPr>
        <w:t>.</w:t>
      </w:r>
    </w:p>
    <w:p w:rsidR="004B33EE" w:rsidRPr="004B33EE" w:rsidRDefault="004B33EE" w:rsidP="004B33EE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Noble (Final):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Posee una </w:t>
      </w: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Casa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, </w:t>
      </w:r>
      <w:r w:rsidRPr="00ED3165">
        <w:rPr>
          <w:rFonts w:eastAsia="Times New Roman" w:cstheme="minorHAnsi"/>
          <w:sz w:val="20"/>
          <w:szCs w:val="20"/>
          <w:lang w:eastAsia="es-ES"/>
        </w:rPr>
        <w:t>riqueza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y un </w:t>
      </w: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Array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de títulos</w:t>
      </w:r>
      <w:r w:rsidRPr="004B33EE">
        <w:rPr>
          <w:rFonts w:eastAsia="Times New Roman" w:cstheme="minorHAnsi"/>
          <w:sz w:val="24"/>
          <w:szCs w:val="24"/>
          <w:lang w:eastAsia="es-ES"/>
        </w:rPr>
        <w:t>.</w:t>
      </w:r>
    </w:p>
    <w:p w:rsidR="004B33EE" w:rsidRPr="004B33EE" w:rsidRDefault="004B33EE" w:rsidP="004B33EE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Guardia de la Noche (Final):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Atributos de </w:t>
      </w:r>
      <w:r w:rsidRPr="00ED3165">
        <w:rPr>
          <w:rFonts w:eastAsia="Times New Roman" w:cstheme="minorHAnsi"/>
          <w:sz w:val="20"/>
          <w:szCs w:val="20"/>
          <w:lang w:eastAsia="es-ES"/>
        </w:rPr>
        <w:t>rango</w:t>
      </w:r>
      <w:r w:rsidRPr="004B33EE">
        <w:rPr>
          <w:rFonts w:eastAsia="Times New Roman" w:cstheme="minorHAnsi"/>
          <w:sz w:val="24"/>
          <w:szCs w:val="24"/>
          <w:lang w:eastAsia="es-ES"/>
        </w:rPr>
        <w:t>. Restricción: riqueza siempre 0.</w:t>
      </w:r>
    </w:p>
    <w:p w:rsidR="004B33EE" w:rsidRPr="004B33EE" w:rsidRDefault="004B33EE" w:rsidP="004B33EE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Salvaje (Final):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Gestiona su </w:t>
      </w:r>
      <w:r w:rsidRPr="00ED3165">
        <w:rPr>
          <w:rFonts w:eastAsia="Times New Roman" w:cstheme="minorHAnsi"/>
          <w:sz w:val="20"/>
          <w:szCs w:val="20"/>
          <w:lang w:eastAsia="es-ES"/>
        </w:rPr>
        <w:t>tribu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y riqueza en bienes.</w:t>
      </w:r>
    </w:p>
    <w:p w:rsidR="004B33EE" w:rsidRPr="004B33EE" w:rsidRDefault="004B33EE" w:rsidP="004B33E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Caminante Blanco (Final):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Gestiona su </w:t>
      </w:r>
      <w:proofErr w:type="spellStart"/>
      <w:r w:rsidRPr="00ED3165">
        <w:rPr>
          <w:rFonts w:eastAsia="Times New Roman" w:cstheme="minorHAnsi"/>
          <w:sz w:val="20"/>
          <w:szCs w:val="20"/>
          <w:lang w:eastAsia="es-ES"/>
        </w:rPr>
        <w:t>ejercitoEspectros</w:t>
      </w:r>
      <w:proofErr w:type="spellEnd"/>
      <w:r w:rsidRPr="004B33EE">
        <w:rPr>
          <w:rFonts w:eastAsia="Times New Roman" w:cstheme="minorHAnsi"/>
          <w:sz w:val="24"/>
          <w:szCs w:val="24"/>
          <w:lang w:eastAsia="es-ES"/>
        </w:rPr>
        <w:t xml:space="preserve"> y rango de </w:t>
      </w:r>
      <w:r w:rsidRPr="00ED3165">
        <w:rPr>
          <w:rFonts w:eastAsia="Times New Roman" w:cstheme="minorHAnsi"/>
          <w:sz w:val="20"/>
          <w:szCs w:val="20"/>
          <w:lang w:eastAsia="es-ES"/>
        </w:rPr>
        <w:t>General</w:t>
      </w:r>
      <w:r w:rsidRPr="004B33EE">
        <w:rPr>
          <w:rFonts w:eastAsia="Times New Roman" w:cstheme="minorHAnsi"/>
          <w:sz w:val="24"/>
          <w:szCs w:val="24"/>
          <w:lang w:eastAsia="es-ES"/>
        </w:rPr>
        <w:t>.</w:t>
      </w:r>
    </w:p>
    <w:p w:rsidR="004B33EE" w:rsidRPr="004B33EE" w:rsidRDefault="004B33EE" w:rsidP="004B33E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ED3165">
        <w:rPr>
          <w:rFonts w:eastAsia="Times New Roman" w:cstheme="minorHAnsi"/>
          <w:b/>
          <w:bCs/>
          <w:sz w:val="24"/>
          <w:szCs w:val="24"/>
          <w:lang w:eastAsia="es-ES"/>
        </w:rPr>
        <w:t>Criatura (Final):</w:t>
      </w:r>
      <w:r w:rsidRPr="00ED3165">
        <w:rPr>
          <w:rFonts w:eastAsia="Times New Roman" w:cstheme="minorHAnsi"/>
          <w:sz w:val="24"/>
          <w:szCs w:val="24"/>
          <w:lang w:eastAsia="es-ES"/>
        </w:rPr>
        <w:t xml:space="preserve"> Modela dragones e identifica el vínculo con su jinete</w:t>
      </w:r>
      <w:r w:rsidRPr="004B33EE">
        <w:rPr>
          <w:rFonts w:eastAsia="Times New Roman" w:cstheme="minorHAnsi"/>
          <w:sz w:val="24"/>
          <w:szCs w:val="24"/>
          <w:lang w:eastAsia="es-ES"/>
        </w:rPr>
        <w:t>.</w:t>
      </w:r>
    </w:p>
    <w:p w:rsidR="004B33EE" w:rsidRPr="004B33EE" w:rsidRDefault="004B33EE" w:rsidP="004B33E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4B33EE">
        <w:rPr>
          <w:rFonts w:eastAsia="Times New Roman" w:cstheme="minorHAnsi"/>
          <w:b/>
          <w:bCs/>
          <w:sz w:val="36"/>
          <w:szCs w:val="36"/>
          <w:lang w:eastAsia="es-ES"/>
        </w:rPr>
        <w:t>3. Leyes del Reino (Restricciones Técnicas)</w:t>
      </w:r>
    </w:p>
    <w:p w:rsidR="004B33EE" w:rsidRPr="004B33EE" w:rsidRDefault="004B33EE" w:rsidP="004B33EE">
      <w:p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ED3165">
        <w:rPr>
          <w:rFonts w:eastAsia="Times New Roman" w:cstheme="minorHAnsi"/>
          <w:sz w:val="24"/>
          <w:szCs w:val="24"/>
          <w:lang w:eastAsia="es-ES"/>
        </w:rPr>
        <w:t>El software aplica las leyes del universo mediante excepciones personalizadas</w:t>
      </w:r>
      <w:r w:rsidRPr="004B33EE">
        <w:rPr>
          <w:rFonts w:eastAsia="Times New Roman" w:cstheme="minorHAnsi"/>
          <w:sz w:val="24"/>
          <w:szCs w:val="24"/>
          <w:lang w:eastAsia="es-ES"/>
        </w:rPr>
        <w:t>:</w:t>
      </w:r>
    </w:p>
    <w:p w:rsidR="004B33EE" w:rsidRPr="004B33EE" w:rsidRDefault="004B33EE" w:rsidP="004B33E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SangreValyriaException</w:t>
      </w:r>
      <w:proofErr w:type="spellEnd"/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Impide que casas no autorizadas reclamen dragones.</w:t>
      </w:r>
    </w:p>
    <w:p w:rsidR="004B33EE" w:rsidRPr="004B33EE" w:rsidRDefault="004B33EE" w:rsidP="004B33E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VotoQuebrantadoException</w:t>
      </w:r>
      <w:proofErr w:type="spellEnd"/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Impide que la Guardia de la Noche posea riquezas.</w:t>
      </w:r>
    </w:p>
    <w:p w:rsidR="004B33EE" w:rsidRPr="004B33EE" w:rsidRDefault="004B33EE" w:rsidP="004B33E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AceroValyrioException</w:t>
      </w:r>
      <w:proofErr w:type="spellEnd"/>
      <w:r w:rsidRPr="004B33EE">
        <w:rPr>
          <w:rFonts w:eastAsia="Times New Roman" w:cstheme="minorHAnsi"/>
          <w:b/>
          <w:bCs/>
          <w:sz w:val="24"/>
          <w:szCs w:val="24"/>
          <w:lang w:eastAsia="es-ES"/>
        </w:rPr>
        <w:t>:</w:t>
      </w:r>
      <w:r w:rsidRPr="004B33EE">
        <w:rPr>
          <w:rFonts w:eastAsia="Times New Roman" w:cstheme="minorHAnsi"/>
          <w:sz w:val="24"/>
          <w:szCs w:val="24"/>
          <w:lang w:eastAsia="es-ES"/>
        </w:rPr>
        <w:t xml:space="preserve"> Restringe la interacción con Caminantes Blancos.</w:t>
      </w:r>
    </w:p>
    <w:p w:rsidR="00FC1B6E" w:rsidRDefault="00F22D39">
      <w:bookmarkStart w:id="0" w:name="_GoBack"/>
      <w:bookmarkEnd w:id="0"/>
    </w:p>
    <w:sectPr w:rsidR="00FC1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33F79"/>
    <w:multiLevelType w:val="multilevel"/>
    <w:tmpl w:val="95E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2414D"/>
    <w:multiLevelType w:val="multilevel"/>
    <w:tmpl w:val="E86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3EE"/>
    <w:rsid w:val="00426151"/>
    <w:rsid w:val="004B33EE"/>
    <w:rsid w:val="004E18CC"/>
    <w:rsid w:val="00706F63"/>
    <w:rsid w:val="00ED3165"/>
    <w:rsid w:val="00F2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109F9C-5C1F-43D6-80F9-8165DDF8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B33EE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B33E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B33E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531">
    <w:name w:val="citation-531"/>
    <w:basedOn w:val="Fuentedeprrafopredeter"/>
    <w:rsid w:val="004B33EE"/>
  </w:style>
  <w:style w:type="character" w:customStyle="1" w:styleId="citation-530">
    <w:name w:val="citation-530"/>
    <w:basedOn w:val="Fuentedeprrafopredeter"/>
    <w:rsid w:val="004B33EE"/>
  </w:style>
  <w:style w:type="character" w:customStyle="1" w:styleId="citation-529">
    <w:name w:val="citation-529"/>
    <w:basedOn w:val="Fuentedeprrafopredeter"/>
    <w:rsid w:val="004B33EE"/>
  </w:style>
  <w:style w:type="character" w:customStyle="1" w:styleId="citation-528">
    <w:name w:val="citation-528"/>
    <w:basedOn w:val="Fuentedeprrafopredeter"/>
    <w:rsid w:val="004B33EE"/>
  </w:style>
  <w:style w:type="character" w:customStyle="1" w:styleId="citation-527">
    <w:name w:val="citation-527"/>
    <w:basedOn w:val="Fuentedeprrafopredeter"/>
    <w:rsid w:val="004B33EE"/>
  </w:style>
  <w:style w:type="character" w:styleId="CdigoHTML">
    <w:name w:val="HTML Code"/>
    <w:basedOn w:val="Fuentedeprrafopredeter"/>
    <w:uiPriority w:val="99"/>
    <w:semiHidden/>
    <w:unhideWhenUsed/>
    <w:rsid w:val="004B33EE"/>
    <w:rPr>
      <w:rFonts w:ascii="Courier New" w:eastAsia="Times New Roman" w:hAnsi="Courier New" w:cs="Courier New"/>
      <w:sz w:val="20"/>
      <w:szCs w:val="20"/>
    </w:rPr>
  </w:style>
  <w:style w:type="character" w:customStyle="1" w:styleId="citation-526">
    <w:name w:val="citation-526"/>
    <w:basedOn w:val="Fuentedeprrafopredeter"/>
    <w:rsid w:val="004B33EE"/>
  </w:style>
  <w:style w:type="character" w:customStyle="1" w:styleId="citation-525">
    <w:name w:val="citation-525"/>
    <w:basedOn w:val="Fuentedeprrafopredeter"/>
    <w:rsid w:val="004B33EE"/>
  </w:style>
  <w:style w:type="character" w:customStyle="1" w:styleId="citation-524">
    <w:name w:val="citation-524"/>
    <w:basedOn w:val="Fuentedeprrafopredeter"/>
    <w:rsid w:val="004B33EE"/>
  </w:style>
  <w:style w:type="character" w:customStyle="1" w:styleId="citation-523">
    <w:name w:val="citation-523"/>
    <w:basedOn w:val="Fuentedeprrafopredeter"/>
    <w:rsid w:val="004B3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3</cp:revision>
  <dcterms:created xsi:type="dcterms:W3CDTF">2026-03-27T07:57:00Z</dcterms:created>
  <dcterms:modified xsi:type="dcterms:W3CDTF">2026-03-27T08:45:00Z</dcterms:modified>
</cp:coreProperties>
</file>