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0"/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4675"/>
        <w:gridCol w:w="1418"/>
        <w:gridCol w:w="515"/>
        <w:gridCol w:w="3029"/>
      </w:tblGrid>
      <w:tr w:rsidR="00B05866" w:rsidRPr="00B05866" w:rsidTr="00174149">
        <w:trPr>
          <w:trHeight w:val="375"/>
        </w:trPr>
        <w:tc>
          <w:tcPr>
            <w:tcW w:w="108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866" w:rsidRDefault="00B05866" w:rsidP="002E5844">
            <w:pPr>
              <w:pStyle w:val="SemEspaamento"/>
              <w:rPr>
                <w:lang w:eastAsia="pt-BR"/>
              </w:rPr>
            </w:pPr>
          </w:p>
          <w:p w:rsidR="00174149" w:rsidRPr="00B05866" w:rsidRDefault="00174149" w:rsidP="002E5844">
            <w:pPr>
              <w:pStyle w:val="SemEspaamento"/>
              <w:rPr>
                <w:sz w:val="28"/>
                <w:lang w:eastAsia="pt-BR"/>
              </w:rPr>
            </w:pP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74149" w:rsidRDefault="00174149" w:rsidP="00174149">
            <w:pPr>
              <w:spacing w:after="0"/>
              <w:rPr>
                <w:b/>
              </w:rPr>
            </w:pPr>
            <w:r w:rsidRPr="00A06FC4">
              <w:rPr>
                <w:b/>
              </w:rPr>
              <w:t>Acadêmico:</w:t>
            </w:r>
          </w:p>
        </w:tc>
        <w:tc>
          <w:tcPr>
            <w:tcW w:w="6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13144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Francieli Dalsente de Almeida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R.A.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131446">
              <w:rPr>
                <w:rFonts w:ascii="Calibri" w:eastAsia="Times New Roman" w:hAnsi="Calibri" w:cs="Times New Roman"/>
                <w:color w:val="000000"/>
                <w:lang w:eastAsia="pt-BR"/>
              </w:rPr>
              <w:t>211210865</w:t>
            </w:r>
          </w:p>
        </w:tc>
      </w:tr>
      <w:tr w:rsidR="00B05866" w:rsidRPr="00B05866" w:rsidTr="0017414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131446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3A6D63">
              <w:rPr>
                <w:rFonts w:ascii="Calibri" w:eastAsia="Times New Roman" w:hAnsi="Calibri" w:cs="Times New Roman"/>
                <w:color w:val="000000"/>
                <w:lang w:eastAsia="pt-BR"/>
              </w:rPr>
              <w:t>LÓGICA MATEMÁTICA</w:t>
            </w:r>
          </w:p>
        </w:tc>
      </w:tr>
    </w:tbl>
    <w:p w:rsidR="00B05866" w:rsidRDefault="00174149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-382270</wp:posOffset>
            </wp:positionV>
            <wp:extent cx="1152525" cy="600075"/>
            <wp:effectExtent l="0" t="0" r="9525" b="9525"/>
            <wp:wrapNone/>
            <wp:docPr id="1" name="Imagem 1" descr="C:\Users\deivison.domingues\Desktop\Artes e Afins\Imagens\Logo Unices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eivison.domingues\Desktop\Artes e Afins\Imagens\Logo Unicesumar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793E" w:rsidRDefault="006032DC">
      <w:r w:rsidRPr="006032DC">
        <w:t>A) Use o Princípio de Indução Finita e prove que para todo n</w:t>
      </w:r>
      <w:r w:rsidRPr="006032DC">
        <w:rPr>
          <w:rFonts w:ascii="Cambria Math" w:hAnsi="Cambria Math" w:cs="Cambria Math"/>
        </w:rPr>
        <w:t>∈ℕ</w:t>
      </w:r>
      <w:r w:rsidRPr="006032DC">
        <w:t xml:space="preserve"> o valor do montante pode ser determinado pela equa</w:t>
      </w:r>
      <w:r w:rsidRPr="006032DC">
        <w:rPr>
          <w:rFonts w:ascii="Calibri" w:hAnsi="Calibri" w:cs="Calibri"/>
        </w:rPr>
        <w:t>çã</w:t>
      </w:r>
      <w:r w:rsidRPr="006032DC">
        <w:t>o M</w:t>
      </w:r>
      <w:r>
        <w:t xml:space="preserve"> </w:t>
      </w:r>
      <w:r w:rsidRPr="006032DC">
        <w:t>(n) = C</w:t>
      </w:r>
      <w:r>
        <w:t xml:space="preserve"> </w:t>
      </w:r>
      <w:r w:rsidRPr="006032DC">
        <w:t>(1 + i.n).</w:t>
      </w:r>
    </w:p>
    <w:p w:rsidR="006032DC" w:rsidRDefault="00802A36">
      <w:r>
        <w:t>P</w:t>
      </w:r>
      <w:r w:rsidR="006032DC">
        <w:t>asso</w:t>
      </w:r>
      <w:r>
        <w:t xml:space="preserve"> inicial</w:t>
      </w:r>
      <w:r w:rsidR="006032DC">
        <w:t>:</w:t>
      </w:r>
    </w:p>
    <w:p w:rsidR="006032DC" w:rsidRDefault="006032DC">
      <w:r>
        <w:t xml:space="preserve">P (n) = </w:t>
      </w:r>
      <w:r w:rsidRPr="006032DC">
        <w:t>M</w:t>
      </w:r>
      <w:r>
        <w:t xml:space="preserve"> </w:t>
      </w:r>
      <w:r w:rsidRPr="006032DC">
        <w:t>(n) = C</w:t>
      </w:r>
      <w:r>
        <w:t xml:space="preserve"> </w:t>
      </w:r>
      <w:r w:rsidR="000C729B">
        <w:t xml:space="preserve">(1 + i.n) Verdadeiro </w:t>
      </w:r>
    </w:p>
    <w:p w:rsidR="006032DC" w:rsidRDefault="006032DC">
      <w:r>
        <w:t>P (0) = M (0) = C (1+ 1.0)</w:t>
      </w:r>
      <w:r w:rsidR="000C729B">
        <w:t xml:space="preserve"> Verdadeiro </w:t>
      </w:r>
    </w:p>
    <w:p w:rsidR="006032DC" w:rsidRDefault="006032DC">
      <w:r>
        <w:t>P (1) = M (1) = C (1 + 1.1) = C + C1 = C (1 + i)</w:t>
      </w:r>
      <w:r w:rsidR="000C729B">
        <w:t xml:space="preserve"> Verdadeiro</w:t>
      </w:r>
    </w:p>
    <w:p w:rsidR="006032DC" w:rsidRDefault="006032DC">
      <w:r>
        <w:t xml:space="preserve">Se sabemos que o montante M (n) é o período, e que o capital C que multiplica (1 + i.n) o juro conforme o período em que ele está. </w:t>
      </w:r>
    </w:p>
    <w:p w:rsidR="006032DC" w:rsidRDefault="00802A36">
      <w:r>
        <w:t>P</w:t>
      </w:r>
      <w:r w:rsidR="006032DC">
        <w:t>asso</w:t>
      </w:r>
      <w:r>
        <w:t xml:space="preserve"> indutivo</w:t>
      </w:r>
      <w:r w:rsidR="006032DC">
        <w:t>:</w:t>
      </w:r>
    </w:p>
    <w:p w:rsidR="006032DC" w:rsidRDefault="00802A36">
      <w:r>
        <w:t>P (k) é verdadeiro então P (k+1)</w:t>
      </w:r>
      <w:r w:rsidR="00CE5B16">
        <w:t xml:space="preserve"> também é.</w:t>
      </w:r>
    </w:p>
    <w:p w:rsidR="00CE5B16" w:rsidRDefault="00CE5B16" w:rsidP="00CE5B16">
      <w:r w:rsidRPr="00CE5B16">
        <w:t>P (k+1)</w:t>
      </w:r>
      <w:r>
        <w:t xml:space="preserve"> = “M (k</w:t>
      </w:r>
      <w:r w:rsidR="000C729B">
        <w:t xml:space="preserve"> + 1</w:t>
      </w:r>
      <w:r>
        <w:t>) = K (1+ 1</w:t>
      </w:r>
      <w:proofErr w:type="gramStart"/>
      <w:r>
        <w:t>k)</w:t>
      </w:r>
      <w:r w:rsidR="000C729B">
        <w:t>”</w:t>
      </w:r>
      <w:proofErr w:type="gramEnd"/>
      <w:r>
        <w:t xml:space="preserve"> </w:t>
      </w:r>
    </w:p>
    <w:p w:rsidR="000C729B" w:rsidRDefault="000C729B" w:rsidP="000C729B">
      <w:r w:rsidRPr="000C729B">
        <w:t xml:space="preserve">M (k + 1) </w:t>
      </w:r>
      <w:r>
        <w:t xml:space="preserve">+ </w:t>
      </w:r>
      <w:r w:rsidRPr="000C729B">
        <w:t>(k + 1) = K (1+ 1k)</w:t>
      </w:r>
      <w:r>
        <w:t xml:space="preserve"> + </w:t>
      </w:r>
      <w:r w:rsidRPr="000C729B">
        <w:t>(k + 1)</w:t>
      </w:r>
    </w:p>
    <w:p w:rsidR="000C729B" w:rsidRDefault="000C729B" w:rsidP="000C729B">
      <w:r>
        <w:t>M (</w:t>
      </w:r>
      <w:r w:rsidR="00E11CC8">
        <w:t>2</w:t>
      </w:r>
      <w:r>
        <w:t>k +2) = K (</w:t>
      </w:r>
      <w:r w:rsidR="00E11CC8">
        <w:t>2</w:t>
      </w:r>
      <w:r>
        <w:t>k + 2)</w:t>
      </w:r>
    </w:p>
    <w:p w:rsidR="000862DA" w:rsidRDefault="001A1B9C" w:rsidP="000C729B">
      <w:r>
        <w:t>O exemplo que o professor passou tinha uma fração, não entendi direito, nem se meu raciocínio também está certo, mas tentei.</w:t>
      </w:r>
    </w:p>
    <w:p w:rsidR="000C729B" w:rsidRDefault="000C729B" w:rsidP="000C729B">
      <w:proofErr w:type="gramStart"/>
      <w:r w:rsidRPr="000C729B">
        <w:t>B) Use</w:t>
      </w:r>
      <w:proofErr w:type="gramEnd"/>
      <w:r w:rsidRPr="000C729B">
        <w:t xml:space="preserve"> o resultado obtido em (A) e resolva o problema de matemática financeira a seguir: “Um capital foi aplicado a uma taxa de 5% ao trimestre, no regime de juros simples. Qual o valor do tempo mínimo necessário, em trimestres, para que esse capital cresça de 200</w:t>
      </w:r>
      <w:proofErr w:type="gramStart"/>
      <w:r w:rsidRPr="000C729B">
        <w:t>%?”</w:t>
      </w:r>
      <w:proofErr w:type="gramEnd"/>
    </w:p>
    <w:p w:rsidR="00DB2B3C" w:rsidRDefault="00DB2B3C" w:rsidP="000C729B">
      <w:r>
        <w:t xml:space="preserve">M (n) = C (1 + </w:t>
      </w:r>
      <w:proofErr w:type="spellStart"/>
      <w:r>
        <w:t>i.n</w:t>
      </w:r>
      <w:proofErr w:type="spellEnd"/>
      <w:r>
        <w:t xml:space="preserve">)          </w:t>
      </w:r>
    </w:p>
    <w:p w:rsidR="00DB2B3C" w:rsidRDefault="00DB2B3C" w:rsidP="000C729B">
      <w:r>
        <w:t>Não se trabalha com porcentagem então devemos dividir o 200% por 100, e 0 5% também</w:t>
      </w:r>
    </w:p>
    <w:p w:rsidR="00DB2B3C" w:rsidRDefault="00DB2B3C" w:rsidP="000C729B">
      <w:r>
        <w:t>Resulta em 2 e 0,05</w:t>
      </w:r>
    </w:p>
    <w:p w:rsidR="00DB2B3C" w:rsidRDefault="00DB2B3C" w:rsidP="000C729B">
      <w:r>
        <w:t>M (n) = 2 (1</w:t>
      </w:r>
      <w:r w:rsidR="001F7155">
        <w:t xml:space="preserve"> + 1. 0,05) </w:t>
      </w:r>
    </w:p>
    <w:p w:rsidR="001F7155" w:rsidRDefault="001F7155" w:rsidP="000C729B">
      <w:r>
        <w:t xml:space="preserve">M (n) = </w:t>
      </w:r>
      <w:r>
        <w:t>2 (1,05)</w:t>
      </w:r>
    </w:p>
    <w:p w:rsidR="001F7155" w:rsidRPr="001F7155" w:rsidRDefault="001F7155" w:rsidP="001F7155">
      <w:r w:rsidRPr="001F7155">
        <w:t>M (n)</w:t>
      </w:r>
      <w:r>
        <w:t xml:space="preserve"> = 2,10 x 3 meses que corresponde ao trimestre = 6,3</w:t>
      </w:r>
      <w:bookmarkStart w:id="0" w:name="_GoBack"/>
      <w:bookmarkEnd w:id="0"/>
    </w:p>
    <w:p w:rsidR="00E11CC8" w:rsidRDefault="00DB2B3C" w:rsidP="000C729B">
      <w:r>
        <w:t xml:space="preserve">O </w:t>
      </w:r>
      <w:r w:rsidR="001A1B9C" w:rsidRPr="001A1B9C">
        <w:t>sistema de capitalização simples os juros incidem sempre sobre o valor do capital inicial e os juros devido a um período não rendem mais juros.</w:t>
      </w:r>
    </w:p>
    <w:p w:rsidR="000C729B" w:rsidRPr="000C729B" w:rsidRDefault="000C729B" w:rsidP="000C729B">
      <w:pPr>
        <w:rPr>
          <w:vertAlign w:val="subscript"/>
        </w:rPr>
      </w:pPr>
    </w:p>
    <w:sectPr w:rsidR="000C729B" w:rsidRPr="000C729B" w:rsidSect="00B058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2F1" w:rsidRDefault="00ED42F1" w:rsidP="00FD5027">
      <w:pPr>
        <w:spacing w:after="0" w:line="240" w:lineRule="auto"/>
      </w:pPr>
      <w:r>
        <w:separator/>
      </w:r>
    </w:p>
  </w:endnote>
  <w:endnote w:type="continuationSeparator" w:id="0">
    <w:p w:rsidR="00ED42F1" w:rsidRDefault="00ED42F1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2F1" w:rsidRDefault="00ED42F1" w:rsidP="00FD5027">
      <w:pPr>
        <w:spacing w:after="0" w:line="240" w:lineRule="auto"/>
      </w:pPr>
      <w:r>
        <w:separator/>
      </w:r>
    </w:p>
  </w:footnote>
  <w:footnote w:type="continuationSeparator" w:id="0">
    <w:p w:rsidR="00ED42F1" w:rsidRDefault="00ED42F1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ED42F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ED42F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ED42F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7"/>
    <w:rsid w:val="000862DA"/>
    <w:rsid w:val="000C729B"/>
    <w:rsid w:val="00131446"/>
    <w:rsid w:val="00174149"/>
    <w:rsid w:val="001A1B9C"/>
    <w:rsid w:val="001F7155"/>
    <w:rsid w:val="002E5844"/>
    <w:rsid w:val="00350E4E"/>
    <w:rsid w:val="003947A1"/>
    <w:rsid w:val="003A6D63"/>
    <w:rsid w:val="00552DDE"/>
    <w:rsid w:val="00572D12"/>
    <w:rsid w:val="005C3513"/>
    <w:rsid w:val="006032DC"/>
    <w:rsid w:val="006E793E"/>
    <w:rsid w:val="00802A36"/>
    <w:rsid w:val="009826A9"/>
    <w:rsid w:val="00A05C5F"/>
    <w:rsid w:val="00A06FC4"/>
    <w:rsid w:val="00AC0F83"/>
    <w:rsid w:val="00B05866"/>
    <w:rsid w:val="00B10D6A"/>
    <w:rsid w:val="00B46BBB"/>
    <w:rsid w:val="00C06FEF"/>
    <w:rsid w:val="00C52F0E"/>
    <w:rsid w:val="00C94A88"/>
    <w:rsid w:val="00CA3E34"/>
    <w:rsid w:val="00CE5B16"/>
    <w:rsid w:val="00DB2B3C"/>
    <w:rsid w:val="00E02C47"/>
    <w:rsid w:val="00E11CC8"/>
    <w:rsid w:val="00ED42F1"/>
    <w:rsid w:val="00F05DE1"/>
    <w:rsid w:val="00FA63D4"/>
    <w:rsid w:val="00FD129A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FDD8460"/>
  <w15:docId w15:val="{DBE5B9B7-6D5D-4829-AF28-3407EF9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E584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032DC"/>
    <w:pPr>
      <w:ind w:left="720"/>
      <w:contextualSpacing/>
    </w:pPr>
  </w:style>
  <w:style w:type="table" w:styleId="Tabelacomgrade">
    <w:name w:val="Table Grid"/>
    <w:basedOn w:val="Tabelanormal"/>
    <w:uiPriority w:val="59"/>
    <w:rsid w:val="00E1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Franci</cp:lastModifiedBy>
  <cp:revision>2</cp:revision>
  <cp:lastPrinted>2014-04-02T17:52:00Z</cp:lastPrinted>
  <dcterms:created xsi:type="dcterms:W3CDTF">2021-10-01T10:51:00Z</dcterms:created>
  <dcterms:modified xsi:type="dcterms:W3CDTF">2021-10-01T10:51:00Z</dcterms:modified>
</cp:coreProperties>
</file>