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并发：一个物理CPU(也可以多个物理CPU) 在若干道程序之间多路复用，并发性是对有限物理资源强制行使多用户共享以提高效率。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并行：在多道程序环境下，并行性使多个程序同一时刻可在不同CPU上同时执行。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动态编译：可执行文件需要附带一个动态链接库，需要调用对应动态链接库中的命令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缩小了执行文件的体积，加快了编译速度，节省了系统资源</w:t>
      </w:r>
      <w:bookmarkEnd w:id="0"/>
      <w:r>
        <w:rPr>
          <w:rFonts w:hint="eastAsia"/>
          <w:lang w:val="en-US" w:eastAsia="zh-CN"/>
        </w:rPr>
        <w:t>。但是哪怕很简单的程序，只用到了一两道动态链接库中的命令，也需要附带一个相对庞大的链接库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静态链接就是编译器在编译可执行文件时，将需要调用的对应动态链接库中的部分提取出来，连接到可执行文件，可执行文件的运行则不依赖动态链接库。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B0991"/>
    <w:rsid w:val="064C62B4"/>
    <w:rsid w:val="06C620B7"/>
    <w:rsid w:val="141C7844"/>
    <w:rsid w:val="1808375D"/>
    <w:rsid w:val="1F800274"/>
    <w:rsid w:val="23A1551E"/>
    <w:rsid w:val="2B6806D5"/>
    <w:rsid w:val="2DB82E7B"/>
    <w:rsid w:val="379711C9"/>
    <w:rsid w:val="3F5810E6"/>
    <w:rsid w:val="517B3FA3"/>
    <w:rsid w:val="52FB498A"/>
    <w:rsid w:val="63192A00"/>
    <w:rsid w:val="64232E93"/>
    <w:rsid w:val="688210DC"/>
    <w:rsid w:val="71745F6C"/>
    <w:rsid w:val="76DD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2020-09-16T01:39:09Z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