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F176" w14:textId="77777777" w:rsidR="00553388" w:rsidRPr="00553388" w:rsidRDefault="00553388" w:rsidP="00553388">
      <w:pPr>
        <w:spacing w:line="480" w:lineRule="auto"/>
        <w:jc w:val="center"/>
      </w:pPr>
      <w:r w:rsidRPr="00553388">
        <w:t>Executive Summary:</w:t>
      </w:r>
    </w:p>
    <w:p w14:paraId="3E5B2392" w14:textId="77777777" w:rsidR="00553388" w:rsidRDefault="00553388" w:rsidP="00553388">
      <w:pPr>
        <w:spacing w:line="480" w:lineRule="auto"/>
      </w:pPr>
      <w:r w:rsidRPr="00553388">
        <w:t>The Automatic Certificate Management Environment (ACME) protocol is an Internet security protocol designed to automate the process of obtaining, validating, and deploying SSL/TLS certificates. Two vulnerabilities in the ACME protocol include:</w:t>
      </w:r>
    </w:p>
    <w:p w14:paraId="0EB3E683" w14:textId="77777777" w:rsidR="00553388" w:rsidRPr="00553388" w:rsidRDefault="00553388" w:rsidP="00553388">
      <w:pPr>
        <w:spacing w:line="480" w:lineRule="auto"/>
      </w:pPr>
    </w:p>
    <w:p w14:paraId="49705A80" w14:textId="77777777" w:rsidR="00553388" w:rsidRPr="00553388" w:rsidRDefault="00553388" w:rsidP="00553388">
      <w:pPr>
        <w:pStyle w:val="ListParagraph"/>
        <w:numPr>
          <w:ilvl w:val="0"/>
          <w:numId w:val="3"/>
        </w:numPr>
        <w:spacing w:line="480" w:lineRule="auto"/>
      </w:pPr>
      <w:r w:rsidRPr="00553388">
        <w:t>Vulnerability: Domain validation using HTTP-01 challenge Explanation: This vulnerability occurs when an attacker can create a malicious file on a targeted domain, thereby passing domain validation and obtaining a certificate for that domain. Fix: Implement additional validation methods, such as DNS-01 and TLS-ALPN-01 challenges, and use Multi-Factor Authentication (MFA) to increase the security of the domain validation process.</w:t>
      </w:r>
    </w:p>
    <w:p w14:paraId="764CBEC2" w14:textId="77777777" w:rsidR="00553388" w:rsidRDefault="00553388" w:rsidP="00553388">
      <w:pPr>
        <w:pStyle w:val="ListParagraph"/>
        <w:numPr>
          <w:ilvl w:val="0"/>
          <w:numId w:val="3"/>
        </w:numPr>
        <w:spacing w:line="480" w:lineRule="auto"/>
      </w:pPr>
      <w:r w:rsidRPr="00553388">
        <w:t>Vulnerability: Replay attacks Explanation: This vulnerability arises when an attacker intercepts and replays a valid ACME message, potentially leading to unauthorized certificate issuance or account compromise. Fix: Introduce nonce-based security measures to ensure messages are unique and cannot be replayed, and regularly update security protocols to address new vulnerabilities.</w:t>
      </w:r>
    </w:p>
    <w:p w14:paraId="2BFE0599" w14:textId="77777777" w:rsidR="00553388" w:rsidRPr="00553388" w:rsidRDefault="00553388" w:rsidP="00553388">
      <w:pPr>
        <w:pStyle w:val="ListParagraph"/>
        <w:spacing w:line="480" w:lineRule="auto"/>
      </w:pPr>
    </w:p>
    <w:p w14:paraId="793F05A5" w14:textId="77777777" w:rsidR="00553388" w:rsidRDefault="00553388" w:rsidP="00553388">
      <w:pPr>
        <w:spacing w:line="480" w:lineRule="auto"/>
      </w:pPr>
      <w:r w:rsidRPr="00553388">
        <w:t>Let's Encrypt is a non-profit Certificate Authority (CA) that provides free SSL/TLS certificates to websites. Launched in 2016 by the Internet Security Research Group (ISRG), it aims to make encrypted connections ubiquitous and easy to implement, promoting a more secure and privacy-respecting Web.</w:t>
      </w:r>
    </w:p>
    <w:p w14:paraId="15871BE2" w14:textId="77777777" w:rsidR="00553388" w:rsidRPr="00553388" w:rsidRDefault="00553388" w:rsidP="00553388">
      <w:pPr>
        <w:spacing w:line="480" w:lineRule="auto"/>
      </w:pPr>
    </w:p>
    <w:p w14:paraId="01C87DD0" w14:textId="77777777" w:rsidR="00553388" w:rsidRPr="00553388" w:rsidRDefault="00553388" w:rsidP="00553388">
      <w:pPr>
        <w:spacing w:line="480" w:lineRule="auto"/>
      </w:pPr>
      <w:r w:rsidRPr="00553388">
        <w:t>letsencrypt.org provides advanced subscriber information, including:</w:t>
      </w:r>
    </w:p>
    <w:p w14:paraId="038F3336" w14:textId="77777777" w:rsidR="00553388" w:rsidRPr="00553388" w:rsidRDefault="00553388" w:rsidP="00553388">
      <w:pPr>
        <w:spacing w:line="480" w:lineRule="auto"/>
      </w:pPr>
      <w:r w:rsidRPr="00553388">
        <w:lastRenderedPageBreak/>
        <w:t>Certificate Practices Statement: This document outlines the policies and procedures for issuing, managing, and revoking SSL/TLS certificates, ensuring transparency and adherence to industry best practices.</w:t>
      </w:r>
    </w:p>
    <w:p w14:paraId="27AC5D43" w14:textId="77777777" w:rsidR="00553388" w:rsidRPr="00553388" w:rsidRDefault="00553388" w:rsidP="00553388">
      <w:pPr>
        <w:spacing w:line="480" w:lineRule="auto"/>
      </w:pPr>
      <w:r w:rsidRPr="00553388">
        <w:t>Upcoming Features: letsencrypt.org is continually working on enhancements such as Certificate Authority Authorization (CAA) checking, ECDSA root and intermediate certificates, and other improvements to stay up-to-date with evolving security standards.</w:t>
      </w:r>
    </w:p>
    <w:p w14:paraId="1A82981E" w14:textId="77777777" w:rsidR="00553388" w:rsidRDefault="00553388" w:rsidP="00553388">
      <w:pPr>
        <w:spacing w:line="480" w:lineRule="auto"/>
      </w:pPr>
      <w:r w:rsidRPr="00553388">
        <w:t>Best Practice—Keep Port 80 Open: Keeping port 80 open allows for HTTP to HTTPS redirects, ensuring a seamless and secure browsing experience for users and facilitating the ACME validation process.</w:t>
      </w:r>
    </w:p>
    <w:p w14:paraId="323A610C" w14:textId="77777777" w:rsidR="00553388" w:rsidRPr="00553388" w:rsidRDefault="00553388" w:rsidP="00553388">
      <w:pPr>
        <w:spacing w:line="480" w:lineRule="auto"/>
      </w:pPr>
    </w:p>
    <w:p w14:paraId="1F1277C0" w14:textId="77777777" w:rsidR="00553388" w:rsidRPr="00553388" w:rsidRDefault="00553388" w:rsidP="00553388">
      <w:pPr>
        <w:spacing w:line="480" w:lineRule="auto"/>
      </w:pPr>
      <w:r w:rsidRPr="00553388">
        <w:t>Challenge Types: ACME protocol supports multiple challenge types, including HTTP-01, DNS-01, and TLS-ALPN-01, to verify domain ownership before issuing certificates.</w:t>
      </w:r>
    </w:p>
    <w:p w14:paraId="2288CF77" w14:textId="77777777" w:rsidR="00553388" w:rsidRPr="00553388" w:rsidRDefault="00553388" w:rsidP="00553388">
      <w:pPr>
        <w:spacing w:line="480" w:lineRule="auto"/>
      </w:pPr>
      <w:r w:rsidRPr="00553388">
        <w:t>Onboarding Your Customers: letsencrypt.org provides resources and guides to help businesses integrate their services with Let's Encrypt, making it easy for customers to obtain and deploy SSL/TLS certificates.</w:t>
      </w:r>
    </w:p>
    <w:p w14:paraId="4B2B50A7" w14:textId="77777777" w:rsidR="00B17064" w:rsidRPr="00553388" w:rsidRDefault="00000000" w:rsidP="00553388">
      <w:pPr>
        <w:spacing w:line="480" w:lineRule="auto"/>
      </w:pPr>
    </w:p>
    <w:sectPr w:rsidR="00B17064" w:rsidRPr="0055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E92"/>
    <w:multiLevelType w:val="multilevel"/>
    <w:tmpl w:val="0806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4DFB"/>
    <w:multiLevelType w:val="multilevel"/>
    <w:tmpl w:val="C4D6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9203F"/>
    <w:multiLevelType w:val="hybridMultilevel"/>
    <w:tmpl w:val="8C681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981946">
    <w:abstractNumId w:val="0"/>
  </w:num>
  <w:num w:numId="2" w16cid:durableId="38752280">
    <w:abstractNumId w:val="1"/>
  </w:num>
  <w:num w:numId="3" w16cid:durableId="509294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88"/>
    <w:rsid w:val="00553388"/>
    <w:rsid w:val="00773F51"/>
    <w:rsid w:val="007F02E3"/>
    <w:rsid w:val="00BE4AB3"/>
    <w:rsid w:val="00FD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A5799"/>
  <w15:chartTrackingRefBased/>
  <w15:docId w15:val="{CC363512-3BE3-394E-8552-ED485B98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Agballog</dc:creator>
  <cp:keywords/>
  <dc:description/>
  <cp:lastModifiedBy>Francisco Agballog</cp:lastModifiedBy>
  <cp:revision>1</cp:revision>
  <dcterms:created xsi:type="dcterms:W3CDTF">2023-04-05T10:54:00Z</dcterms:created>
  <dcterms:modified xsi:type="dcterms:W3CDTF">2023-04-05T10:55:00Z</dcterms:modified>
</cp:coreProperties>
</file>