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5485" w:rsidRPr="00646F18" w:rsidRDefault="00730D94" w:rsidP="00646F18">
      <w:pPr>
        <w:jc w:val="center"/>
        <w:rPr>
          <w:rFonts w:ascii="Times New Roman" w:hAnsi="Times New Roman" w:cs="Times New Roman"/>
          <w:sz w:val="36"/>
        </w:rPr>
        <w:sectPr w:rsidR="003A5485" w:rsidRPr="00646F18">
          <w:pgSz w:w="12240" w:h="15840"/>
          <w:pgMar w:top="1440" w:right="1440" w:bottom="1440" w:left="1440" w:header="720" w:footer="720" w:gutter="0"/>
          <w:cols w:space="720"/>
          <w:docGrid w:linePitch="360"/>
        </w:sectPr>
      </w:pPr>
      <w:r>
        <w:rPr>
          <w:rFonts w:ascii="Times New Roman" w:hAnsi="Times New Roman" w:cs="Times New Roman"/>
          <w:sz w:val="36"/>
        </w:rPr>
        <w:t xml:space="preserve">The MSTPump: </w:t>
      </w:r>
      <w:r w:rsidR="002F0625">
        <w:rPr>
          <w:rFonts w:ascii="Times New Roman" w:hAnsi="Times New Roman" w:cs="Times New Roman"/>
          <w:sz w:val="36"/>
        </w:rPr>
        <w:t>O</w:t>
      </w:r>
      <w:r w:rsidR="0091367C">
        <w:rPr>
          <w:rFonts w:ascii="Times New Roman" w:hAnsi="Times New Roman" w:cs="Times New Roman"/>
          <w:sz w:val="36"/>
        </w:rPr>
        <w:t>pen</w:t>
      </w:r>
      <w:r w:rsidR="006651E9">
        <w:rPr>
          <w:rFonts w:ascii="Times New Roman" w:hAnsi="Times New Roman" w:cs="Times New Roman"/>
          <w:sz w:val="36"/>
        </w:rPr>
        <w:t xml:space="preserve"> source </w:t>
      </w:r>
      <w:r w:rsidR="006651E9" w:rsidRPr="00B06185">
        <w:rPr>
          <w:rFonts w:ascii="Times New Roman" w:hAnsi="Times New Roman" w:cs="Times New Roman"/>
          <w:sz w:val="36"/>
        </w:rPr>
        <w:t>syringe pump</w:t>
      </w:r>
      <w:r w:rsidR="00785185">
        <w:rPr>
          <w:rFonts w:ascii="Times New Roman" w:hAnsi="Times New Roman" w:cs="Times New Roman"/>
          <w:sz w:val="36"/>
        </w:rPr>
        <w:t xml:space="preserve"> </w:t>
      </w:r>
    </w:p>
    <w:p w:rsidR="0091367C" w:rsidRPr="0091367C" w:rsidRDefault="0091367C" w:rsidP="0091367C">
      <w:pPr>
        <w:jc w:val="center"/>
        <w:rPr>
          <w:rFonts w:ascii="Times New Roman" w:hAnsi="Times New Roman" w:cs="Times New Roman"/>
          <w:sz w:val="24"/>
        </w:rPr>
      </w:pPr>
      <w:r w:rsidRPr="0091367C">
        <w:rPr>
          <w:rFonts w:ascii="Times New Roman" w:hAnsi="Times New Roman" w:cs="Times New Roman"/>
          <w:sz w:val="24"/>
        </w:rPr>
        <w:lastRenderedPageBreak/>
        <w:t>Xavier Cano-Ferrer</w:t>
      </w:r>
      <w:r w:rsidR="00E1496B">
        <w:rPr>
          <w:rFonts w:ascii="Times New Roman" w:hAnsi="Times New Roman" w:cs="Times New Roman"/>
          <w:sz w:val="24"/>
        </w:rPr>
        <w:t>,</w:t>
      </w:r>
      <w:r w:rsidR="00D010E0">
        <w:rPr>
          <w:rFonts w:ascii="Times New Roman" w:hAnsi="Times New Roman" w:cs="Times New Roman"/>
          <w:sz w:val="24"/>
        </w:rPr>
        <w:t xml:space="preserve"> </w:t>
      </w:r>
      <w:r w:rsidR="001354CA">
        <w:rPr>
          <w:rFonts w:ascii="Times New Roman" w:hAnsi="Times New Roman" w:cs="Times New Roman"/>
          <w:sz w:val="24"/>
        </w:rPr>
        <w:t xml:space="preserve">George Konstantinou </w:t>
      </w:r>
      <w:r w:rsidR="009930D8">
        <w:rPr>
          <w:rFonts w:ascii="Times New Roman" w:hAnsi="Times New Roman" w:cs="Times New Roman"/>
          <w:sz w:val="24"/>
        </w:rPr>
        <w:t xml:space="preserve">&amp; </w:t>
      </w:r>
      <w:r w:rsidR="009930D8" w:rsidRPr="009930D8">
        <w:rPr>
          <w:rFonts w:ascii="Times New Roman" w:hAnsi="Times New Roman" w:cs="Times New Roman"/>
          <w:sz w:val="24"/>
        </w:rPr>
        <w:t>Albane Imbert</w:t>
      </w:r>
    </w:p>
    <w:p w:rsidR="0091367C" w:rsidRDefault="0091367C" w:rsidP="0091367C">
      <w:pPr>
        <w:jc w:val="center"/>
        <w:rPr>
          <w:rFonts w:ascii="Times New Roman" w:hAnsi="Times New Roman" w:cs="Times New Roman"/>
        </w:rPr>
      </w:pPr>
      <w:r>
        <w:rPr>
          <w:rFonts w:ascii="Times New Roman" w:hAnsi="Times New Roman" w:cs="Times New Roman"/>
        </w:rPr>
        <w:t xml:space="preserve">The Making STP, The Francis Crick Institute </w:t>
      </w:r>
    </w:p>
    <w:p w:rsidR="0091367C" w:rsidRDefault="0091367C" w:rsidP="003A5485">
      <w:pPr>
        <w:jc w:val="both"/>
        <w:rPr>
          <w:rFonts w:ascii="Times New Roman" w:hAnsi="Times New Roman" w:cs="Times New Roman"/>
        </w:rPr>
        <w:sectPr w:rsidR="0091367C" w:rsidSect="0091367C">
          <w:type w:val="continuous"/>
          <w:pgSz w:w="12240" w:h="15840"/>
          <w:pgMar w:top="1440" w:right="1440" w:bottom="1440" w:left="1440" w:header="720" w:footer="720" w:gutter="0"/>
          <w:cols w:space="720"/>
          <w:docGrid w:linePitch="360"/>
        </w:sectPr>
      </w:pPr>
    </w:p>
    <w:p w:rsidR="00B06185" w:rsidRDefault="003A5485" w:rsidP="003A5485">
      <w:pPr>
        <w:jc w:val="both"/>
        <w:rPr>
          <w:rFonts w:ascii="Times New Roman" w:hAnsi="Times New Roman" w:cs="Times New Roman"/>
        </w:rPr>
      </w:pPr>
      <w:r>
        <w:rPr>
          <w:rFonts w:ascii="Times New Roman" w:hAnsi="Times New Roman" w:cs="Times New Roman"/>
        </w:rPr>
        <w:lastRenderedPageBreak/>
        <w:t>One of the most common devices used in microfluidics flow rate controlled experiments are the syringe pumps. These types of pumps are able to control the fluid flow rate by controlling accurately a stepper motor attached to a lead screw which transfers the rotational movement of the motor shaft into a linear translati</w:t>
      </w:r>
      <w:r w:rsidR="0091367C">
        <w:rPr>
          <w:rFonts w:ascii="Times New Roman" w:hAnsi="Times New Roman" w:cs="Times New Roman"/>
        </w:rPr>
        <w:t>on of a platform that slides across low friction element rail or slide bar. In this article we p</w:t>
      </w:r>
      <w:r w:rsidR="00846875">
        <w:rPr>
          <w:rFonts w:ascii="Times New Roman" w:hAnsi="Times New Roman" w:cs="Times New Roman"/>
        </w:rPr>
        <w:t xml:space="preserve">resent a teensy 3.2 development board based </w:t>
      </w:r>
      <w:r w:rsidR="00BB3AB8">
        <w:rPr>
          <w:rFonts w:ascii="Times New Roman" w:hAnsi="Times New Roman" w:cs="Times New Roman"/>
        </w:rPr>
        <w:t xml:space="preserve">robust and precise </w:t>
      </w:r>
      <w:r w:rsidR="00846875">
        <w:rPr>
          <w:rFonts w:ascii="Times New Roman" w:hAnsi="Times New Roman" w:cs="Times New Roman"/>
        </w:rPr>
        <w:t>syringe pu</w:t>
      </w:r>
      <w:r w:rsidR="001851BC">
        <w:rPr>
          <w:rFonts w:ascii="Times New Roman" w:hAnsi="Times New Roman" w:cs="Times New Roman"/>
        </w:rPr>
        <w:t>mp that can be build using digital</w:t>
      </w:r>
      <w:r w:rsidR="00846875">
        <w:rPr>
          <w:rFonts w:ascii="Times New Roman" w:hAnsi="Times New Roman" w:cs="Times New Roman"/>
        </w:rPr>
        <w:t xml:space="preserve"> manufacturing techniques such as laser cutting and 3D printing.</w:t>
      </w:r>
    </w:p>
    <w:p w:rsidR="00846875" w:rsidRDefault="00846875" w:rsidP="003A5485">
      <w:pPr>
        <w:jc w:val="both"/>
        <w:rPr>
          <w:rFonts w:ascii="Times New Roman" w:hAnsi="Times New Roman" w:cs="Times New Roman"/>
          <w:b/>
        </w:rPr>
        <w:sectPr w:rsidR="00846875" w:rsidSect="0091367C">
          <w:type w:val="continuous"/>
          <w:pgSz w:w="12240" w:h="15840"/>
          <w:pgMar w:top="1440" w:right="1440" w:bottom="1440" w:left="1440" w:header="720" w:footer="720" w:gutter="0"/>
          <w:cols w:space="720"/>
          <w:docGrid w:linePitch="360"/>
        </w:sectPr>
      </w:pPr>
    </w:p>
    <w:p w:rsidR="000641D2" w:rsidRPr="000641D2" w:rsidRDefault="000641D2" w:rsidP="000641D2">
      <w:pPr>
        <w:jc w:val="both"/>
        <w:rPr>
          <w:rFonts w:ascii="Times New Roman" w:hAnsi="Times New Roman" w:cs="Times New Roman"/>
          <w:b/>
          <w:sz w:val="24"/>
        </w:rPr>
      </w:pPr>
      <w:r w:rsidRPr="000641D2">
        <w:rPr>
          <w:rFonts w:ascii="Times New Roman" w:hAnsi="Times New Roman" w:cs="Times New Roman"/>
          <w:b/>
          <w:sz w:val="24"/>
        </w:rPr>
        <w:lastRenderedPageBreak/>
        <w:t>Introduction</w:t>
      </w:r>
    </w:p>
    <w:p w:rsidR="000641D2" w:rsidRPr="007124A7" w:rsidRDefault="000641D2" w:rsidP="000641D2">
      <w:pPr>
        <w:jc w:val="both"/>
        <w:rPr>
          <w:rFonts w:ascii="Times New Roman" w:hAnsi="Times New Roman" w:cs="Times New Roman"/>
          <w:noProof/>
        </w:rPr>
      </w:pPr>
      <w:r w:rsidRPr="0093502F">
        <w:rPr>
          <w:rFonts w:ascii="Times New Roman" w:hAnsi="Times New Roman" w:cs="Times New Roman"/>
        </w:rPr>
        <w:t>Over the last decade, se</w:t>
      </w:r>
      <w:r w:rsidR="00A05EF3">
        <w:rPr>
          <w:rFonts w:ascii="Times New Roman" w:hAnsi="Times New Roman" w:cs="Times New Roman"/>
        </w:rPr>
        <w:t>veral research labs, individual researchers</w:t>
      </w:r>
      <w:r w:rsidRPr="0093502F">
        <w:rPr>
          <w:rFonts w:ascii="Times New Roman" w:hAnsi="Times New Roman" w:cs="Times New Roman"/>
        </w:rPr>
        <w:t xml:space="preserve"> or</w:t>
      </w:r>
      <w:r w:rsidR="00A05EF3">
        <w:rPr>
          <w:rFonts w:ascii="Times New Roman" w:hAnsi="Times New Roman" w:cs="Times New Roman"/>
        </w:rPr>
        <w:t xml:space="preserve"> even</w:t>
      </w:r>
      <w:r w:rsidRPr="0093502F">
        <w:rPr>
          <w:rFonts w:ascii="Times New Roman" w:hAnsi="Times New Roman" w:cs="Times New Roman"/>
        </w:rPr>
        <w:t xml:space="preserve"> makers have developed </w:t>
      </w:r>
      <w:r>
        <w:rPr>
          <w:rFonts w:ascii="Times New Roman" w:hAnsi="Times New Roman" w:cs="Times New Roman"/>
        </w:rPr>
        <w:t xml:space="preserve">rapid manufactured syringe pumps. This list includes the model from the from the </w:t>
      </w:r>
      <w:proofErr w:type="spellStart"/>
      <w:r>
        <w:rPr>
          <w:rFonts w:ascii="Times New Roman" w:hAnsi="Times New Roman" w:cs="Times New Roman"/>
        </w:rPr>
        <w:t>Janelia</w:t>
      </w:r>
      <w:proofErr w:type="spellEnd"/>
      <w:r>
        <w:rPr>
          <w:rFonts w:ascii="Times New Roman" w:hAnsi="Times New Roman" w:cs="Times New Roman"/>
        </w:rPr>
        <w:t xml:space="preserve"> research campus </w:t>
      </w:r>
      <w:sdt>
        <w:sdtPr>
          <w:rPr>
            <w:rFonts w:ascii="Times New Roman" w:hAnsi="Times New Roman" w:cs="Times New Roman"/>
          </w:rPr>
          <w:id w:val="-1895345766"/>
          <w:citation/>
        </w:sdtPr>
        <w:sdtEndPr/>
        <w:sdtContent>
          <w:r>
            <w:rPr>
              <w:rFonts w:ascii="Times New Roman" w:hAnsi="Times New Roman" w:cs="Times New Roman"/>
            </w:rPr>
            <w:fldChar w:fldCharType="begin"/>
          </w:r>
          <w:r>
            <w:rPr>
              <w:rFonts w:ascii="Times New Roman" w:hAnsi="Times New Roman" w:cs="Times New Roman"/>
              <w:lang w:val="en-US"/>
            </w:rPr>
            <w:instrText xml:space="preserve"> CITATION Kar \l 1033 </w:instrText>
          </w:r>
          <w:r>
            <w:rPr>
              <w:rFonts w:ascii="Times New Roman" w:hAnsi="Times New Roman" w:cs="Times New Roman"/>
            </w:rPr>
            <w:fldChar w:fldCharType="separate"/>
          </w:r>
          <w:r w:rsidR="00123D77" w:rsidRPr="00123D77">
            <w:rPr>
              <w:rFonts w:ascii="Times New Roman" w:hAnsi="Times New Roman" w:cs="Times New Roman"/>
              <w:noProof/>
              <w:lang w:val="en-US"/>
            </w:rPr>
            <w:t>[1]</w:t>
          </w:r>
          <w:r>
            <w:rPr>
              <w:rFonts w:ascii="Times New Roman" w:hAnsi="Times New Roman" w:cs="Times New Roman"/>
            </w:rPr>
            <w:fldChar w:fldCharType="end"/>
          </w:r>
        </w:sdtContent>
      </w:sdt>
      <w:r>
        <w:rPr>
          <w:rFonts w:ascii="Times New Roman" w:hAnsi="Times New Roman" w:cs="Times New Roman"/>
        </w:rPr>
        <w:t xml:space="preserve">, </w:t>
      </w:r>
      <w:proofErr w:type="spellStart"/>
      <w:r w:rsidRPr="00D62A6B">
        <w:rPr>
          <w:rFonts w:ascii="Times New Roman" w:hAnsi="Times New Roman" w:cs="Times New Roman"/>
        </w:rPr>
        <w:t>Jakob</w:t>
      </w:r>
      <w:proofErr w:type="spellEnd"/>
      <w:r w:rsidRPr="00D62A6B">
        <w:rPr>
          <w:rFonts w:ascii="Times New Roman" w:hAnsi="Times New Roman" w:cs="Times New Roman"/>
        </w:rPr>
        <w:t xml:space="preserve"> </w:t>
      </w:r>
      <w:proofErr w:type="spellStart"/>
      <w:r w:rsidRPr="00D62A6B">
        <w:rPr>
          <w:rFonts w:ascii="Times New Roman" w:hAnsi="Times New Roman" w:cs="Times New Roman"/>
        </w:rPr>
        <w:t>Voigts</w:t>
      </w:r>
      <w:proofErr w:type="spellEnd"/>
      <w:r>
        <w:rPr>
          <w:rFonts w:ascii="Times New Roman" w:hAnsi="Times New Roman" w:cs="Times New Roman"/>
        </w:rPr>
        <w:t xml:space="preserve"> design</w:t>
      </w:r>
      <w:r w:rsidR="00712276">
        <w:rPr>
          <w:rFonts w:ascii="Times New Roman" w:hAnsi="Times New Roman" w:cs="Times New Roman"/>
        </w:rPr>
        <w:t xml:space="preserve"> </w:t>
      </w:r>
      <w:sdt>
        <w:sdtPr>
          <w:rPr>
            <w:rFonts w:ascii="Times New Roman" w:hAnsi="Times New Roman" w:cs="Times New Roman"/>
          </w:rPr>
          <w:id w:val="-747883731"/>
          <w:citation/>
        </w:sdtPr>
        <w:sdtEndPr/>
        <w:sdtContent>
          <w:r>
            <w:rPr>
              <w:rFonts w:ascii="Times New Roman" w:hAnsi="Times New Roman" w:cs="Times New Roman"/>
            </w:rPr>
            <w:fldChar w:fldCharType="begin"/>
          </w:r>
          <w:r>
            <w:rPr>
              <w:rFonts w:ascii="Times New Roman" w:hAnsi="Times New Roman" w:cs="Times New Roman"/>
              <w:lang w:val="en-US"/>
            </w:rPr>
            <w:instrText xml:space="preserve"> CITATION Jak \l 1033 </w:instrText>
          </w:r>
          <w:r>
            <w:rPr>
              <w:rFonts w:ascii="Times New Roman" w:hAnsi="Times New Roman" w:cs="Times New Roman"/>
            </w:rPr>
            <w:fldChar w:fldCharType="separate"/>
          </w:r>
          <w:r w:rsidR="00123D77" w:rsidRPr="00123D77">
            <w:rPr>
              <w:rFonts w:ascii="Times New Roman" w:hAnsi="Times New Roman" w:cs="Times New Roman"/>
              <w:noProof/>
              <w:lang w:val="en-US"/>
            </w:rPr>
            <w:t>[2]</w:t>
          </w:r>
          <w:r>
            <w:rPr>
              <w:rFonts w:ascii="Times New Roman" w:hAnsi="Times New Roman" w:cs="Times New Roman"/>
            </w:rPr>
            <w:fldChar w:fldCharType="end"/>
          </w:r>
        </w:sdtContent>
      </w:sdt>
      <w:r>
        <w:rPr>
          <w:rFonts w:ascii="Times New Roman" w:hAnsi="Times New Roman" w:cs="Times New Roman"/>
        </w:rPr>
        <w:t>, the P</w:t>
      </w:r>
      <w:r w:rsidRPr="006A3BFD">
        <w:rPr>
          <w:rFonts w:ascii="Times New Roman" w:hAnsi="Times New Roman" w:cs="Times New Roman"/>
        </w:rPr>
        <w:t>oseidon syringe pump system</w:t>
      </w:r>
      <w:r>
        <w:rPr>
          <w:rFonts w:ascii="Times New Roman" w:hAnsi="Times New Roman" w:cs="Times New Roman"/>
        </w:rPr>
        <w:t xml:space="preserve"> developed on </w:t>
      </w:r>
      <w:r w:rsidRPr="00D010E0">
        <w:rPr>
          <w:rFonts w:ascii="Times New Roman" w:hAnsi="Times New Roman" w:cs="Times New Roman"/>
        </w:rPr>
        <w:t xml:space="preserve">California Institute of Technology </w:t>
      </w:r>
      <w:sdt>
        <w:sdtPr>
          <w:rPr>
            <w:rFonts w:ascii="Times New Roman" w:hAnsi="Times New Roman" w:cs="Times New Roman"/>
          </w:rPr>
          <w:id w:val="-1802073194"/>
          <w:citation/>
        </w:sdtPr>
        <w:sdtEndPr/>
        <w:sdtContent>
          <w:r>
            <w:rPr>
              <w:rFonts w:ascii="Times New Roman" w:hAnsi="Times New Roman" w:cs="Times New Roman"/>
            </w:rPr>
            <w:fldChar w:fldCharType="begin"/>
          </w:r>
          <w:r>
            <w:rPr>
              <w:rFonts w:ascii="Times New Roman" w:hAnsi="Times New Roman" w:cs="Times New Roman"/>
              <w:lang w:val="en-US"/>
            </w:rPr>
            <w:instrText xml:space="preserve"> CITATION Boo19 \l 1033 </w:instrText>
          </w:r>
          <w:r>
            <w:rPr>
              <w:rFonts w:ascii="Times New Roman" w:hAnsi="Times New Roman" w:cs="Times New Roman"/>
            </w:rPr>
            <w:fldChar w:fldCharType="separate"/>
          </w:r>
          <w:r w:rsidR="00123D77" w:rsidRPr="00123D77">
            <w:rPr>
              <w:rFonts w:ascii="Times New Roman" w:hAnsi="Times New Roman" w:cs="Times New Roman"/>
              <w:noProof/>
              <w:lang w:val="en-US"/>
            </w:rPr>
            <w:t>[3]</w:t>
          </w:r>
          <w:r>
            <w:rPr>
              <w:rFonts w:ascii="Times New Roman" w:hAnsi="Times New Roman" w:cs="Times New Roman"/>
            </w:rPr>
            <w:fldChar w:fldCharType="end"/>
          </w:r>
        </w:sdtContent>
      </w:sdt>
      <w:r>
        <w:rPr>
          <w:rFonts w:ascii="Times New Roman" w:hAnsi="Times New Roman" w:cs="Times New Roman"/>
        </w:rPr>
        <w:t xml:space="preserve">, the </w:t>
      </w:r>
      <w:r w:rsidRPr="00D010E0">
        <w:rPr>
          <w:rFonts w:ascii="Times New Roman" w:hAnsi="Times New Roman" w:cs="Times New Roman"/>
        </w:rPr>
        <w:t>Open-source syringe pump</w:t>
      </w:r>
      <w:r>
        <w:rPr>
          <w:rFonts w:ascii="Times New Roman" w:hAnsi="Times New Roman" w:cs="Times New Roman"/>
        </w:rPr>
        <w:t xml:space="preserve"> from the </w:t>
      </w:r>
      <w:r w:rsidRPr="00D010E0">
        <w:rPr>
          <w:rFonts w:ascii="Times New Roman" w:hAnsi="Times New Roman" w:cs="Times New Roman"/>
        </w:rPr>
        <w:t>Michigan Tech's Open Sustainability Technology Lab</w:t>
      </w:r>
      <w:r>
        <w:rPr>
          <w:rFonts w:ascii="Times New Roman" w:hAnsi="Times New Roman" w:cs="Times New Roman"/>
        </w:rPr>
        <w:t xml:space="preserve"> </w:t>
      </w:r>
      <w:sdt>
        <w:sdtPr>
          <w:rPr>
            <w:rFonts w:ascii="Times New Roman" w:hAnsi="Times New Roman" w:cs="Times New Roman"/>
          </w:rPr>
          <w:id w:val="743219642"/>
          <w:citation/>
        </w:sdtPr>
        <w:sdtEndPr/>
        <w:sdtContent>
          <w:r>
            <w:rPr>
              <w:rFonts w:ascii="Times New Roman" w:hAnsi="Times New Roman" w:cs="Times New Roman"/>
            </w:rPr>
            <w:fldChar w:fldCharType="begin"/>
          </w:r>
          <w:r>
            <w:rPr>
              <w:rFonts w:ascii="Times New Roman" w:hAnsi="Times New Roman" w:cs="Times New Roman"/>
              <w:lang w:val="en-US"/>
            </w:rPr>
            <w:instrText xml:space="preserve"> CITATION Mic \l 1033 </w:instrText>
          </w:r>
          <w:r>
            <w:rPr>
              <w:rFonts w:ascii="Times New Roman" w:hAnsi="Times New Roman" w:cs="Times New Roman"/>
            </w:rPr>
            <w:fldChar w:fldCharType="separate"/>
          </w:r>
          <w:r w:rsidR="00123D77" w:rsidRPr="00123D77">
            <w:rPr>
              <w:rFonts w:ascii="Times New Roman" w:hAnsi="Times New Roman" w:cs="Times New Roman"/>
              <w:noProof/>
              <w:lang w:val="en-US"/>
            </w:rPr>
            <w:t>[4]</w:t>
          </w:r>
          <w:r>
            <w:rPr>
              <w:rFonts w:ascii="Times New Roman" w:hAnsi="Times New Roman" w:cs="Times New Roman"/>
            </w:rPr>
            <w:fldChar w:fldCharType="end"/>
          </w:r>
        </w:sdtContent>
      </w:sdt>
      <w:r>
        <w:rPr>
          <w:rFonts w:ascii="Times New Roman" w:hAnsi="Times New Roman" w:cs="Times New Roman"/>
        </w:rPr>
        <w:t xml:space="preserve">, the </w:t>
      </w:r>
      <w:r w:rsidRPr="00C03E05">
        <w:rPr>
          <w:rFonts w:ascii="Times New Roman" w:hAnsi="Times New Roman" w:cs="Times New Roman"/>
        </w:rPr>
        <w:t>3</w:t>
      </w:r>
      <w:r>
        <w:rPr>
          <w:rFonts w:ascii="Times New Roman" w:hAnsi="Times New Roman" w:cs="Times New Roman"/>
        </w:rPr>
        <w:t xml:space="preserve">D Printed Syringe Pump Rack by </w:t>
      </w:r>
      <w:proofErr w:type="spellStart"/>
      <w:r>
        <w:rPr>
          <w:rFonts w:ascii="Times New Roman" w:hAnsi="Times New Roman" w:cs="Times New Roman"/>
        </w:rPr>
        <w:t>A</w:t>
      </w:r>
      <w:r w:rsidRPr="00C03E05">
        <w:rPr>
          <w:rFonts w:ascii="Times New Roman" w:hAnsi="Times New Roman" w:cs="Times New Roman"/>
        </w:rPr>
        <w:t>ldricnegrier</w:t>
      </w:r>
      <w:proofErr w:type="spellEnd"/>
      <w:r>
        <w:rPr>
          <w:rFonts w:ascii="Times New Roman" w:hAnsi="Times New Roman" w:cs="Times New Roman"/>
        </w:rPr>
        <w:t xml:space="preserve"> </w:t>
      </w:r>
      <w:sdt>
        <w:sdtPr>
          <w:rPr>
            <w:rFonts w:ascii="Times New Roman" w:hAnsi="Times New Roman" w:cs="Times New Roman"/>
          </w:rPr>
          <w:id w:val="1324776919"/>
          <w:citation/>
        </w:sdtPr>
        <w:sdtEndPr/>
        <w:sdtContent>
          <w:r>
            <w:rPr>
              <w:rFonts w:ascii="Times New Roman" w:hAnsi="Times New Roman" w:cs="Times New Roman"/>
            </w:rPr>
            <w:fldChar w:fldCharType="begin"/>
          </w:r>
          <w:r>
            <w:rPr>
              <w:rFonts w:ascii="Times New Roman" w:hAnsi="Times New Roman" w:cs="Times New Roman"/>
              <w:lang w:val="en-US"/>
            </w:rPr>
            <w:instrText xml:space="preserve"> CITATION htt92 \l 1033 </w:instrText>
          </w:r>
          <w:r>
            <w:rPr>
              <w:rFonts w:ascii="Times New Roman" w:hAnsi="Times New Roman" w:cs="Times New Roman"/>
            </w:rPr>
            <w:fldChar w:fldCharType="separate"/>
          </w:r>
          <w:r w:rsidR="00123D77" w:rsidRPr="00123D77">
            <w:rPr>
              <w:rFonts w:ascii="Times New Roman" w:hAnsi="Times New Roman" w:cs="Times New Roman"/>
              <w:noProof/>
              <w:lang w:val="en-US"/>
            </w:rPr>
            <w:t>[5]</w:t>
          </w:r>
          <w:r>
            <w:rPr>
              <w:rFonts w:ascii="Times New Roman" w:hAnsi="Times New Roman" w:cs="Times New Roman"/>
            </w:rPr>
            <w:fldChar w:fldCharType="end"/>
          </w:r>
        </w:sdtContent>
      </w:sdt>
      <w:r>
        <w:rPr>
          <w:rFonts w:ascii="Times New Roman" w:hAnsi="Times New Roman" w:cs="Times New Roman"/>
        </w:rPr>
        <w:t xml:space="preserve"> or the </w:t>
      </w:r>
      <w:r w:rsidRPr="00BB3AB8">
        <w:rPr>
          <w:rFonts w:ascii="Times New Roman" w:hAnsi="Times New Roman" w:cs="Times New Roman"/>
        </w:rPr>
        <w:t xml:space="preserve">DIY Syringe Pump by </w:t>
      </w:r>
      <w:proofErr w:type="spellStart"/>
      <w:r w:rsidRPr="00BB3AB8">
        <w:rPr>
          <w:rFonts w:ascii="Times New Roman" w:hAnsi="Times New Roman" w:cs="Times New Roman"/>
        </w:rPr>
        <w:t>Naroom</w:t>
      </w:r>
      <w:proofErr w:type="spellEnd"/>
      <w:r>
        <w:rPr>
          <w:rFonts w:ascii="Times New Roman" w:hAnsi="Times New Roman" w:cs="Times New Roman"/>
        </w:rPr>
        <w:t xml:space="preserve"> </w:t>
      </w:r>
      <w:sdt>
        <w:sdtPr>
          <w:rPr>
            <w:rFonts w:ascii="Times New Roman" w:hAnsi="Times New Roman" w:cs="Times New Roman"/>
          </w:rPr>
          <w:id w:val="1606697530"/>
          <w:citation/>
        </w:sdtPr>
        <w:sdtEndPr/>
        <w:sdtContent>
          <w:r>
            <w:rPr>
              <w:rFonts w:ascii="Times New Roman" w:hAnsi="Times New Roman" w:cs="Times New Roman"/>
            </w:rPr>
            <w:fldChar w:fldCharType="begin"/>
          </w:r>
          <w:r>
            <w:rPr>
              <w:rFonts w:ascii="Times New Roman" w:hAnsi="Times New Roman" w:cs="Times New Roman"/>
              <w:lang w:val="en-US"/>
            </w:rPr>
            <w:instrText xml:space="preserve"> CITATION htt93 \l 1033 </w:instrText>
          </w:r>
          <w:r>
            <w:rPr>
              <w:rFonts w:ascii="Times New Roman" w:hAnsi="Times New Roman" w:cs="Times New Roman"/>
            </w:rPr>
            <w:fldChar w:fldCharType="separate"/>
          </w:r>
          <w:r w:rsidR="00123D77" w:rsidRPr="00123D77">
            <w:rPr>
              <w:rFonts w:ascii="Times New Roman" w:hAnsi="Times New Roman" w:cs="Times New Roman"/>
              <w:noProof/>
              <w:lang w:val="en-US"/>
            </w:rPr>
            <w:t>[6]</w:t>
          </w:r>
          <w:r>
            <w:rPr>
              <w:rFonts w:ascii="Times New Roman" w:hAnsi="Times New Roman" w:cs="Times New Roman"/>
            </w:rPr>
            <w:fldChar w:fldCharType="end"/>
          </w:r>
        </w:sdtContent>
      </w:sdt>
      <w:r>
        <w:rPr>
          <w:rFonts w:ascii="Times New Roman" w:hAnsi="Times New Roman" w:cs="Times New Roman"/>
        </w:rPr>
        <w:t>.</w:t>
      </w:r>
      <w:r w:rsidR="00730D94">
        <w:rPr>
          <w:rFonts w:ascii="Times New Roman" w:hAnsi="Times New Roman" w:cs="Times New Roman"/>
          <w:noProof/>
        </w:rPr>
        <w:t xml:space="preserve"> The MSTPump takes the advantage of using the highly reliable and precise stepper motor control provided by the teensystep.h library</w:t>
      </w:r>
      <w:sdt>
        <w:sdtPr>
          <w:rPr>
            <w:rFonts w:ascii="Times New Roman" w:hAnsi="Times New Roman" w:cs="Times New Roman"/>
            <w:noProof/>
          </w:rPr>
          <w:id w:val="710463825"/>
          <w:citation/>
        </w:sdtPr>
        <w:sdtEndPr/>
        <w:sdtContent>
          <w:r w:rsidR="00730D94">
            <w:rPr>
              <w:rFonts w:ascii="Times New Roman" w:hAnsi="Times New Roman" w:cs="Times New Roman"/>
              <w:noProof/>
            </w:rPr>
            <w:fldChar w:fldCharType="begin"/>
          </w:r>
          <w:r w:rsidR="00730D94">
            <w:rPr>
              <w:rFonts w:ascii="Times New Roman" w:hAnsi="Times New Roman" w:cs="Times New Roman"/>
              <w:noProof/>
              <w:lang w:val="en-US"/>
            </w:rPr>
            <w:instrText xml:space="preserve"> CITATION Lun \l 1033 </w:instrText>
          </w:r>
          <w:r w:rsidR="00730D94">
            <w:rPr>
              <w:rFonts w:ascii="Times New Roman" w:hAnsi="Times New Roman" w:cs="Times New Roman"/>
              <w:noProof/>
            </w:rPr>
            <w:fldChar w:fldCharType="separate"/>
          </w:r>
          <w:r w:rsidR="00123D77">
            <w:rPr>
              <w:rFonts w:ascii="Times New Roman" w:hAnsi="Times New Roman" w:cs="Times New Roman"/>
              <w:noProof/>
              <w:lang w:val="en-US"/>
            </w:rPr>
            <w:t xml:space="preserve"> </w:t>
          </w:r>
          <w:r w:rsidR="00123D77" w:rsidRPr="00123D77">
            <w:rPr>
              <w:rFonts w:ascii="Times New Roman" w:hAnsi="Times New Roman" w:cs="Times New Roman"/>
              <w:noProof/>
              <w:lang w:val="en-US"/>
            </w:rPr>
            <w:t>[7]</w:t>
          </w:r>
          <w:r w:rsidR="00730D94">
            <w:rPr>
              <w:rFonts w:ascii="Times New Roman" w:hAnsi="Times New Roman" w:cs="Times New Roman"/>
              <w:noProof/>
            </w:rPr>
            <w:fldChar w:fldCharType="end"/>
          </w:r>
        </w:sdtContent>
      </w:sdt>
      <w:r w:rsidR="00730D94">
        <w:rPr>
          <w:rFonts w:ascii="Times New Roman" w:hAnsi="Times New Roman" w:cs="Times New Roman"/>
          <w:noProof/>
        </w:rPr>
        <w:t xml:space="preserve"> to achieve high performance device.</w:t>
      </w:r>
    </w:p>
    <w:p w:rsidR="000641D2" w:rsidRPr="007B0728" w:rsidRDefault="000641D2" w:rsidP="000641D2">
      <w:pPr>
        <w:jc w:val="center"/>
        <w:rPr>
          <w:rFonts w:ascii="Times New Roman" w:hAnsi="Times New Roman" w:cs="Times New Roman"/>
          <w:lang w:val="en"/>
        </w:rPr>
      </w:pPr>
      <w:r>
        <w:rPr>
          <w:noProof/>
          <w:lang w:val="en-US"/>
        </w:rPr>
        <w:drawing>
          <wp:inline distT="0" distB="0" distL="0" distR="0" wp14:anchorId="711798B4" wp14:editId="314A2B00">
            <wp:extent cx="2743200" cy="134764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5381" t="11728" r="5903" b="10792"/>
                    <a:stretch/>
                  </pic:blipFill>
                  <pic:spPr bwMode="auto">
                    <a:xfrm>
                      <a:off x="0" y="0"/>
                      <a:ext cx="2743200" cy="1347642"/>
                    </a:xfrm>
                    <a:prstGeom prst="rect">
                      <a:avLst/>
                    </a:prstGeom>
                    <a:ln>
                      <a:noFill/>
                    </a:ln>
                    <a:extLst>
                      <a:ext uri="{53640926-AAD7-44D8-BBD7-CCE9431645EC}">
                        <a14:shadowObscured xmlns:a14="http://schemas.microsoft.com/office/drawing/2010/main"/>
                      </a:ext>
                    </a:extLst>
                  </pic:spPr>
                </pic:pic>
              </a:graphicData>
            </a:graphic>
          </wp:inline>
        </w:drawing>
      </w:r>
    </w:p>
    <w:p w:rsidR="000641D2" w:rsidRPr="0093502F" w:rsidRDefault="000641D2" w:rsidP="000641D2">
      <w:pPr>
        <w:jc w:val="center"/>
        <w:rPr>
          <w:rFonts w:ascii="Times New Roman" w:hAnsi="Times New Roman" w:cs="Times New Roman"/>
          <w:sz w:val="18"/>
        </w:rPr>
      </w:pPr>
      <w:r w:rsidRPr="0093502F">
        <w:rPr>
          <w:rFonts w:ascii="Times New Roman" w:hAnsi="Times New Roman" w:cs="Times New Roman"/>
          <w:sz w:val="18"/>
        </w:rPr>
        <w:t xml:space="preserve">Figure 1: </w:t>
      </w:r>
      <w:r w:rsidR="00712276">
        <w:rPr>
          <w:rFonts w:ascii="Times New Roman" w:hAnsi="Times New Roman" w:cs="Times New Roman"/>
          <w:sz w:val="18"/>
        </w:rPr>
        <w:t>S</w:t>
      </w:r>
      <w:r w:rsidRPr="0093502F">
        <w:rPr>
          <w:rFonts w:ascii="Times New Roman" w:hAnsi="Times New Roman" w:cs="Times New Roman"/>
          <w:sz w:val="18"/>
        </w:rPr>
        <w:t>yringe pump prototype.</w:t>
      </w:r>
    </w:p>
    <w:p w:rsidR="00506821" w:rsidRDefault="00324C1E" w:rsidP="00506821">
      <w:pPr>
        <w:jc w:val="both"/>
        <w:rPr>
          <w:rFonts w:ascii="Times New Roman" w:hAnsi="Times New Roman" w:cs="Times New Roman"/>
          <w:b/>
          <w:sz w:val="24"/>
        </w:rPr>
      </w:pPr>
      <w:r>
        <w:rPr>
          <w:rFonts w:ascii="Times New Roman" w:hAnsi="Times New Roman" w:cs="Times New Roman"/>
          <w:b/>
          <w:sz w:val="24"/>
        </w:rPr>
        <w:t>Device description</w:t>
      </w:r>
    </w:p>
    <w:p w:rsidR="006651E9" w:rsidRDefault="00B627DE" w:rsidP="00506821">
      <w:pPr>
        <w:jc w:val="both"/>
        <w:rPr>
          <w:rFonts w:ascii="Times New Roman" w:hAnsi="Times New Roman" w:cs="Times New Roman"/>
        </w:rPr>
      </w:pPr>
      <w:r w:rsidRPr="00B627DE">
        <w:rPr>
          <w:rFonts w:ascii="Times New Roman" w:hAnsi="Times New Roman" w:cs="Times New Roman"/>
        </w:rPr>
        <w:t xml:space="preserve">The syringe pump has been conceived </w:t>
      </w:r>
      <w:r>
        <w:rPr>
          <w:rFonts w:ascii="Times New Roman" w:hAnsi="Times New Roman" w:cs="Times New Roman"/>
        </w:rPr>
        <w:t>to operate with a BD Plastipak 60 mL syringe and therefore a 26.72 mm internal diameter</w:t>
      </w:r>
      <w:sdt>
        <w:sdtPr>
          <w:rPr>
            <w:rFonts w:ascii="Times New Roman" w:hAnsi="Times New Roman" w:cs="Times New Roman"/>
          </w:rPr>
          <w:id w:val="1680308784"/>
          <w:citation/>
        </w:sdtPr>
        <w:sdtEndPr/>
        <w:sdtContent>
          <w:r>
            <w:rPr>
              <w:rFonts w:ascii="Times New Roman" w:hAnsi="Times New Roman" w:cs="Times New Roman"/>
            </w:rPr>
            <w:fldChar w:fldCharType="begin"/>
          </w:r>
          <w:r>
            <w:rPr>
              <w:rFonts w:ascii="Times New Roman" w:hAnsi="Times New Roman" w:cs="Times New Roman"/>
              <w:lang w:val="en-US"/>
            </w:rPr>
            <w:instrText xml:space="preserve"> CITATION htt94 \l 1033 </w:instrText>
          </w:r>
          <w:r>
            <w:rPr>
              <w:rFonts w:ascii="Times New Roman" w:hAnsi="Times New Roman" w:cs="Times New Roman"/>
            </w:rPr>
            <w:fldChar w:fldCharType="separate"/>
          </w:r>
          <w:r w:rsidR="00123D77">
            <w:rPr>
              <w:rFonts w:ascii="Times New Roman" w:hAnsi="Times New Roman" w:cs="Times New Roman"/>
              <w:noProof/>
              <w:lang w:val="en-US"/>
            </w:rPr>
            <w:t xml:space="preserve"> </w:t>
          </w:r>
          <w:r w:rsidR="00123D77" w:rsidRPr="00123D77">
            <w:rPr>
              <w:rFonts w:ascii="Times New Roman" w:hAnsi="Times New Roman" w:cs="Times New Roman"/>
              <w:noProof/>
              <w:lang w:val="en-US"/>
            </w:rPr>
            <w:t>[8]</w:t>
          </w:r>
          <w:r>
            <w:rPr>
              <w:rFonts w:ascii="Times New Roman" w:hAnsi="Times New Roman" w:cs="Times New Roman"/>
            </w:rPr>
            <w:fldChar w:fldCharType="end"/>
          </w:r>
        </w:sdtContent>
      </w:sdt>
      <w:r>
        <w:rPr>
          <w:rFonts w:ascii="Times New Roman" w:hAnsi="Times New Roman" w:cs="Times New Roman"/>
        </w:rPr>
        <w:t>.</w:t>
      </w:r>
      <w:r w:rsidR="009E110A">
        <w:rPr>
          <w:rFonts w:ascii="Times New Roman" w:hAnsi="Times New Roman" w:cs="Times New Roman"/>
        </w:rPr>
        <w:t xml:space="preserve"> That dimension has been used to calculate the area of the fluid that is displaced every step, being this one 560.74 mm^2. </w:t>
      </w:r>
      <w:r w:rsidR="00864BC3">
        <w:rPr>
          <w:rFonts w:ascii="Times New Roman" w:hAnsi="Times New Roman" w:cs="Times New Roman"/>
        </w:rPr>
        <w:t xml:space="preserve">The resolution is changeable by defining </w:t>
      </w:r>
      <w:r w:rsidR="00864BC3">
        <w:rPr>
          <w:rFonts w:ascii="Times New Roman" w:hAnsi="Times New Roman" w:cs="Times New Roman"/>
        </w:rPr>
        <w:lastRenderedPageBreak/>
        <w:t>the state of MS1, MS2 or MS3 to HIGH or LOW. The resolution at which currently the device operates is 3200 pulse/revolution. The lead size depends on the desired application and can be changed to 1,2,4 or 8 mm on the program the default is 1 mm.</w:t>
      </w:r>
      <w:r w:rsidR="00D47FDA">
        <w:rPr>
          <w:rFonts w:ascii="Times New Roman" w:hAnsi="Times New Roman" w:cs="Times New Roman"/>
        </w:rPr>
        <w:t xml:space="preserve"> The resolution expressed in minimum volume that can be ejected depends on th</w:t>
      </w:r>
      <w:r w:rsidR="006C0BAD">
        <w:rPr>
          <w:rFonts w:ascii="Times New Roman" w:hAnsi="Times New Roman" w:cs="Times New Roman"/>
        </w:rPr>
        <w:t>e selected and it ranges from 1.40 to 0.18 mm^3</w:t>
      </w:r>
      <w:r w:rsidR="007F1A45">
        <w:rPr>
          <w:rFonts w:ascii="Times New Roman" w:hAnsi="Times New Roman" w:cs="Times New Roman"/>
        </w:rPr>
        <w:t xml:space="preserve"> for 1 and 8 mm leads respectively</w:t>
      </w:r>
      <w:r w:rsidR="006C0BAD">
        <w:rPr>
          <w:rFonts w:ascii="Times New Roman" w:hAnsi="Times New Roman" w:cs="Times New Roman"/>
        </w:rPr>
        <w:t>.</w:t>
      </w:r>
      <w:r w:rsidR="00FC0409">
        <w:rPr>
          <w:rFonts w:ascii="Times New Roman" w:hAnsi="Times New Roman" w:cs="Times New Roman"/>
        </w:rPr>
        <w:t xml:space="preserve"> The pump firmware has two main functions that convert the desired </w:t>
      </w:r>
      <w:r w:rsidR="00F927E4">
        <w:rPr>
          <w:rFonts w:ascii="Times New Roman" w:hAnsi="Times New Roman" w:cs="Times New Roman"/>
        </w:rPr>
        <w:t>volume (µL) and flow rate (µL/s) into rotational displacement (steps) and rotational speed (steps/s) at a given acceleratio</w:t>
      </w:r>
      <w:r w:rsidR="007F1A45">
        <w:rPr>
          <w:rFonts w:ascii="Times New Roman" w:hAnsi="Times New Roman" w:cs="Times New Roman"/>
        </w:rPr>
        <w:t xml:space="preserve">n. </w:t>
      </w:r>
      <w:r w:rsidR="00F927E4">
        <w:rPr>
          <w:rFonts w:ascii="Times New Roman" w:hAnsi="Times New Roman" w:cs="Times New Roman"/>
        </w:rPr>
        <w:t>The default acceleration is</w:t>
      </w:r>
      <w:r w:rsidR="003068B5">
        <w:rPr>
          <w:rFonts w:ascii="Times New Roman" w:hAnsi="Times New Roman" w:cs="Times New Roman"/>
        </w:rPr>
        <w:t xml:space="preserve"> set to</w:t>
      </w:r>
      <w:r w:rsidR="00F927E4">
        <w:rPr>
          <w:rFonts w:ascii="Times New Roman" w:hAnsi="Times New Roman" w:cs="Times New Roman"/>
        </w:rPr>
        <w:t xml:space="preserve"> </w:t>
      </w:r>
      <w:r w:rsidR="00F927E4" w:rsidRPr="00F927E4">
        <w:rPr>
          <w:rFonts w:ascii="Times New Roman" w:hAnsi="Times New Roman" w:cs="Times New Roman"/>
        </w:rPr>
        <w:t>5000</w:t>
      </w:r>
      <w:r w:rsidR="00F927E4">
        <w:rPr>
          <w:rFonts w:ascii="Times New Roman" w:hAnsi="Times New Roman" w:cs="Times New Roman"/>
        </w:rPr>
        <w:t xml:space="preserve"> steps/s^2.</w:t>
      </w:r>
    </w:p>
    <w:p w:rsidR="003068B5" w:rsidRPr="006408A2" w:rsidRDefault="003068B5" w:rsidP="00506821">
      <w:pPr>
        <w:jc w:val="both"/>
        <w:rPr>
          <w:rFonts w:ascii="Times New Roman" w:hAnsi="Times New Roman" w:cs="Times New Roman"/>
        </w:rPr>
      </w:pPr>
      <w:r w:rsidRPr="006408A2">
        <w:rPr>
          <w:rFonts w:ascii="Times New Roman" w:hAnsi="Times New Roman" w:cs="Times New Roman"/>
        </w:rPr>
        <w:t>The volumetric resolution</w:t>
      </w:r>
      <w:r w:rsidR="00F7006C" w:rsidRPr="006408A2">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m:t>
            </m:r>
          </m:sub>
        </m:sSub>
      </m:oMath>
      <w:r w:rsidR="00F7006C" w:rsidRPr="006408A2">
        <w:rPr>
          <w:rFonts w:ascii="Times New Roman" w:hAnsi="Times New Roman" w:cs="Times New Roman"/>
        </w:rPr>
        <w:t>)</w:t>
      </w:r>
      <w:r w:rsidRPr="006408A2">
        <w:rPr>
          <w:rFonts w:ascii="Times New Roman" w:hAnsi="Times New Roman" w:cs="Times New Roman"/>
        </w:rPr>
        <w:t xml:space="preserve"> is calculated as the minimum volume </w:t>
      </w:r>
      <w:r w:rsidR="00F7006C" w:rsidRPr="006408A2">
        <w:rPr>
          <w:rFonts w:ascii="Times New Roman" w:hAnsi="Times New Roman" w:cs="Times New Roman"/>
        </w:rPr>
        <w:t xml:space="preserve">that can be </w:t>
      </w:r>
      <w:r w:rsidRPr="006408A2">
        <w:rPr>
          <w:rFonts w:ascii="Times New Roman" w:hAnsi="Times New Roman" w:cs="Times New Roman"/>
        </w:rPr>
        <w:t xml:space="preserve">delivered </w:t>
      </w:r>
      <w:r w:rsidR="00F7006C" w:rsidRPr="006408A2">
        <w:rPr>
          <w:rFonts w:ascii="Times New Roman" w:hAnsi="Times New Roman" w:cs="Times New Roman"/>
        </w:rPr>
        <w:t>with a certain lead (</w:t>
      </w:r>
      <m:oMath>
        <m:r>
          <w:rPr>
            <w:rFonts w:ascii="Cambria Math" w:hAnsi="Cambria Math" w:cs="Times New Roman"/>
          </w:rPr>
          <m:t>l</m:t>
        </m:r>
      </m:oMath>
      <w:r w:rsidR="00F7006C" w:rsidRPr="006408A2">
        <w:rPr>
          <w:rFonts w:ascii="Times New Roman" w:eastAsiaTheme="minorEastAsia" w:hAnsi="Times New Roman" w:cs="Times New Roman"/>
        </w:rPr>
        <w:t>)</w:t>
      </w:r>
      <w:r w:rsidR="00F7006C" w:rsidRPr="006408A2">
        <w:rPr>
          <w:rFonts w:ascii="Times New Roman" w:hAnsi="Times New Roman" w:cs="Times New Roman"/>
        </w:rPr>
        <w:t>, syringe cross sectional area (</w:t>
      </w:r>
      <m:oMath>
        <m:r>
          <w:rPr>
            <w:rFonts w:ascii="Cambria Math" w:hAnsi="Cambria Math" w:cs="Times New Roman"/>
          </w:rPr>
          <m:t>A</m:t>
        </m:r>
      </m:oMath>
      <w:r w:rsidR="00F7006C" w:rsidRPr="006408A2">
        <w:rPr>
          <w:rFonts w:ascii="Times New Roman" w:eastAsiaTheme="minorEastAsia" w:hAnsi="Times New Roman" w:cs="Times New Roman"/>
        </w:rPr>
        <w:t>)</w:t>
      </w:r>
      <w:r w:rsidR="00F7006C" w:rsidRPr="006408A2">
        <w:rPr>
          <w:rFonts w:ascii="Times New Roman" w:hAnsi="Times New Roman" w:cs="Times New Roman"/>
        </w:rPr>
        <w:t xml:space="preserve"> and stepping resolution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t>
            </m:r>
          </m:sub>
        </m:sSub>
      </m:oMath>
      <w:r w:rsidR="00F7006C" w:rsidRPr="006408A2">
        <w:rPr>
          <w:rFonts w:ascii="Times New Roman" w:eastAsiaTheme="minorEastAsia" w:hAnsi="Times New Roman" w:cs="Times New Roman"/>
        </w:rPr>
        <w:t>)</w:t>
      </w:r>
      <w:r w:rsidR="00F7006C" w:rsidRPr="006408A2">
        <w:rPr>
          <w:rFonts w:ascii="Times New Roman" w:hAnsi="Times New Roman" w:cs="Times New Roman"/>
        </w:rPr>
        <w:t>.</w:t>
      </w:r>
    </w:p>
    <w:p w:rsidR="00F7006C" w:rsidRDefault="007D253D" w:rsidP="00506821">
      <w:pPr>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 xml:space="preserve">l </m:t>
              </m:r>
              <m:d>
                <m:dPr>
                  <m:begChr m:val="["/>
                  <m:endChr m:val="]"/>
                  <m:ctrlPr>
                    <w:rPr>
                      <w:rFonts w:ascii="Cambria Math" w:hAnsi="Cambria Math" w:cs="Times New Roman"/>
                      <w:i/>
                    </w:rPr>
                  </m:ctrlPr>
                </m:dPr>
                <m:e>
                  <m:r>
                    <w:rPr>
                      <w:rFonts w:ascii="Cambria Math" w:hAnsi="Cambria Math" w:cs="Times New Roman"/>
                    </w:rPr>
                    <m:t>mm</m:t>
                  </m:r>
                </m:e>
              </m:d>
            </m:num>
            <m:den>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r</m:t>
                  </m:r>
                </m:sub>
              </m:sSub>
              <m:d>
                <m:dPr>
                  <m:begChr m:val="["/>
                  <m:endChr m:val="]"/>
                  <m:ctrlPr>
                    <w:rPr>
                      <w:rFonts w:ascii="Cambria Math" w:hAnsi="Cambria Math" w:cs="Times New Roman"/>
                      <w:i/>
                    </w:rPr>
                  </m:ctrlPr>
                </m:dPr>
                <m:e>
                  <m:r>
                    <w:rPr>
                      <w:rFonts w:ascii="Cambria Math" w:hAnsi="Cambria Math" w:cs="Times New Roman"/>
                    </w:rPr>
                    <m:t>step</m:t>
                  </m:r>
                </m:e>
              </m:d>
            </m:den>
          </m:f>
          <m:r>
            <w:rPr>
              <w:rFonts w:ascii="Cambria Math" w:eastAsiaTheme="minorEastAsia" w:hAnsi="Cambria Math" w:cs="Times New Roman"/>
            </w:rPr>
            <m:t>A</m:t>
          </m:r>
          <m:d>
            <m:dPr>
              <m:begChr m:val="["/>
              <m:endChr m:val="]"/>
              <m:ctrlPr>
                <w:rPr>
                  <w:rFonts w:ascii="Cambria Math" w:hAnsi="Cambria Math" w:cs="Times New Roman"/>
                  <w:i/>
                </w:rPr>
              </m:ctrlPr>
            </m:dPr>
            <m:e>
              <m:r>
                <w:rPr>
                  <w:rFonts w:ascii="Cambria Math" w:hAnsi="Cambria Math" w:cs="Times New Roman"/>
                </w:rPr>
                <m:t>m</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2</m:t>
                  </m:r>
                </m:sup>
              </m:sSup>
            </m:e>
          </m:d>
          <m:r>
            <w:rPr>
              <w:rFonts w:ascii="Cambria Math" w:hAnsi="Cambria Math" w:cs="Times New Roman"/>
            </w:rPr>
            <m:t>=0.18</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num>
                <m:den>
                  <m:r>
                    <w:rPr>
                      <w:rFonts w:ascii="Cambria Math" w:hAnsi="Cambria Math" w:cs="Times New Roman"/>
                    </w:rPr>
                    <m:t>step</m:t>
                  </m:r>
                </m:den>
              </m:f>
            </m:e>
          </m:d>
        </m:oMath>
      </m:oMathPara>
    </w:p>
    <w:p w:rsidR="003068B5" w:rsidRDefault="003068B5" w:rsidP="00506821">
      <w:pPr>
        <w:jc w:val="both"/>
        <w:rPr>
          <w:rFonts w:ascii="Times New Roman" w:hAnsi="Times New Roman" w:cs="Times New Roman"/>
        </w:rPr>
      </w:pPr>
      <w:r>
        <w:rPr>
          <w:rFonts w:ascii="Times New Roman" w:hAnsi="Times New Roman" w:cs="Times New Roman"/>
        </w:rPr>
        <w:t>The function which returns the number of steps</w:t>
      </w:r>
      <w:r w:rsidR="0095528A">
        <w:rPr>
          <w:rFonts w:ascii="Times New Roman" w:hAnsi="Times New Roman" w:cs="Times New Roman"/>
        </w:rPr>
        <w:t xml:space="preserve"> (</w:t>
      </w:r>
      <m:oMath>
        <m:r>
          <w:rPr>
            <w:rFonts w:ascii="Cambria Math" w:hAnsi="Cambria Math" w:cs="Times New Roman"/>
          </w:rPr>
          <m:t>S</m:t>
        </m:r>
      </m:oMath>
      <w:r w:rsidR="0095528A">
        <w:rPr>
          <w:rFonts w:ascii="Times New Roman" w:eastAsiaTheme="minorEastAsia" w:hAnsi="Times New Roman" w:cs="Times New Roman"/>
        </w:rPr>
        <w:t>)</w:t>
      </w:r>
      <w:r>
        <w:rPr>
          <w:rFonts w:ascii="Times New Roman" w:hAnsi="Times New Roman" w:cs="Times New Roman"/>
        </w:rPr>
        <w:t xml:space="preserve"> by a given volume</w:t>
      </w:r>
      <w:r w:rsidR="0095528A">
        <w:rPr>
          <w:rFonts w:ascii="Times New Roman" w:hAnsi="Times New Roman" w:cs="Times New Roman"/>
        </w:rPr>
        <w:t xml:space="preserve"> (</w:t>
      </w:r>
      <m:oMath>
        <m:r>
          <w:rPr>
            <w:rFonts w:ascii="Cambria Math" w:hAnsi="Cambria Math" w:cs="Times New Roman"/>
          </w:rPr>
          <m:t>V</m:t>
        </m:r>
      </m:oMath>
      <w:r w:rsidR="0095528A">
        <w:rPr>
          <w:rFonts w:ascii="Times New Roman" w:eastAsiaTheme="minorEastAsia" w:hAnsi="Times New Roman" w:cs="Times New Roman"/>
        </w:rPr>
        <w:t>)</w:t>
      </w:r>
      <w:r>
        <w:rPr>
          <w:rFonts w:ascii="Times New Roman" w:hAnsi="Times New Roman" w:cs="Times New Roman"/>
        </w:rPr>
        <w:t xml:space="preserve"> </w:t>
      </w:r>
      <w:r w:rsidR="0095528A">
        <w:rPr>
          <w:rFonts w:ascii="Times New Roman" w:hAnsi="Times New Roman" w:cs="Times New Roman"/>
        </w:rPr>
        <w:t>in µL:</w:t>
      </w:r>
    </w:p>
    <w:p w:rsidR="0095528A" w:rsidRPr="0095528A" w:rsidRDefault="0095528A" w:rsidP="00506821">
      <w:pPr>
        <w:jc w:val="both"/>
        <w:rPr>
          <w:rFonts w:ascii="Times New Roman" w:eastAsiaTheme="minorEastAsia" w:hAnsi="Times New Roman" w:cs="Times New Roman"/>
        </w:rPr>
      </w:pPr>
      <m:oMathPara>
        <m:oMath>
          <m:r>
            <w:rPr>
              <w:rFonts w:ascii="Cambria Math" w:hAnsi="Cambria Math" w:cs="Times New Roman"/>
            </w:rPr>
            <m:t>S=</m:t>
          </m:r>
          <m:f>
            <m:fPr>
              <m:ctrlPr>
                <w:rPr>
                  <w:rFonts w:ascii="Cambria Math" w:hAnsi="Cambria Math" w:cs="Times New Roman"/>
                  <w:i/>
                </w:rPr>
              </m:ctrlPr>
            </m:fPr>
            <m:num>
              <m:r>
                <w:rPr>
                  <w:rFonts w:ascii="Cambria Math" w:hAnsi="Cambria Math" w:cs="Times New Roman"/>
                </w:rPr>
                <m:t xml:space="preserve">V </m:t>
              </m:r>
              <m:d>
                <m:dPr>
                  <m:begChr m:val="["/>
                  <m:endChr m:val="]"/>
                  <m:ctrlPr>
                    <w:rPr>
                      <w:rFonts w:ascii="Cambria Math" w:hAnsi="Cambria Math" w:cs="Times New Roman"/>
                      <w:i/>
                    </w:rPr>
                  </m:ctrlPr>
                </m:dPr>
                <m:e>
                  <m:r>
                    <w:rPr>
                      <w:rFonts w:ascii="Cambria Math" w:hAnsi="Cambria Math" w:cs="Times New Roman"/>
                    </w:rPr>
                    <m:t>m</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e>
              </m:d>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m:t>
                  </m:r>
                </m:sub>
              </m:sSub>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num>
                    <m:den>
                      <m:r>
                        <w:rPr>
                          <w:rFonts w:ascii="Cambria Math" w:hAnsi="Cambria Math" w:cs="Times New Roman"/>
                        </w:rPr>
                        <m:t>step</m:t>
                      </m:r>
                    </m:den>
                  </m:f>
                </m:e>
              </m:d>
            </m:den>
          </m:f>
          <m:r>
            <w:rPr>
              <w:rFonts w:ascii="Cambria Math" w:hAnsi="Cambria Math" w:cs="Times New Roman"/>
            </w:rPr>
            <m:t>=</m:t>
          </m:r>
          <m:d>
            <m:dPr>
              <m:begChr m:val="["/>
              <m:endChr m:val="]"/>
              <m:ctrlPr>
                <w:rPr>
                  <w:rFonts w:ascii="Cambria Math" w:hAnsi="Cambria Math" w:cs="Times New Roman"/>
                  <w:i/>
                </w:rPr>
              </m:ctrlPr>
            </m:dPr>
            <m:e>
              <m:r>
                <w:rPr>
                  <w:rFonts w:ascii="Cambria Math" w:hAnsi="Cambria Math" w:cs="Times New Roman"/>
                </w:rPr>
                <m:t>step</m:t>
              </m:r>
            </m:e>
          </m:d>
        </m:oMath>
      </m:oMathPara>
    </w:p>
    <w:p w:rsidR="008D71BE" w:rsidRDefault="008D71BE" w:rsidP="008D71BE">
      <w:pPr>
        <w:jc w:val="both"/>
        <w:rPr>
          <w:rFonts w:ascii="Times New Roman" w:hAnsi="Times New Roman" w:cs="Times New Roman"/>
        </w:rPr>
      </w:pPr>
      <w:r>
        <w:rPr>
          <w:rFonts w:ascii="Times New Roman" w:hAnsi="Times New Roman" w:cs="Times New Roman"/>
        </w:rPr>
        <w:t>The function which returns the number of steps per second (</w:t>
      </w:r>
      <m:oMath>
        <m:acc>
          <m:accPr>
            <m:chr m:val="̇"/>
            <m:ctrlPr>
              <w:rPr>
                <w:rFonts w:ascii="Cambria Math" w:hAnsi="Cambria Math" w:cs="Times New Roman"/>
                <w:i/>
              </w:rPr>
            </m:ctrlPr>
          </m:accPr>
          <m:e>
            <m:r>
              <w:rPr>
                <w:rFonts w:ascii="Cambria Math" w:hAnsi="Cambria Math" w:cs="Times New Roman"/>
              </w:rPr>
              <m:t>S</m:t>
            </m:r>
          </m:e>
        </m:acc>
      </m:oMath>
      <w:r>
        <w:rPr>
          <w:rFonts w:ascii="Times New Roman" w:eastAsiaTheme="minorEastAsia" w:hAnsi="Times New Roman" w:cs="Times New Roman"/>
        </w:rPr>
        <w:t>)</w:t>
      </w:r>
      <w:r>
        <w:rPr>
          <w:rFonts w:ascii="Times New Roman" w:hAnsi="Times New Roman" w:cs="Times New Roman"/>
        </w:rPr>
        <w:t xml:space="preserve"> by a given flow rate (</w:t>
      </w:r>
      <m:oMath>
        <m:acc>
          <m:accPr>
            <m:chr m:val="̇"/>
            <m:ctrlPr>
              <w:rPr>
                <w:rFonts w:ascii="Cambria Math" w:hAnsi="Cambria Math" w:cs="Times New Roman"/>
                <w:i/>
              </w:rPr>
            </m:ctrlPr>
          </m:accPr>
          <m:e>
            <m:r>
              <w:rPr>
                <w:rFonts w:ascii="Cambria Math" w:hAnsi="Cambria Math" w:cs="Times New Roman"/>
              </w:rPr>
              <m:t>V</m:t>
            </m:r>
          </m:e>
        </m:acc>
      </m:oMath>
      <w:r>
        <w:rPr>
          <w:rFonts w:ascii="Times New Roman" w:eastAsiaTheme="minorEastAsia" w:hAnsi="Times New Roman" w:cs="Times New Roman"/>
        </w:rPr>
        <w:t>)</w:t>
      </w:r>
      <w:r>
        <w:rPr>
          <w:rFonts w:ascii="Times New Roman" w:hAnsi="Times New Roman" w:cs="Times New Roman"/>
        </w:rPr>
        <w:t xml:space="preserve"> in µL</w:t>
      </w:r>
      <w:r w:rsidR="00291013">
        <w:rPr>
          <w:rFonts w:ascii="Times New Roman" w:hAnsi="Times New Roman" w:cs="Times New Roman"/>
        </w:rPr>
        <w:t>/min</w:t>
      </w:r>
      <w:r>
        <w:rPr>
          <w:rFonts w:ascii="Times New Roman" w:hAnsi="Times New Roman" w:cs="Times New Roman"/>
        </w:rPr>
        <w:t>:</w:t>
      </w:r>
    </w:p>
    <w:p w:rsidR="0095528A" w:rsidRPr="00B627DE" w:rsidRDefault="007D253D" w:rsidP="00506821">
      <w:pPr>
        <w:jc w:val="both"/>
        <w:rPr>
          <w:rFonts w:ascii="Times New Roman" w:hAnsi="Times New Roman" w:cs="Times New Roman"/>
        </w:rPr>
      </w:pPr>
      <m:oMathPara>
        <m:oMath>
          <m:acc>
            <m:accPr>
              <m:chr m:val="̇"/>
              <m:ctrlPr>
                <w:rPr>
                  <w:rFonts w:ascii="Cambria Math" w:hAnsi="Cambria Math" w:cs="Times New Roman"/>
                  <w:i/>
                </w:rPr>
              </m:ctrlPr>
            </m:accPr>
            <m:e>
              <m:r>
                <w:rPr>
                  <w:rFonts w:ascii="Cambria Math" w:hAnsi="Cambria Math" w:cs="Times New Roman"/>
                </w:rPr>
                <m:t>S</m:t>
              </m:r>
            </m:e>
          </m:acc>
          <m:r>
            <w:rPr>
              <w:rFonts w:ascii="Cambria Math" w:hAnsi="Cambria Math" w:cs="Times New Roman"/>
            </w:rPr>
            <m:t>=</m:t>
          </m:r>
          <m:f>
            <m:fPr>
              <m:ctrlPr>
                <w:rPr>
                  <w:rFonts w:ascii="Cambria Math" w:hAnsi="Cambria Math" w:cs="Times New Roman"/>
                  <w:i/>
                </w:rPr>
              </m:ctrlPr>
            </m:fPr>
            <m:num>
              <m:acc>
                <m:accPr>
                  <m:chr m:val="̇"/>
                  <m:ctrlPr>
                    <w:rPr>
                      <w:rFonts w:ascii="Cambria Math" w:hAnsi="Cambria Math" w:cs="Times New Roman"/>
                      <w:i/>
                    </w:rPr>
                  </m:ctrlPr>
                </m:accPr>
                <m:e>
                  <m:r>
                    <w:rPr>
                      <w:rFonts w:ascii="Cambria Math" w:hAnsi="Cambria Math" w:cs="Times New Roman"/>
                    </w:rPr>
                    <m:t>V</m:t>
                  </m:r>
                </m:e>
              </m:acc>
              <m:r>
                <w:rPr>
                  <w:rFonts w:ascii="Cambria Math" w:hAnsi="Cambria Math" w:cs="Times New Roman"/>
                </w:rPr>
                <m:t xml:space="preserve"> </m:t>
              </m:r>
              <m:d>
                <m:dPr>
                  <m:begChr m:val="["/>
                  <m:endChr m:val="]"/>
                  <m:ctrlPr>
                    <w:rPr>
                      <w:rFonts w:ascii="Cambria Math" w:hAnsi="Cambria Math" w:cs="Times New Roman"/>
                      <w:i/>
                    </w:rPr>
                  </m:ctrlPr>
                </m:dPr>
                <m:e>
                  <m:r>
                    <w:rPr>
                      <w:rFonts w:ascii="Cambria Math" w:hAnsi="Cambria Math" w:cs="Times New Roman"/>
                    </w:rPr>
                    <m:t>m</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e>
              </m:d>
            </m:num>
            <m:den>
              <m:r>
                <w:rPr>
                  <w:rFonts w:ascii="Cambria Math" w:hAnsi="Cambria Math" w:cs="Times New Roman"/>
                </w:rPr>
                <m:t>60 [s]</m:t>
              </m:r>
            </m:den>
          </m:f>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r</m:t>
                  </m:r>
                </m:sub>
              </m:sSub>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m</m:t>
                      </m:r>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3</m:t>
                          </m:r>
                        </m:sup>
                      </m:sSup>
                    </m:num>
                    <m:den>
                      <m:r>
                        <w:rPr>
                          <w:rFonts w:ascii="Cambria Math" w:hAnsi="Cambria Math" w:cs="Times New Roman"/>
                        </w:rPr>
                        <m:t>step</m:t>
                      </m:r>
                    </m:den>
                  </m:f>
                </m:e>
              </m:d>
            </m:den>
          </m:f>
          <m:r>
            <w:rPr>
              <w:rFonts w:ascii="Cambria Math" w:hAnsi="Cambria Math" w:cs="Times New Roman"/>
            </w:rPr>
            <m:t>=</m:t>
          </m:r>
          <m:d>
            <m:dPr>
              <m:begChr m:val="["/>
              <m:endChr m:val="]"/>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step</m:t>
                  </m:r>
                </m:num>
                <m:den>
                  <m:r>
                    <w:rPr>
                      <w:rFonts w:ascii="Cambria Math" w:hAnsi="Cambria Math" w:cs="Times New Roman"/>
                    </w:rPr>
                    <m:t>s</m:t>
                  </m:r>
                </m:den>
              </m:f>
            </m:e>
          </m:d>
        </m:oMath>
      </m:oMathPara>
    </w:p>
    <w:p w:rsidR="00506821" w:rsidRPr="000641D2" w:rsidRDefault="00506821" w:rsidP="00506821">
      <w:pPr>
        <w:jc w:val="both"/>
        <w:rPr>
          <w:rFonts w:ascii="Times New Roman" w:hAnsi="Times New Roman" w:cs="Times New Roman"/>
          <w:b/>
          <w:sz w:val="24"/>
        </w:rPr>
      </w:pPr>
      <w:r>
        <w:rPr>
          <w:rFonts w:ascii="Times New Roman" w:hAnsi="Times New Roman" w:cs="Times New Roman"/>
          <w:b/>
          <w:sz w:val="24"/>
        </w:rPr>
        <w:lastRenderedPageBreak/>
        <w:t>Experimental methods</w:t>
      </w:r>
    </w:p>
    <w:p w:rsidR="00506821" w:rsidRPr="00506821" w:rsidRDefault="00BB6B5E" w:rsidP="000641D2">
      <w:pPr>
        <w:jc w:val="both"/>
        <w:rPr>
          <w:rFonts w:ascii="Times New Roman" w:hAnsi="Times New Roman" w:cs="Times New Roman"/>
          <w:sz w:val="24"/>
          <w:szCs w:val="24"/>
        </w:rPr>
      </w:pPr>
      <w:r w:rsidRPr="00BB6B5E">
        <w:rPr>
          <w:rFonts w:ascii="Times New Roman" w:hAnsi="Times New Roman" w:cs="Times New Roman"/>
          <w:sz w:val="24"/>
          <w:szCs w:val="24"/>
        </w:rPr>
        <w:t xml:space="preserve">The precision </w:t>
      </w:r>
      <w:r w:rsidR="00BA5BAB">
        <w:rPr>
          <w:rFonts w:ascii="Times New Roman" w:hAnsi="Times New Roman" w:cs="Times New Roman"/>
          <w:sz w:val="24"/>
          <w:szCs w:val="24"/>
        </w:rPr>
        <w:t xml:space="preserve">and repeatability </w:t>
      </w:r>
      <w:r w:rsidRPr="00BB6B5E">
        <w:rPr>
          <w:rFonts w:ascii="Times New Roman" w:hAnsi="Times New Roman" w:cs="Times New Roman"/>
          <w:sz w:val="24"/>
          <w:szCs w:val="24"/>
        </w:rPr>
        <w:t xml:space="preserve">of the two pumps has been evaluated with two different lead screws, with </w:t>
      </w:r>
      <w:r w:rsidR="00BA5BAB">
        <w:rPr>
          <w:rFonts w:ascii="Times New Roman" w:hAnsi="Times New Roman" w:cs="Times New Roman"/>
          <w:sz w:val="24"/>
          <w:szCs w:val="24"/>
        </w:rPr>
        <w:t>coarse (8mm) and fine (1mm)</w:t>
      </w:r>
      <w:r w:rsidRPr="00BB6B5E">
        <w:rPr>
          <w:rFonts w:ascii="Times New Roman" w:hAnsi="Times New Roman" w:cs="Times New Roman"/>
          <w:sz w:val="24"/>
          <w:szCs w:val="24"/>
        </w:rPr>
        <w:t xml:space="preserve"> lead</w:t>
      </w:r>
      <w:r w:rsidR="00BA5BAB">
        <w:rPr>
          <w:rFonts w:ascii="Times New Roman" w:hAnsi="Times New Roman" w:cs="Times New Roman"/>
          <w:sz w:val="24"/>
          <w:szCs w:val="24"/>
        </w:rPr>
        <w:t>s</w:t>
      </w:r>
      <w:r w:rsidRPr="00BB6B5E">
        <w:rPr>
          <w:rFonts w:ascii="Times New Roman" w:hAnsi="Times New Roman" w:cs="Times New Roman"/>
          <w:sz w:val="24"/>
          <w:szCs w:val="24"/>
        </w:rPr>
        <w:t xml:space="preserve"> respectively. </w:t>
      </w:r>
      <w:r w:rsidR="00104FF6" w:rsidRPr="00BB6B5E">
        <w:rPr>
          <w:rFonts w:ascii="Times New Roman" w:hAnsi="Times New Roman" w:cs="Times New Roman"/>
          <w:sz w:val="24"/>
          <w:szCs w:val="24"/>
        </w:rPr>
        <w:t xml:space="preserve">In order to precisely measure the quantity of water ejected by the pump, ten </w:t>
      </w:r>
      <w:r w:rsidR="00624129">
        <w:rPr>
          <w:rFonts w:ascii="Times New Roman" w:hAnsi="Times New Roman" w:cs="Times New Roman"/>
          <w:sz w:val="24"/>
          <w:szCs w:val="24"/>
        </w:rPr>
        <w:t xml:space="preserve">1.5 mL </w:t>
      </w:r>
      <w:r w:rsidR="00104FF6" w:rsidRPr="00BB6B5E">
        <w:rPr>
          <w:rFonts w:ascii="Times New Roman" w:hAnsi="Times New Roman" w:cs="Times New Roman"/>
          <w:sz w:val="24"/>
          <w:szCs w:val="24"/>
        </w:rPr>
        <w:t xml:space="preserve">falcon tubes were marked with a number and weighted </w:t>
      </w:r>
      <w:r w:rsidR="00EF7B8D">
        <w:rPr>
          <w:rFonts w:ascii="Times New Roman" w:hAnsi="Times New Roman" w:cs="Times New Roman"/>
          <w:sz w:val="24"/>
          <w:szCs w:val="24"/>
        </w:rPr>
        <w:t xml:space="preserve">three times </w:t>
      </w:r>
      <w:r w:rsidR="00B52B82">
        <w:rPr>
          <w:rFonts w:ascii="Times New Roman" w:hAnsi="Times New Roman" w:cs="Times New Roman"/>
          <w:sz w:val="24"/>
          <w:szCs w:val="24"/>
        </w:rPr>
        <w:t xml:space="preserve">with a </w:t>
      </w:r>
      <w:bookmarkStart w:id="0" w:name="_GoBack"/>
      <w:bookmarkEnd w:id="0"/>
      <w:r w:rsidR="00B52B82">
        <w:rPr>
          <w:rFonts w:ascii="Times New Roman" w:hAnsi="Times New Roman" w:cs="Times New Roman"/>
          <w:sz w:val="24"/>
          <w:szCs w:val="24"/>
        </w:rPr>
        <w:t>precision scale (Sartorius Analytic A 200S</w:t>
      </w:r>
      <w:r w:rsidR="00104FF6" w:rsidRPr="00BB6B5E">
        <w:rPr>
          <w:rFonts w:ascii="Times New Roman" w:hAnsi="Times New Roman" w:cs="Times New Roman"/>
          <w:sz w:val="24"/>
          <w:szCs w:val="24"/>
        </w:rPr>
        <w:t>)</w:t>
      </w:r>
      <w:r w:rsidR="00EF7B8D">
        <w:rPr>
          <w:rFonts w:ascii="Times New Roman" w:hAnsi="Times New Roman" w:cs="Times New Roman"/>
          <w:sz w:val="24"/>
          <w:szCs w:val="24"/>
        </w:rPr>
        <w:t>, the average of the three measurements was taken</w:t>
      </w:r>
      <w:r w:rsidR="00104FF6" w:rsidRPr="00BB6B5E">
        <w:rPr>
          <w:rFonts w:ascii="Times New Roman" w:hAnsi="Times New Roman" w:cs="Times New Roman"/>
          <w:sz w:val="24"/>
          <w:szCs w:val="24"/>
        </w:rPr>
        <w:t>. The syringe pump was programmed to eject 1000 µL of water at three different flow rates: 1,</w:t>
      </w:r>
      <w:r w:rsidRPr="00BB6B5E">
        <w:rPr>
          <w:rFonts w:ascii="Times New Roman" w:hAnsi="Times New Roman" w:cs="Times New Roman"/>
          <w:sz w:val="24"/>
          <w:szCs w:val="24"/>
        </w:rPr>
        <w:t xml:space="preserve"> 10 and 100 </w:t>
      </w:r>
      <w:r w:rsidR="00104FF6" w:rsidRPr="00BB6B5E">
        <w:rPr>
          <w:rFonts w:ascii="Times New Roman" w:hAnsi="Times New Roman" w:cs="Times New Roman"/>
          <w:sz w:val="24"/>
          <w:szCs w:val="24"/>
        </w:rPr>
        <w:t xml:space="preserve">mL/min. Each of the ten previously mention tubes were filled with </w:t>
      </w:r>
      <w:r w:rsidRPr="00BB6B5E">
        <w:rPr>
          <w:rFonts w:ascii="Times New Roman" w:hAnsi="Times New Roman" w:cs="Times New Roman"/>
          <w:sz w:val="24"/>
          <w:szCs w:val="24"/>
        </w:rPr>
        <w:t xml:space="preserve">this volume of water. </w:t>
      </w:r>
      <w:r>
        <w:rPr>
          <w:rFonts w:ascii="Times New Roman" w:hAnsi="Times New Roman" w:cs="Times New Roman"/>
          <w:sz w:val="24"/>
          <w:szCs w:val="24"/>
        </w:rPr>
        <w:t>The procedure was performed for the 1 and 8 mm leads</w:t>
      </w:r>
      <w:r w:rsidR="005A732B">
        <w:rPr>
          <w:rFonts w:ascii="Times New Roman" w:hAnsi="Times New Roman" w:cs="Times New Roman"/>
          <w:sz w:val="24"/>
          <w:szCs w:val="24"/>
        </w:rPr>
        <w:t>.</w:t>
      </w:r>
    </w:p>
    <w:p w:rsidR="000641D2" w:rsidRDefault="000641D2" w:rsidP="000641D2">
      <w:pPr>
        <w:jc w:val="both"/>
        <w:rPr>
          <w:rFonts w:ascii="Times New Roman" w:hAnsi="Times New Roman" w:cs="Times New Roman"/>
          <w:b/>
          <w:sz w:val="24"/>
        </w:rPr>
      </w:pPr>
      <w:r w:rsidRPr="000641D2">
        <w:rPr>
          <w:rFonts w:ascii="Times New Roman" w:hAnsi="Times New Roman" w:cs="Times New Roman"/>
          <w:b/>
          <w:sz w:val="24"/>
        </w:rPr>
        <w:t>Results and discussion</w:t>
      </w:r>
    </w:p>
    <w:p w:rsidR="00CD14C0" w:rsidRPr="00CD14C0" w:rsidRDefault="0064296C" w:rsidP="000641D2">
      <w:pPr>
        <w:jc w:val="both"/>
        <w:rPr>
          <w:rFonts w:ascii="Times New Roman" w:hAnsi="Times New Roman" w:cs="Times New Roman"/>
        </w:rPr>
      </w:pPr>
      <w:r>
        <w:rPr>
          <w:rFonts w:ascii="Times New Roman" w:hAnsi="Times New Roman" w:cs="Times New Roman"/>
        </w:rPr>
        <w:t>The experimental results with the lead screw with 8 mm lead (Four st</w:t>
      </w:r>
      <w:r w:rsidR="00590E47">
        <w:rPr>
          <w:rFonts w:ascii="Times New Roman" w:hAnsi="Times New Roman" w:cs="Times New Roman"/>
        </w:rPr>
        <w:t>art) ha</w:t>
      </w:r>
      <w:r w:rsidR="00C846AE">
        <w:rPr>
          <w:rFonts w:ascii="Times New Roman" w:hAnsi="Times New Roman" w:cs="Times New Roman"/>
        </w:rPr>
        <w:t>ve shown an average volume of 9</w:t>
      </w:r>
      <w:r w:rsidR="00590E47">
        <w:rPr>
          <w:rFonts w:ascii="Times New Roman" w:hAnsi="Times New Roman" w:cs="Times New Roman"/>
        </w:rPr>
        <w:t>82±</w:t>
      </w:r>
      <w:r w:rsidR="00C846AE">
        <w:rPr>
          <w:rFonts w:ascii="Times New Roman" w:hAnsi="Times New Roman" w:cs="Times New Roman"/>
        </w:rPr>
        <w:t>15</w:t>
      </w:r>
      <w:r w:rsidR="00590E47">
        <w:rPr>
          <w:rFonts w:ascii="Times New Roman" w:hAnsi="Times New Roman" w:cs="Times New Roman"/>
        </w:rPr>
        <w:t xml:space="preserve"> µL</w:t>
      </w:r>
      <w:r>
        <w:rPr>
          <w:rFonts w:ascii="Times New Roman" w:hAnsi="Times New Roman" w:cs="Times New Roman"/>
        </w:rPr>
        <w:t xml:space="preserve"> </w:t>
      </w:r>
      <w:r w:rsidR="00590E47">
        <w:rPr>
          <w:rFonts w:ascii="Times New Roman" w:hAnsi="Times New Roman" w:cs="Times New Roman"/>
        </w:rPr>
        <w:t xml:space="preserve">with a relative error of 1.78% from the desired volume of 1000 µL </w:t>
      </w:r>
      <w:r>
        <w:rPr>
          <w:rFonts w:ascii="Times New Roman" w:hAnsi="Times New Roman" w:cs="Times New Roman"/>
        </w:rPr>
        <w:t>(Figure X).</w:t>
      </w:r>
    </w:p>
    <w:p w:rsidR="000641D2" w:rsidRDefault="001507E0" w:rsidP="000641D2">
      <w:pPr>
        <w:jc w:val="center"/>
        <w:rPr>
          <w:rFonts w:ascii="Times New Roman" w:hAnsi="Times New Roman" w:cs="Times New Roman"/>
          <w:b/>
        </w:rPr>
      </w:pPr>
      <w:r>
        <w:rPr>
          <w:noProof/>
          <w:lang w:val="en-US"/>
        </w:rPr>
        <mc:AlternateContent>
          <mc:Choice Requires="cx">
            <w:drawing>
              <wp:inline distT="0" distB="0" distL="0" distR="0" wp14:anchorId="39D35C3C" wp14:editId="707F93F1">
                <wp:extent cx="3095625" cy="2124075"/>
                <wp:effectExtent l="0" t="0" r="9525" b="9525"/>
                <wp:docPr id="6" name="Chart 6"/>
                <wp:cNvGraphicFramePr/>
                <a:graphic xmlns:a="http://schemas.openxmlformats.org/drawingml/2006/main">
                  <a:graphicData uri="http://schemas.microsoft.com/office/drawing/2014/chartex">
                    <c:chart xmlns:c="http://schemas.openxmlformats.org/drawingml/2006/chart" xmlns:r="http://schemas.openxmlformats.org/officeDocument/2006/relationships" r:id="rId6"/>
                  </a:graphicData>
                </a:graphic>
              </wp:inline>
            </w:drawing>
          </mc:Choice>
          <mc:Fallback>
            <w:drawing>
              <wp:inline distT="0" distB="0" distL="0" distR="0" wp14:anchorId="39D35C3C" wp14:editId="707F93F1">
                <wp:extent cx="3095625" cy="2124075"/>
                <wp:effectExtent l="0" t="0" r="9525" b="9525"/>
                <wp:docPr id="6" name="Chart 6"/>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6" name="Chart 6"/>
                        <pic:cNvPicPr>
                          <a:picLocks noGrp="1" noRot="1" noChangeAspect="1" noMove="1" noResize="1" noEditPoints="1" noAdjustHandles="1" noChangeArrowheads="1" noChangeShapeType="1"/>
                        </pic:cNvPicPr>
                      </pic:nvPicPr>
                      <pic:blipFill>
                        <a:blip r:embed="rId7"/>
                        <a:stretch>
                          <a:fillRect/>
                        </a:stretch>
                      </pic:blipFill>
                      <pic:spPr>
                        <a:xfrm>
                          <a:off x="0" y="0"/>
                          <a:ext cx="3095625" cy="2124075"/>
                        </a:xfrm>
                        <a:prstGeom prst="rect">
                          <a:avLst/>
                        </a:prstGeom>
                      </pic:spPr>
                    </pic:pic>
                  </a:graphicData>
                </a:graphic>
              </wp:inline>
            </w:drawing>
          </mc:Fallback>
        </mc:AlternateContent>
      </w:r>
    </w:p>
    <w:p w:rsidR="000641D2" w:rsidRDefault="00BC1D02" w:rsidP="00DB01AA">
      <w:pPr>
        <w:jc w:val="both"/>
        <w:rPr>
          <w:rFonts w:ascii="Times New Roman" w:hAnsi="Times New Roman" w:cs="Times New Roman"/>
          <w:sz w:val="18"/>
        </w:rPr>
      </w:pPr>
      <w:r>
        <w:rPr>
          <w:rFonts w:ascii="Times New Roman" w:hAnsi="Times New Roman" w:cs="Times New Roman"/>
          <w:sz w:val="18"/>
        </w:rPr>
        <w:t>Figure 2</w:t>
      </w:r>
      <w:r w:rsidR="000641D2" w:rsidRPr="0093502F">
        <w:rPr>
          <w:rFonts w:ascii="Times New Roman" w:hAnsi="Times New Roman" w:cs="Times New Roman"/>
          <w:sz w:val="18"/>
        </w:rPr>
        <w:t xml:space="preserve">: </w:t>
      </w:r>
      <w:r w:rsidR="000641D2">
        <w:rPr>
          <w:rFonts w:ascii="Times New Roman" w:hAnsi="Times New Roman" w:cs="Times New Roman"/>
          <w:sz w:val="18"/>
        </w:rPr>
        <w:t>Ejected volumes at three different flow rat</w:t>
      </w:r>
      <w:r w:rsidR="00225D3C">
        <w:rPr>
          <w:rFonts w:ascii="Times New Roman" w:hAnsi="Times New Roman" w:cs="Times New Roman"/>
          <w:sz w:val="18"/>
        </w:rPr>
        <w:t>es (1, 10 and 100 mL/min with an</w:t>
      </w:r>
      <w:r w:rsidR="000641D2">
        <w:rPr>
          <w:rFonts w:ascii="Times New Roman" w:hAnsi="Times New Roman" w:cs="Times New Roman"/>
          <w:sz w:val="18"/>
        </w:rPr>
        <w:t xml:space="preserve"> 8 mm lead screw (N = 10)</w:t>
      </w:r>
      <w:r w:rsidR="000641D2" w:rsidRPr="0093502F">
        <w:rPr>
          <w:rFonts w:ascii="Times New Roman" w:hAnsi="Times New Roman" w:cs="Times New Roman"/>
          <w:sz w:val="18"/>
        </w:rPr>
        <w:t>.</w:t>
      </w:r>
    </w:p>
    <w:p w:rsidR="00C846AE" w:rsidRPr="00C846AE" w:rsidRDefault="00AE3801" w:rsidP="00DB01AA">
      <w:pPr>
        <w:jc w:val="both"/>
        <w:rPr>
          <w:rFonts w:ascii="Times New Roman" w:hAnsi="Times New Roman" w:cs="Times New Roman"/>
        </w:rPr>
      </w:pPr>
      <w:r>
        <w:rPr>
          <w:rFonts w:ascii="Times New Roman" w:hAnsi="Times New Roman" w:cs="Times New Roman"/>
        </w:rPr>
        <w:t>In the</w:t>
      </w:r>
      <w:r w:rsidR="003B3710">
        <w:rPr>
          <w:rFonts w:ascii="Times New Roman" w:hAnsi="Times New Roman" w:cs="Times New Roman"/>
        </w:rPr>
        <w:t xml:space="preserve"> case </w:t>
      </w:r>
      <w:r>
        <w:rPr>
          <w:rFonts w:ascii="Times New Roman" w:hAnsi="Times New Roman" w:cs="Times New Roman"/>
        </w:rPr>
        <w:t xml:space="preserve">of the 1 mm lead screw </w:t>
      </w:r>
      <w:r w:rsidR="003B3710">
        <w:rPr>
          <w:rFonts w:ascii="Times New Roman" w:hAnsi="Times New Roman" w:cs="Times New Roman"/>
        </w:rPr>
        <w:t>t</w:t>
      </w:r>
      <w:r w:rsidR="00C846AE">
        <w:rPr>
          <w:rFonts w:ascii="Times New Roman" w:hAnsi="Times New Roman" w:cs="Times New Roman"/>
        </w:rPr>
        <w:t xml:space="preserve">he average volume </w:t>
      </w:r>
      <w:r w:rsidR="003B3710">
        <w:rPr>
          <w:rFonts w:ascii="Times New Roman" w:hAnsi="Times New Roman" w:cs="Times New Roman"/>
        </w:rPr>
        <w:t xml:space="preserve">has been </w:t>
      </w:r>
      <w:r w:rsidR="00C846AE">
        <w:rPr>
          <w:rFonts w:ascii="Times New Roman" w:hAnsi="Times New Roman" w:cs="Times New Roman"/>
        </w:rPr>
        <w:t>977±32 µL with a relative error of 2.2</w:t>
      </w:r>
      <w:r w:rsidR="003B3710">
        <w:rPr>
          <w:rFonts w:ascii="Times New Roman" w:hAnsi="Times New Roman" w:cs="Times New Roman"/>
        </w:rPr>
        <w:t>5</w:t>
      </w:r>
      <w:r w:rsidR="00C846AE">
        <w:rPr>
          <w:rFonts w:ascii="Times New Roman" w:hAnsi="Times New Roman" w:cs="Times New Roman"/>
        </w:rPr>
        <w:t>% from the desired volume of 1000 µL (Figure X).</w:t>
      </w:r>
    </w:p>
    <w:p w:rsidR="00DB01AA" w:rsidRDefault="001507E0" w:rsidP="000641D2">
      <w:pPr>
        <w:jc w:val="center"/>
        <w:rPr>
          <w:rFonts w:ascii="Times New Roman" w:hAnsi="Times New Roman" w:cs="Times New Roman"/>
          <w:sz w:val="18"/>
        </w:rPr>
      </w:pPr>
      <w:r>
        <w:rPr>
          <w:noProof/>
          <w:lang w:val="en-US"/>
        </w:rPr>
        <w:lastRenderedPageBreak/>
        <mc:AlternateContent>
          <mc:Choice Requires="cx">
            <w:drawing>
              <wp:inline distT="0" distB="0" distL="0" distR="0" wp14:anchorId="0DD3B2DF" wp14:editId="0D20D181">
                <wp:extent cx="3176588" cy="2386012"/>
                <wp:effectExtent l="0" t="0" r="5080" b="14605"/>
                <wp:docPr id="5" name="Chart 5"/>
                <wp:cNvGraphicFramePr/>
                <a:graphic xmlns:a="http://schemas.openxmlformats.org/drawingml/2006/main">
                  <a:graphicData uri="http://schemas.microsoft.com/office/drawing/2014/chartex">
                    <c:chart xmlns:c="http://schemas.openxmlformats.org/drawingml/2006/chart" xmlns:r="http://schemas.openxmlformats.org/officeDocument/2006/relationships" r:id="rId8"/>
                  </a:graphicData>
                </a:graphic>
              </wp:inline>
            </w:drawing>
          </mc:Choice>
          <mc:Fallback>
            <w:drawing>
              <wp:inline distT="0" distB="0" distL="0" distR="0" wp14:anchorId="0DD3B2DF" wp14:editId="0D20D181">
                <wp:extent cx="3176588" cy="2386012"/>
                <wp:effectExtent l="0" t="0" r="5080" b="14605"/>
                <wp:docPr id="5" name="Chart 5"/>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5" name="Chart 5"/>
                        <pic:cNvPicPr>
                          <a:picLocks noGrp="1" noRot="1" noChangeAspect="1" noMove="1" noResize="1" noEditPoints="1" noAdjustHandles="1" noChangeArrowheads="1" noChangeShapeType="1"/>
                        </pic:cNvPicPr>
                      </pic:nvPicPr>
                      <pic:blipFill>
                        <a:blip r:embed="rId9"/>
                        <a:stretch>
                          <a:fillRect/>
                        </a:stretch>
                      </pic:blipFill>
                      <pic:spPr>
                        <a:xfrm>
                          <a:off x="0" y="0"/>
                          <a:ext cx="3176270" cy="2385695"/>
                        </a:xfrm>
                        <a:prstGeom prst="rect">
                          <a:avLst/>
                        </a:prstGeom>
                      </pic:spPr>
                    </pic:pic>
                  </a:graphicData>
                </a:graphic>
              </wp:inline>
            </w:drawing>
          </mc:Fallback>
        </mc:AlternateContent>
      </w:r>
    </w:p>
    <w:p w:rsidR="00DB01AA" w:rsidRDefault="00BC1D02" w:rsidP="00DB01AA">
      <w:pPr>
        <w:jc w:val="center"/>
        <w:rPr>
          <w:rFonts w:ascii="Times New Roman" w:hAnsi="Times New Roman" w:cs="Times New Roman"/>
          <w:sz w:val="18"/>
        </w:rPr>
      </w:pPr>
      <w:r>
        <w:rPr>
          <w:rFonts w:ascii="Times New Roman" w:hAnsi="Times New Roman" w:cs="Times New Roman"/>
          <w:sz w:val="18"/>
        </w:rPr>
        <w:t>Figure 3</w:t>
      </w:r>
      <w:r w:rsidR="00DB01AA" w:rsidRPr="0093502F">
        <w:rPr>
          <w:rFonts w:ascii="Times New Roman" w:hAnsi="Times New Roman" w:cs="Times New Roman"/>
          <w:sz w:val="18"/>
        </w:rPr>
        <w:t xml:space="preserve">: </w:t>
      </w:r>
      <w:r w:rsidR="00DB01AA">
        <w:rPr>
          <w:rFonts w:ascii="Times New Roman" w:hAnsi="Times New Roman" w:cs="Times New Roman"/>
          <w:sz w:val="18"/>
        </w:rPr>
        <w:t>Ejected volumes at three different flow rates (1, 10 and 100 mL/min with a 1 mm lead screw (N = 10)</w:t>
      </w:r>
      <w:r w:rsidR="00DB01AA" w:rsidRPr="0093502F">
        <w:rPr>
          <w:rFonts w:ascii="Times New Roman" w:hAnsi="Times New Roman" w:cs="Times New Roman"/>
          <w:sz w:val="18"/>
        </w:rPr>
        <w:t>.</w:t>
      </w:r>
    </w:p>
    <w:p w:rsidR="00DB01AA" w:rsidRDefault="00460B54" w:rsidP="00716F86">
      <w:pPr>
        <w:jc w:val="both"/>
        <w:rPr>
          <w:rFonts w:ascii="Times New Roman" w:hAnsi="Times New Roman" w:cs="Times New Roman"/>
        </w:rPr>
      </w:pPr>
      <w:r>
        <w:rPr>
          <w:rFonts w:ascii="Times New Roman" w:hAnsi="Times New Roman" w:cs="Times New Roman"/>
        </w:rPr>
        <w:t>The Pump shows a better precision and repeatability with the 8 mm lead screw</w:t>
      </w:r>
      <w:r w:rsidR="00AE3801">
        <w:rPr>
          <w:rFonts w:ascii="Times New Roman" w:hAnsi="Times New Roman" w:cs="Times New Roman"/>
        </w:rPr>
        <w:t>.</w:t>
      </w:r>
      <w:r w:rsidR="00705C52">
        <w:rPr>
          <w:rFonts w:ascii="Times New Roman" w:hAnsi="Times New Roman" w:cs="Times New Roman"/>
        </w:rPr>
        <w:t xml:space="preserve"> On the other hand, with the 8mm</w:t>
      </w:r>
      <w:r w:rsidR="000B4AEC">
        <w:rPr>
          <w:rFonts w:ascii="Times New Roman" w:hAnsi="Times New Roman" w:cs="Times New Roman"/>
        </w:rPr>
        <w:t xml:space="preserve"> lead it is not possible to achieve flow rate regimes lower than </w:t>
      </w:r>
      <w:r w:rsidR="00925CA0">
        <w:rPr>
          <w:rFonts w:ascii="Times New Roman" w:hAnsi="Times New Roman" w:cs="Times New Roman"/>
        </w:rPr>
        <w:t>86.4</w:t>
      </w:r>
      <w:r w:rsidR="00705C52">
        <w:rPr>
          <w:rFonts w:ascii="Times New Roman" w:hAnsi="Times New Roman" w:cs="Times New Roman"/>
        </w:rPr>
        <w:t xml:space="preserve"> µL/min. On the other hand, with the 1 mm lead screw, a wider range of flow rates can be achieved precisely, from </w:t>
      </w:r>
      <w:r w:rsidR="0040799F" w:rsidRPr="008F4F82">
        <w:rPr>
          <w:rFonts w:ascii="Times New Roman" w:hAnsi="Times New Roman" w:cs="Times New Roman"/>
        </w:rPr>
        <w:t xml:space="preserve">10.8 </w:t>
      </w:r>
      <w:r w:rsidR="00705C52" w:rsidRPr="008F4F82">
        <w:rPr>
          <w:rFonts w:ascii="Times New Roman" w:hAnsi="Times New Roman" w:cs="Times New Roman"/>
        </w:rPr>
        <w:t xml:space="preserve">µL/min to </w:t>
      </w:r>
      <w:r w:rsidR="0040799F" w:rsidRPr="008F4F82">
        <w:rPr>
          <w:rFonts w:ascii="Times New Roman" w:hAnsi="Times New Roman" w:cs="Times New Roman"/>
        </w:rPr>
        <w:t>86.4</w:t>
      </w:r>
      <w:r w:rsidR="00705C52" w:rsidRPr="008F4F82">
        <w:rPr>
          <w:rFonts w:ascii="Times New Roman" w:hAnsi="Times New Roman" w:cs="Times New Roman"/>
        </w:rPr>
        <w:t xml:space="preserve"> mL/min</w:t>
      </w:r>
      <w:r w:rsidR="00705C52">
        <w:rPr>
          <w:rFonts w:ascii="Times New Roman" w:hAnsi="Times New Roman" w:cs="Times New Roman"/>
        </w:rPr>
        <w:t xml:space="preserve"> and even higher flow rates making it suitable for the microfluidic sca</w:t>
      </w:r>
      <w:r w:rsidR="00722D53">
        <w:rPr>
          <w:rFonts w:ascii="Times New Roman" w:hAnsi="Times New Roman" w:cs="Times New Roman"/>
        </w:rPr>
        <w:t>le but also for</w:t>
      </w:r>
      <w:r w:rsidR="00705C52">
        <w:rPr>
          <w:rFonts w:ascii="Times New Roman" w:hAnsi="Times New Roman" w:cs="Times New Roman"/>
        </w:rPr>
        <w:t xml:space="preserve"> millilitre scale</w:t>
      </w:r>
      <w:r w:rsidR="00722D53">
        <w:rPr>
          <w:rFonts w:ascii="Times New Roman" w:hAnsi="Times New Roman" w:cs="Times New Roman"/>
        </w:rPr>
        <w:t xml:space="preserve"> experiments</w:t>
      </w:r>
      <w:r w:rsidR="00705C52">
        <w:rPr>
          <w:rFonts w:ascii="Times New Roman" w:hAnsi="Times New Roman" w:cs="Times New Roman"/>
        </w:rPr>
        <w:t xml:space="preserve">. </w:t>
      </w:r>
      <w:r w:rsidR="006408A2">
        <w:rPr>
          <w:rFonts w:ascii="Times New Roman" w:hAnsi="Times New Roman" w:cs="Times New Roman"/>
        </w:rPr>
        <w:t xml:space="preserve">The high resolution and small volume enable scientists to perform experiments of long duration (almost 4 days) with small flow rates (10.5 </w:t>
      </w:r>
      <w:proofErr w:type="spellStart"/>
      <w:r w:rsidR="006408A2">
        <w:rPr>
          <w:rFonts w:ascii="Times New Roman" w:hAnsi="Times New Roman" w:cs="Times New Roman"/>
        </w:rPr>
        <w:t>uL</w:t>
      </w:r>
      <w:proofErr w:type="spellEnd"/>
      <w:r w:rsidR="006408A2">
        <w:rPr>
          <w:rFonts w:ascii="Times New Roman" w:hAnsi="Times New Roman" w:cs="Times New Roman"/>
        </w:rPr>
        <w:t>/min).</w:t>
      </w:r>
    </w:p>
    <w:sdt>
      <w:sdtPr>
        <w:rPr>
          <w:rFonts w:asciiTheme="minorHAnsi" w:eastAsiaTheme="minorHAnsi" w:hAnsiTheme="minorHAnsi" w:cstheme="minorBidi"/>
          <w:color w:val="auto"/>
          <w:sz w:val="22"/>
          <w:szCs w:val="22"/>
          <w:lang w:val="en-GB"/>
        </w:rPr>
        <w:id w:val="-1270849333"/>
        <w:docPartObj>
          <w:docPartGallery w:val="Bibliographies"/>
          <w:docPartUnique/>
        </w:docPartObj>
      </w:sdtPr>
      <w:sdtEndPr/>
      <w:sdtContent>
        <w:p w:rsidR="000641D2" w:rsidRPr="000641D2" w:rsidRDefault="000641D2">
          <w:pPr>
            <w:pStyle w:val="Heading1"/>
            <w:rPr>
              <w:rFonts w:ascii="Times New Roman" w:hAnsi="Times New Roman" w:cs="Times New Roman"/>
              <w:b/>
              <w:color w:val="auto"/>
              <w:sz w:val="24"/>
            </w:rPr>
          </w:pPr>
          <w:r w:rsidRPr="000641D2">
            <w:rPr>
              <w:rFonts w:ascii="Times New Roman" w:hAnsi="Times New Roman" w:cs="Times New Roman"/>
              <w:b/>
              <w:color w:val="auto"/>
              <w:sz w:val="24"/>
            </w:rPr>
            <w:t>References</w:t>
          </w:r>
        </w:p>
        <w:sdt>
          <w:sdtPr>
            <w:id w:val="111145805"/>
            <w:bibliography/>
          </w:sdtPr>
          <w:sdtEndPr/>
          <w:sdtContent>
            <w:p w:rsidR="00123D77" w:rsidRDefault="000641D2">
              <w:pPr>
                <w:rPr>
                  <w:noProof/>
                  <w:lang w:val="en-US"/>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361"/>
                <w:gridCol w:w="3959"/>
              </w:tblGrid>
              <w:tr w:rsidR="00123D77" w:rsidTr="00123D77">
                <w:trPr>
                  <w:divId w:val="1873494875"/>
                  <w:tblCellSpacing w:w="15" w:type="dxa"/>
                </w:trPr>
                <w:tc>
                  <w:tcPr>
                    <w:tcW w:w="365" w:type="pct"/>
                    <w:hideMark/>
                  </w:tcPr>
                  <w:p w:rsidR="00123D77" w:rsidRPr="00123D77" w:rsidRDefault="00123D77">
                    <w:pPr>
                      <w:pStyle w:val="Bibliography"/>
                      <w:rPr>
                        <w:rFonts w:ascii="Times New Roman" w:hAnsi="Times New Roman" w:cs="Times New Roman"/>
                        <w:noProof/>
                        <w:sz w:val="24"/>
                        <w:szCs w:val="24"/>
                      </w:rPr>
                    </w:pPr>
                    <w:r w:rsidRPr="00123D77">
                      <w:rPr>
                        <w:rFonts w:ascii="Times New Roman" w:hAnsi="Times New Roman" w:cs="Times New Roman"/>
                        <w:noProof/>
                      </w:rPr>
                      <w:t xml:space="preserve">[1] </w:t>
                    </w:r>
                  </w:p>
                </w:tc>
                <w:tc>
                  <w:tcPr>
                    <w:tcW w:w="4531" w:type="pct"/>
                    <w:hideMark/>
                  </w:tcPr>
                  <w:p w:rsidR="00123D77" w:rsidRPr="00123D77" w:rsidRDefault="00123D77">
                    <w:pPr>
                      <w:pStyle w:val="Bibliography"/>
                      <w:rPr>
                        <w:rFonts w:ascii="Times New Roman" w:hAnsi="Times New Roman" w:cs="Times New Roman"/>
                        <w:noProof/>
                      </w:rPr>
                    </w:pPr>
                    <w:r w:rsidRPr="00123D77">
                      <w:rPr>
                        <w:rFonts w:ascii="Times New Roman" w:hAnsi="Times New Roman" w:cs="Times New Roman"/>
                        <w:noProof/>
                      </w:rPr>
                      <w:t xml:space="preserve">K. lab, "https://karpova-lab.github.io/syringe-pump/index.html," [Online]. </w:t>
                    </w:r>
                  </w:p>
                </w:tc>
              </w:tr>
              <w:tr w:rsidR="00123D77" w:rsidTr="00123D77">
                <w:trPr>
                  <w:divId w:val="1873494875"/>
                  <w:tblCellSpacing w:w="15" w:type="dxa"/>
                </w:trPr>
                <w:tc>
                  <w:tcPr>
                    <w:tcW w:w="365" w:type="pct"/>
                    <w:hideMark/>
                  </w:tcPr>
                  <w:p w:rsidR="00123D77" w:rsidRPr="00123D77" w:rsidRDefault="00123D77">
                    <w:pPr>
                      <w:pStyle w:val="Bibliography"/>
                      <w:rPr>
                        <w:rFonts w:ascii="Times New Roman" w:hAnsi="Times New Roman" w:cs="Times New Roman"/>
                        <w:noProof/>
                      </w:rPr>
                    </w:pPr>
                    <w:r w:rsidRPr="00123D77">
                      <w:rPr>
                        <w:rFonts w:ascii="Times New Roman" w:hAnsi="Times New Roman" w:cs="Times New Roman"/>
                        <w:noProof/>
                      </w:rPr>
                      <w:t xml:space="preserve">[2] </w:t>
                    </w:r>
                  </w:p>
                </w:tc>
                <w:tc>
                  <w:tcPr>
                    <w:tcW w:w="4531" w:type="pct"/>
                    <w:hideMark/>
                  </w:tcPr>
                  <w:p w:rsidR="00123D77" w:rsidRPr="00123D77" w:rsidRDefault="00123D77">
                    <w:pPr>
                      <w:pStyle w:val="Bibliography"/>
                      <w:rPr>
                        <w:rFonts w:ascii="Times New Roman" w:hAnsi="Times New Roman" w:cs="Times New Roman"/>
                        <w:noProof/>
                      </w:rPr>
                    </w:pPr>
                    <w:r w:rsidRPr="00123D77">
                      <w:rPr>
                        <w:rFonts w:ascii="Times New Roman" w:hAnsi="Times New Roman" w:cs="Times New Roman"/>
                        <w:noProof/>
                      </w:rPr>
                      <w:t xml:space="preserve">J. Voigts, "http://jvoigts.scripts.mit.edu/blog/low-cost-syringe-pump/," [Online]. </w:t>
                    </w:r>
                  </w:p>
                </w:tc>
              </w:tr>
              <w:tr w:rsidR="00123D77" w:rsidTr="00123D77">
                <w:trPr>
                  <w:divId w:val="1873494875"/>
                  <w:tblCellSpacing w:w="15" w:type="dxa"/>
                </w:trPr>
                <w:tc>
                  <w:tcPr>
                    <w:tcW w:w="365" w:type="pct"/>
                    <w:hideMark/>
                  </w:tcPr>
                  <w:p w:rsidR="00123D77" w:rsidRPr="00123D77" w:rsidRDefault="00123D77">
                    <w:pPr>
                      <w:pStyle w:val="Bibliography"/>
                      <w:rPr>
                        <w:rFonts w:ascii="Times New Roman" w:hAnsi="Times New Roman" w:cs="Times New Roman"/>
                        <w:noProof/>
                      </w:rPr>
                    </w:pPr>
                    <w:r w:rsidRPr="00123D77">
                      <w:rPr>
                        <w:rFonts w:ascii="Times New Roman" w:hAnsi="Times New Roman" w:cs="Times New Roman"/>
                        <w:noProof/>
                      </w:rPr>
                      <w:t xml:space="preserve">[3] </w:t>
                    </w:r>
                  </w:p>
                </w:tc>
                <w:tc>
                  <w:tcPr>
                    <w:tcW w:w="4531" w:type="pct"/>
                    <w:hideMark/>
                  </w:tcPr>
                  <w:p w:rsidR="00123D77" w:rsidRPr="00123D77" w:rsidRDefault="00123D77">
                    <w:pPr>
                      <w:pStyle w:val="Bibliography"/>
                      <w:rPr>
                        <w:rFonts w:ascii="Times New Roman" w:hAnsi="Times New Roman" w:cs="Times New Roman"/>
                        <w:noProof/>
                      </w:rPr>
                    </w:pPr>
                    <w:r w:rsidRPr="00123D77">
                      <w:rPr>
                        <w:rFonts w:ascii="Times New Roman" w:hAnsi="Times New Roman" w:cs="Times New Roman"/>
                        <w:noProof/>
                      </w:rPr>
                      <w:t xml:space="preserve">A. S. Booeshaghi, E. d. V. Beltrame, D. Bannon, J. Gehring and L. Pachter, "Principles of open source bioinstrumentation applied to the poseidon </w:t>
                    </w:r>
                    <w:r w:rsidRPr="00123D77">
                      <w:rPr>
                        <w:rFonts w:ascii="Times New Roman" w:hAnsi="Times New Roman" w:cs="Times New Roman"/>
                        <w:noProof/>
                      </w:rPr>
                      <w:lastRenderedPageBreak/>
                      <w:t xml:space="preserve">syringe pump system," </w:t>
                    </w:r>
                    <w:r w:rsidRPr="00123D77">
                      <w:rPr>
                        <w:rFonts w:ascii="Times New Roman" w:hAnsi="Times New Roman" w:cs="Times New Roman"/>
                        <w:i/>
                        <w:iCs/>
                        <w:noProof/>
                      </w:rPr>
                      <w:t xml:space="preserve">Scientific Reports, </w:t>
                    </w:r>
                    <w:r w:rsidRPr="00123D77">
                      <w:rPr>
                        <w:rFonts w:ascii="Times New Roman" w:hAnsi="Times New Roman" w:cs="Times New Roman"/>
                        <w:noProof/>
                      </w:rPr>
                      <w:t xml:space="preserve">vol. 9, no. 12385, 2019. </w:t>
                    </w:r>
                  </w:p>
                </w:tc>
              </w:tr>
              <w:tr w:rsidR="00123D77" w:rsidTr="00123D77">
                <w:trPr>
                  <w:divId w:val="1873494875"/>
                  <w:tblCellSpacing w:w="15" w:type="dxa"/>
                </w:trPr>
                <w:tc>
                  <w:tcPr>
                    <w:tcW w:w="365" w:type="pct"/>
                    <w:hideMark/>
                  </w:tcPr>
                  <w:p w:rsidR="00123D77" w:rsidRPr="00123D77" w:rsidRDefault="00123D77">
                    <w:pPr>
                      <w:pStyle w:val="Bibliography"/>
                      <w:rPr>
                        <w:rFonts w:ascii="Times New Roman" w:hAnsi="Times New Roman" w:cs="Times New Roman"/>
                        <w:noProof/>
                      </w:rPr>
                    </w:pPr>
                    <w:r w:rsidRPr="00123D77">
                      <w:rPr>
                        <w:rFonts w:ascii="Times New Roman" w:hAnsi="Times New Roman" w:cs="Times New Roman"/>
                        <w:noProof/>
                      </w:rPr>
                      <w:lastRenderedPageBreak/>
                      <w:t xml:space="preserve">[4] </w:t>
                    </w:r>
                  </w:p>
                </w:tc>
                <w:tc>
                  <w:tcPr>
                    <w:tcW w:w="4531" w:type="pct"/>
                    <w:hideMark/>
                  </w:tcPr>
                  <w:p w:rsidR="00123D77" w:rsidRPr="00123D77" w:rsidRDefault="00123D77">
                    <w:pPr>
                      <w:pStyle w:val="Bibliography"/>
                      <w:rPr>
                        <w:rFonts w:ascii="Times New Roman" w:hAnsi="Times New Roman" w:cs="Times New Roman"/>
                        <w:noProof/>
                      </w:rPr>
                    </w:pPr>
                    <w:r w:rsidRPr="00123D77">
                      <w:rPr>
                        <w:rFonts w:ascii="Times New Roman" w:hAnsi="Times New Roman" w:cs="Times New Roman"/>
                        <w:noProof/>
                      </w:rPr>
                      <w:t xml:space="preserve">M. T. O. S. T. Lab, "https://www.appropedia.org/Open-source_syringe_pump," [Online]. </w:t>
                    </w:r>
                  </w:p>
                </w:tc>
              </w:tr>
              <w:tr w:rsidR="00123D77" w:rsidTr="00123D77">
                <w:trPr>
                  <w:divId w:val="1873494875"/>
                  <w:tblCellSpacing w:w="15" w:type="dxa"/>
                </w:trPr>
                <w:tc>
                  <w:tcPr>
                    <w:tcW w:w="365" w:type="pct"/>
                    <w:hideMark/>
                  </w:tcPr>
                  <w:p w:rsidR="00123D77" w:rsidRPr="00123D77" w:rsidRDefault="00123D77">
                    <w:pPr>
                      <w:pStyle w:val="Bibliography"/>
                      <w:rPr>
                        <w:rFonts w:ascii="Times New Roman" w:hAnsi="Times New Roman" w:cs="Times New Roman"/>
                        <w:noProof/>
                      </w:rPr>
                    </w:pPr>
                    <w:r w:rsidRPr="00123D77">
                      <w:rPr>
                        <w:rFonts w:ascii="Times New Roman" w:hAnsi="Times New Roman" w:cs="Times New Roman"/>
                        <w:noProof/>
                      </w:rPr>
                      <w:t xml:space="preserve">[5] </w:t>
                    </w:r>
                  </w:p>
                </w:tc>
                <w:tc>
                  <w:tcPr>
                    <w:tcW w:w="4531" w:type="pct"/>
                    <w:hideMark/>
                  </w:tcPr>
                  <w:p w:rsidR="00123D77" w:rsidRPr="00123D77" w:rsidRDefault="00123D77">
                    <w:pPr>
                      <w:pStyle w:val="Bibliography"/>
                      <w:rPr>
                        <w:rFonts w:ascii="Times New Roman" w:hAnsi="Times New Roman" w:cs="Times New Roman"/>
                        <w:noProof/>
                      </w:rPr>
                    </w:pPr>
                    <w:r w:rsidRPr="00123D77">
                      <w:rPr>
                        <w:rFonts w:ascii="Times New Roman" w:hAnsi="Times New Roman" w:cs="Times New Roman"/>
                        <w:noProof/>
                      </w:rPr>
                      <w:t xml:space="preserve">"https://www.instructables.com/3D-Printed-Syringe-Pump-Rack/," [Online]. </w:t>
                    </w:r>
                  </w:p>
                </w:tc>
              </w:tr>
              <w:tr w:rsidR="00123D77" w:rsidTr="00123D77">
                <w:trPr>
                  <w:divId w:val="1873494875"/>
                  <w:tblCellSpacing w:w="15" w:type="dxa"/>
                </w:trPr>
                <w:tc>
                  <w:tcPr>
                    <w:tcW w:w="365" w:type="pct"/>
                    <w:hideMark/>
                  </w:tcPr>
                  <w:p w:rsidR="00123D77" w:rsidRPr="00123D77" w:rsidRDefault="00123D77">
                    <w:pPr>
                      <w:pStyle w:val="Bibliography"/>
                      <w:rPr>
                        <w:rFonts w:ascii="Times New Roman" w:hAnsi="Times New Roman" w:cs="Times New Roman"/>
                        <w:noProof/>
                      </w:rPr>
                    </w:pPr>
                    <w:r w:rsidRPr="00123D77">
                      <w:rPr>
                        <w:rFonts w:ascii="Times New Roman" w:hAnsi="Times New Roman" w:cs="Times New Roman"/>
                        <w:noProof/>
                      </w:rPr>
                      <w:t xml:space="preserve">[6] </w:t>
                    </w:r>
                  </w:p>
                </w:tc>
                <w:tc>
                  <w:tcPr>
                    <w:tcW w:w="4531" w:type="pct"/>
                    <w:hideMark/>
                  </w:tcPr>
                  <w:p w:rsidR="00123D77" w:rsidRPr="00123D77" w:rsidRDefault="00123D77">
                    <w:pPr>
                      <w:pStyle w:val="Bibliography"/>
                      <w:rPr>
                        <w:rFonts w:ascii="Times New Roman" w:hAnsi="Times New Roman" w:cs="Times New Roman"/>
                        <w:noProof/>
                      </w:rPr>
                    </w:pPr>
                    <w:r w:rsidRPr="00123D77">
                      <w:rPr>
                        <w:rFonts w:ascii="Times New Roman" w:hAnsi="Times New Roman" w:cs="Times New Roman"/>
                        <w:noProof/>
                      </w:rPr>
                      <w:t xml:space="preserve">"https://hackaday.com/2017/02/26/diy-syringe-pump-saves-big-bucks-for-hackers-lab/," [Online]. </w:t>
                    </w:r>
                  </w:p>
                </w:tc>
              </w:tr>
              <w:tr w:rsidR="00123D77" w:rsidTr="00123D77">
                <w:trPr>
                  <w:divId w:val="1873494875"/>
                  <w:tblCellSpacing w:w="15" w:type="dxa"/>
                </w:trPr>
                <w:tc>
                  <w:tcPr>
                    <w:tcW w:w="365" w:type="pct"/>
                    <w:hideMark/>
                  </w:tcPr>
                  <w:p w:rsidR="00123D77" w:rsidRPr="00123D77" w:rsidRDefault="00123D77">
                    <w:pPr>
                      <w:pStyle w:val="Bibliography"/>
                      <w:rPr>
                        <w:rFonts w:ascii="Times New Roman" w:hAnsi="Times New Roman" w:cs="Times New Roman"/>
                        <w:noProof/>
                      </w:rPr>
                    </w:pPr>
                    <w:r w:rsidRPr="00123D77">
                      <w:rPr>
                        <w:rFonts w:ascii="Times New Roman" w:hAnsi="Times New Roman" w:cs="Times New Roman"/>
                        <w:noProof/>
                      </w:rPr>
                      <w:t xml:space="preserve">[7] </w:t>
                    </w:r>
                  </w:p>
                </w:tc>
                <w:tc>
                  <w:tcPr>
                    <w:tcW w:w="4531" w:type="pct"/>
                    <w:hideMark/>
                  </w:tcPr>
                  <w:p w:rsidR="00123D77" w:rsidRPr="00123D77" w:rsidRDefault="00123D77">
                    <w:pPr>
                      <w:pStyle w:val="Bibliography"/>
                      <w:rPr>
                        <w:rFonts w:ascii="Times New Roman" w:hAnsi="Times New Roman" w:cs="Times New Roman"/>
                        <w:noProof/>
                      </w:rPr>
                    </w:pPr>
                    <w:r w:rsidRPr="00123D77">
                      <w:rPr>
                        <w:rFonts w:ascii="Times New Roman" w:hAnsi="Times New Roman" w:cs="Times New Roman"/>
                        <w:noProof/>
                      </w:rPr>
                      <w:t xml:space="preserve">Luni64, "https://luni64.github.io/TeensyStep/," [Online]. </w:t>
                    </w:r>
                  </w:p>
                </w:tc>
              </w:tr>
              <w:tr w:rsidR="00123D77" w:rsidTr="00123D77">
                <w:trPr>
                  <w:divId w:val="1873494875"/>
                  <w:tblCellSpacing w:w="15" w:type="dxa"/>
                </w:trPr>
                <w:tc>
                  <w:tcPr>
                    <w:tcW w:w="365" w:type="pct"/>
                    <w:hideMark/>
                  </w:tcPr>
                  <w:p w:rsidR="00123D77" w:rsidRPr="00123D77" w:rsidRDefault="00123D77">
                    <w:pPr>
                      <w:pStyle w:val="Bibliography"/>
                      <w:rPr>
                        <w:rFonts w:ascii="Times New Roman" w:hAnsi="Times New Roman" w:cs="Times New Roman"/>
                        <w:noProof/>
                      </w:rPr>
                    </w:pPr>
                    <w:r w:rsidRPr="00123D77">
                      <w:rPr>
                        <w:rFonts w:ascii="Times New Roman" w:hAnsi="Times New Roman" w:cs="Times New Roman"/>
                        <w:noProof/>
                      </w:rPr>
                      <w:t xml:space="preserve">[8] </w:t>
                    </w:r>
                  </w:p>
                </w:tc>
                <w:tc>
                  <w:tcPr>
                    <w:tcW w:w="4531" w:type="pct"/>
                    <w:hideMark/>
                  </w:tcPr>
                  <w:p w:rsidR="00123D77" w:rsidRPr="00123D77" w:rsidRDefault="00123D77">
                    <w:pPr>
                      <w:pStyle w:val="Bibliography"/>
                      <w:rPr>
                        <w:rFonts w:ascii="Times New Roman" w:hAnsi="Times New Roman" w:cs="Times New Roman"/>
                        <w:noProof/>
                      </w:rPr>
                    </w:pPr>
                    <w:r w:rsidRPr="00123D77">
                      <w:rPr>
                        <w:rFonts w:ascii="Times New Roman" w:hAnsi="Times New Roman" w:cs="Times New Roman"/>
                        <w:noProof/>
                      </w:rPr>
                      <w:t xml:space="preserve">"https://www.chemyx.com/support/knowledge-base/syringe-library/bd-plastic-syringe-minimum-maximum-flow-rates/," [Online]. </w:t>
                    </w:r>
                  </w:p>
                </w:tc>
              </w:tr>
            </w:tbl>
            <w:p w:rsidR="00123D77" w:rsidRDefault="00123D77">
              <w:pPr>
                <w:divId w:val="1873494875"/>
                <w:rPr>
                  <w:rFonts w:eastAsia="Times New Roman"/>
                  <w:noProof/>
                </w:rPr>
              </w:pPr>
            </w:p>
            <w:p w:rsidR="000641D2" w:rsidRDefault="000641D2">
              <w:r>
                <w:rPr>
                  <w:b/>
                  <w:bCs/>
                  <w:noProof/>
                </w:rPr>
                <w:fldChar w:fldCharType="end"/>
              </w:r>
            </w:p>
          </w:sdtContent>
        </w:sdt>
      </w:sdtContent>
    </w:sdt>
    <w:p w:rsidR="000641D2" w:rsidRPr="00846875" w:rsidRDefault="000641D2" w:rsidP="00846875">
      <w:pPr>
        <w:jc w:val="both"/>
        <w:rPr>
          <w:rFonts w:ascii="Times New Roman" w:hAnsi="Times New Roman" w:cs="Times New Roman"/>
          <w:b/>
        </w:rPr>
      </w:pPr>
    </w:p>
    <w:p w:rsidR="00846875" w:rsidRPr="003A5485" w:rsidRDefault="00846875" w:rsidP="003A5485">
      <w:pPr>
        <w:jc w:val="both"/>
        <w:rPr>
          <w:rFonts w:ascii="Times New Roman" w:hAnsi="Times New Roman" w:cs="Times New Roman"/>
        </w:rPr>
      </w:pPr>
    </w:p>
    <w:sectPr w:rsidR="00846875" w:rsidRPr="003A5485" w:rsidSect="00846875">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185"/>
    <w:rsid w:val="000641D2"/>
    <w:rsid w:val="00096A32"/>
    <w:rsid w:val="000B4AEC"/>
    <w:rsid w:val="00104FF6"/>
    <w:rsid w:val="00123D77"/>
    <w:rsid w:val="001269DF"/>
    <w:rsid w:val="00127E4C"/>
    <w:rsid w:val="001354CA"/>
    <w:rsid w:val="00142A72"/>
    <w:rsid w:val="001507E0"/>
    <w:rsid w:val="0018188C"/>
    <w:rsid w:val="001851BC"/>
    <w:rsid w:val="001F2D92"/>
    <w:rsid w:val="00225D3C"/>
    <w:rsid w:val="00291013"/>
    <w:rsid w:val="002D02FF"/>
    <w:rsid w:val="002E32E9"/>
    <w:rsid w:val="002E63D8"/>
    <w:rsid w:val="002F0625"/>
    <w:rsid w:val="003068B5"/>
    <w:rsid w:val="003077F2"/>
    <w:rsid w:val="00324C1E"/>
    <w:rsid w:val="00380D56"/>
    <w:rsid w:val="00396E26"/>
    <w:rsid w:val="003A5485"/>
    <w:rsid w:val="003B30E9"/>
    <w:rsid w:val="003B3710"/>
    <w:rsid w:val="003B3C50"/>
    <w:rsid w:val="0040799F"/>
    <w:rsid w:val="00460B54"/>
    <w:rsid w:val="00506821"/>
    <w:rsid w:val="0051239B"/>
    <w:rsid w:val="0055250E"/>
    <w:rsid w:val="0056306C"/>
    <w:rsid w:val="00590E47"/>
    <w:rsid w:val="005A732B"/>
    <w:rsid w:val="005C37EE"/>
    <w:rsid w:val="005E05A6"/>
    <w:rsid w:val="00624129"/>
    <w:rsid w:val="006408A2"/>
    <w:rsid w:val="0064296C"/>
    <w:rsid w:val="00646F18"/>
    <w:rsid w:val="006651E9"/>
    <w:rsid w:val="006A3BFD"/>
    <w:rsid w:val="006C0BAD"/>
    <w:rsid w:val="00705C52"/>
    <w:rsid w:val="00712276"/>
    <w:rsid w:val="007124A7"/>
    <w:rsid w:val="00716F86"/>
    <w:rsid w:val="00722D53"/>
    <w:rsid w:val="00730D94"/>
    <w:rsid w:val="00745258"/>
    <w:rsid w:val="00765DE8"/>
    <w:rsid w:val="00785185"/>
    <w:rsid w:val="007D253D"/>
    <w:rsid w:val="007F1A45"/>
    <w:rsid w:val="00846875"/>
    <w:rsid w:val="00864BC3"/>
    <w:rsid w:val="008A5832"/>
    <w:rsid w:val="008D71BE"/>
    <w:rsid w:val="008F4F82"/>
    <w:rsid w:val="0091367C"/>
    <w:rsid w:val="00917518"/>
    <w:rsid w:val="00925CA0"/>
    <w:rsid w:val="0093502F"/>
    <w:rsid w:val="0095528A"/>
    <w:rsid w:val="009930D8"/>
    <w:rsid w:val="00997052"/>
    <w:rsid w:val="009E110A"/>
    <w:rsid w:val="00A05EF3"/>
    <w:rsid w:val="00A76A8A"/>
    <w:rsid w:val="00AE3801"/>
    <w:rsid w:val="00B06185"/>
    <w:rsid w:val="00B3367A"/>
    <w:rsid w:val="00B52B82"/>
    <w:rsid w:val="00B627DE"/>
    <w:rsid w:val="00B87EC1"/>
    <w:rsid w:val="00BA5BAB"/>
    <w:rsid w:val="00BB3AB8"/>
    <w:rsid w:val="00BB6B5E"/>
    <w:rsid w:val="00BC1D02"/>
    <w:rsid w:val="00C03E05"/>
    <w:rsid w:val="00C1081F"/>
    <w:rsid w:val="00C846AE"/>
    <w:rsid w:val="00CD14C0"/>
    <w:rsid w:val="00D010E0"/>
    <w:rsid w:val="00D314E8"/>
    <w:rsid w:val="00D45798"/>
    <w:rsid w:val="00D47FDA"/>
    <w:rsid w:val="00D507C1"/>
    <w:rsid w:val="00D62A6B"/>
    <w:rsid w:val="00DB01AA"/>
    <w:rsid w:val="00E1496B"/>
    <w:rsid w:val="00EB53A5"/>
    <w:rsid w:val="00EE7020"/>
    <w:rsid w:val="00EF7B8D"/>
    <w:rsid w:val="00F5720E"/>
    <w:rsid w:val="00F7006C"/>
    <w:rsid w:val="00F927E4"/>
    <w:rsid w:val="00FB7FFC"/>
    <w:rsid w:val="00FC0409"/>
    <w:rsid w:val="00FF12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BD5E6"/>
  <w15:chartTrackingRefBased/>
  <w15:docId w15:val="{2055C77D-F83F-4B66-8738-BD9B83DB1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0641D2"/>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1D2"/>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0641D2"/>
  </w:style>
  <w:style w:type="character" w:styleId="PlaceholderText">
    <w:name w:val="Placeholder Text"/>
    <w:basedOn w:val="DefaultParagraphFont"/>
    <w:uiPriority w:val="99"/>
    <w:semiHidden/>
    <w:rsid w:val="00F7006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333268">
      <w:bodyDiv w:val="1"/>
      <w:marLeft w:val="0"/>
      <w:marRight w:val="0"/>
      <w:marTop w:val="0"/>
      <w:marBottom w:val="0"/>
      <w:divBdr>
        <w:top w:val="none" w:sz="0" w:space="0" w:color="auto"/>
        <w:left w:val="none" w:sz="0" w:space="0" w:color="auto"/>
        <w:bottom w:val="none" w:sz="0" w:space="0" w:color="auto"/>
        <w:right w:val="none" w:sz="0" w:space="0" w:color="auto"/>
      </w:divBdr>
    </w:div>
    <w:div w:id="405877298">
      <w:bodyDiv w:val="1"/>
      <w:marLeft w:val="0"/>
      <w:marRight w:val="0"/>
      <w:marTop w:val="0"/>
      <w:marBottom w:val="0"/>
      <w:divBdr>
        <w:top w:val="none" w:sz="0" w:space="0" w:color="auto"/>
        <w:left w:val="none" w:sz="0" w:space="0" w:color="auto"/>
        <w:bottom w:val="none" w:sz="0" w:space="0" w:color="auto"/>
        <w:right w:val="none" w:sz="0" w:space="0" w:color="auto"/>
      </w:divBdr>
    </w:div>
    <w:div w:id="442772808">
      <w:bodyDiv w:val="1"/>
      <w:marLeft w:val="0"/>
      <w:marRight w:val="0"/>
      <w:marTop w:val="0"/>
      <w:marBottom w:val="0"/>
      <w:divBdr>
        <w:top w:val="none" w:sz="0" w:space="0" w:color="auto"/>
        <w:left w:val="none" w:sz="0" w:space="0" w:color="auto"/>
        <w:bottom w:val="none" w:sz="0" w:space="0" w:color="auto"/>
        <w:right w:val="none" w:sz="0" w:space="0" w:color="auto"/>
      </w:divBdr>
    </w:div>
    <w:div w:id="624310273">
      <w:bodyDiv w:val="1"/>
      <w:marLeft w:val="0"/>
      <w:marRight w:val="0"/>
      <w:marTop w:val="0"/>
      <w:marBottom w:val="0"/>
      <w:divBdr>
        <w:top w:val="none" w:sz="0" w:space="0" w:color="auto"/>
        <w:left w:val="none" w:sz="0" w:space="0" w:color="auto"/>
        <w:bottom w:val="none" w:sz="0" w:space="0" w:color="auto"/>
        <w:right w:val="none" w:sz="0" w:space="0" w:color="auto"/>
      </w:divBdr>
    </w:div>
    <w:div w:id="668364660">
      <w:bodyDiv w:val="1"/>
      <w:marLeft w:val="0"/>
      <w:marRight w:val="0"/>
      <w:marTop w:val="0"/>
      <w:marBottom w:val="0"/>
      <w:divBdr>
        <w:top w:val="none" w:sz="0" w:space="0" w:color="auto"/>
        <w:left w:val="none" w:sz="0" w:space="0" w:color="auto"/>
        <w:bottom w:val="none" w:sz="0" w:space="0" w:color="auto"/>
        <w:right w:val="none" w:sz="0" w:space="0" w:color="auto"/>
      </w:divBdr>
    </w:div>
    <w:div w:id="860702344">
      <w:bodyDiv w:val="1"/>
      <w:marLeft w:val="0"/>
      <w:marRight w:val="0"/>
      <w:marTop w:val="0"/>
      <w:marBottom w:val="0"/>
      <w:divBdr>
        <w:top w:val="none" w:sz="0" w:space="0" w:color="auto"/>
        <w:left w:val="none" w:sz="0" w:space="0" w:color="auto"/>
        <w:bottom w:val="none" w:sz="0" w:space="0" w:color="auto"/>
        <w:right w:val="none" w:sz="0" w:space="0" w:color="auto"/>
      </w:divBdr>
    </w:div>
    <w:div w:id="1076319882">
      <w:bodyDiv w:val="1"/>
      <w:marLeft w:val="0"/>
      <w:marRight w:val="0"/>
      <w:marTop w:val="0"/>
      <w:marBottom w:val="0"/>
      <w:divBdr>
        <w:top w:val="none" w:sz="0" w:space="0" w:color="auto"/>
        <w:left w:val="none" w:sz="0" w:space="0" w:color="auto"/>
        <w:bottom w:val="none" w:sz="0" w:space="0" w:color="auto"/>
        <w:right w:val="none" w:sz="0" w:space="0" w:color="auto"/>
      </w:divBdr>
    </w:div>
    <w:div w:id="1143036137">
      <w:bodyDiv w:val="1"/>
      <w:marLeft w:val="0"/>
      <w:marRight w:val="0"/>
      <w:marTop w:val="0"/>
      <w:marBottom w:val="0"/>
      <w:divBdr>
        <w:top w:val="none" w:sz="0" w:space="0" w:color="auto"/>
        <w:left w:val="none" w:sz="0" w:space="0" w:color="auto"/>
        <w:bottom w:val="none" w:sz="0" w:space="0" w:color="auto"/>
        <w:right w:val="none" w:sz="0" w:space="0" w:color="auto"/>
      </w:divBdr>
    </w:div>
    <w:div w:id="1155561627">
      <w:bodyDiv w:val="1"/>
      <w:marLeft w:val="0"/>
      <w:marRight w:val="0"/>
      <w:marTop w:val="0"/>
      <w:marBottom w:val="0"/>
      <w:divBdr>
        <w:top w:val="none" w:sz="0" w:space="0" w:color="auto"/>
        <w:left w:val="none" w:sz="0" w:space="0" w:color="auto"/>
        <w:bottom w:val="none" w:sz="0" w:space="0" w:color="auto"/>
        <w:right w:val="none" w:sz="0" w:space="0" w:color="auto"/>
      </w:divBdr>
    </w:div>
    <w:div w:id="1198547427">
      <w:bodyDiv w:val="1"/>
      <w:marLeft w:val="0"/>
      <w:marRight w:val="0"/>
      <w:marTop w:val="0"/>
      <w:marBottom w:val="0"/>
      <w:divBdr>
        <w:top w:val="none" w:sz="0" w:space="0" w:color="auto"/>
        <w:left w:val="none" w:sz="0" w:space="0" w:color="auto"/>
        <w:bottom w:val="none" w:sz="0" w:space="0" w:color="auto"/>
        <w:right w:val="none" w:sz="0" w:space="0" w:color="auto"/>
      </w:divBdr>
    </w:div>
    <w:div w:id="1429615984">
      <w:bodyDiv w:val="1"/>
      <w:marLeft w:val="0"/>
      <w:marRight w:val="0"/>
      <w:marTop w:val="0"/>
      <w:marBottom w:val="0"/>
      <w:divBdr>
        <w:top w:val="none" w:sz="0" w:space="0" w:color="auto"/>
        <w:left w:val="none" w:sz="0" w:space="0" w:color="auto"/>
        <w:bottom w:val="none" w:sz="0" w:space="0" w:color="auto"/>
        <w:right w:val="none" w:sz="0" w:space="0" w:color="auto"/>
      </w:divBdr>
    </w:div>
    <w:div w:id="1467043173">
      <w:bodyDiv w:val="1"/>
      <w:marLeft w:val="0"/>
      <w:marRight w:val="0"/>
      <w:marTop w:val="0"/>
      <w:marBottom w:val="0"/>
      <w:divBdr>
        <w:top w:val="none" w:sz="0" w:space="0" w:color="auto"/>
        <w:left w:val="none" w:sz="0" w:space="0" w:color="auto"/>
        <w:bottom w:val="none" w:sz="0" w:space="0" w:color="auto"/>
        <w:right w:val="none" w:sz="0" w:space="0" w:color="auto"/>
      </w:divBdr>
    </w:div>
    <w:div w:id="1476876558">
      <w:bodyDiv w:val="1"/>
      <w:marLeft w:val="0"/>
      <w:marRight w:val="0"/>
      <w:marTop w:val="0"/>
      <w:marBottom w:val="0"/>
      <w:divBdr>
        <w:top w:val="none" w:sz="0" w:space="0" w:color="auto"/>
        <w:left w:val="none" w:sz="0" w:space="0" w:color="auto"/>
        <w:bottom w:val="none" w:sz="0" w:space="0" w:color="auto"/>
        <w:right w:val="none" w:sz="0" w:space="0" w:color="auto"/>
      </w:divBdr>
    </w:div>
    <w:div w:id="1508982500">
      <w:bodyDiv w:val="1"/>
      <w:marLeft w:val="0"/>
      <w:marRight w:val="0"/>
      <w:marTop w:val="0"/>
      <w:marBottom w:val="0"/>
      <w:divBdr>
        <w:top w:val="none" w:sz="0" w:space="0" w:color="auto"/>
        <w:left w:val="none" w:sz="0" w:space="0" w:color="auto"/>
        <w:bottom w:val="none" w:sz="0" w:space="0" w:color="auto"/>
        <w:right w:val="none" w:sz="0" w:space="0" w:color="auto"/>
      </w:divBdr>
    </w:div>
    <w:div w:id="1634291225">
      <w:bodyDiv w:val="1"/>
      <w:marLeft w:val="0"/>
      <w:marRight w:val="0"/>
      <w:marTop w:val="0"/>
      <w:marBottom w:val="0"/>
      <w:divBdr>
        <w:top w:val="none" w:sz="0" w:space="0" w:color="auto"/>
        <w:left w:val="none" w:sz="0" w:space="0" w:color="auto"/>
        <w:bottom w:val="none" w:sz="0" w:space="0" w:color="auto"/>
        <w:right w:val="none" w:sz="0" w:space="0" w:color="auto"/>
      </w:divBdr>
    </w:div>
    <w:div w:id="1726567134">
      <w:bodyDiv w:val="1"/>
      <w:marLeft w:val="0"/>
      <w:marRight w:val="0"/>
      <w:marTop w:val="0"/>
      <w:marBottom w:val="0"/>
      <w:divBdr>
        <w:top w:val="none" w:sz="0" w:space="0" w:color="auto"/>
        <w:left w:val="none" w:sz="0" w:space="0" w:color="auto"/>
        <w:bottom w:val="none" w:sz="0" w:space="0" w:color="auto"/>
        <w:right w:val="none" w:sz="0" w:space="0" w:color="auto"/>
      </w:divBdr>
    </w:div>
    <w:div w:id="1816142234">
      <w:bodyDiv w:val="1"/>
      <w:marLeft w:val="0"/>
      <w:marRight w:val="0"/>
      <w:marTop w:val="0"/>
      <w:marBottom w:val="0"/>
      <w:divBdr>
        <w:top w:val="none" w:sz="0" w:space="0" w:color="auto"/>
        <w:left w:val="none" w:sz="0" w:space="0" w:color="auto"/>
        <w:bottom w:val="none" w:sz="0" w:space="0" w:color="auto"/>
        <w:right w:val="none" w:sz="0" w:space="0" w:color="auto"/>
      </w:divBdr>
    </w:div>
    <w:div w:id="1873494875">
      <w:bodyDiv w:val="1"/>
      <w:marLeft w:val="0"/>
      <w:marRight w:val="0"/>
      <w:marTop w:val="0"/>
      <w:marBottom w:val="0"/>
      <w:divBdr>
        <w:top w:val="none" w:sz="0" w:space="0" w:color="auto"/>
        <w:left w:val="none" w:sz="0" w:space="0" w:color="auto"/>
        <w:bottom w:val="none" w:sz="0" w:space="0" w:color="auto"/>
        <w:right w:val="none" w:sz="0" w:space="0" w:color="auto"/>
      </w:divBdr>
    </w:div>
    <w:div w:id="1882159850">
      <w:bodyDiv w:val="1"/>
      <w:marLeft w:val="0"/>
      <w:marRight w:val="0"/>
      <w:marTop w:val="0"/>
      <w:marBottom w:val="0"/>
      <w:divBdr>
        <w:top w:val="none" w:sz="0" w:space="0" w:color="auto"/>
        <w:left w:val="none" w:sz="0" w:space="0" w:color="auto"/>
        <w:bottom w:val="none" w:sz="0" w:space="0" w:color="auto"/>
        <w:right w:val="none" w:sz="0" w:space="0" w:color="auto"/>
      </w:divBdr>
    </w:div>
    <w:div w:id="2002393639">
      <w:bodyDiv w:val="1"/>
      <w:marLeft w:val="0"/>
      <w:marRight w:val="0"/>
      <w:marTop w:val="0"/>
      <w:marBottom w:val="0"/>
      <w:divBdr>
        <w:top w:val="none" w:sz="0" w:space="0" w:color="auto"/>
        <w:left w:val="none" w:sz="0" w:space="0" w:color="auto"/>
        <w:bottom w:val="none" w:sz="0" w:space="0" w:color="auto"/>
        <w:right w:val="none" w:sz="0" w:space="0" w:color="auto"/>
      </w:divBdr>
    </w:div>
    <w:div w:id="2044279666">
      <w:bodyDiv w:val="1"/>
      <w:marLeft w:val="0"/>
      <w:marRight w:val="0"/>
      <w:marTop w:val="0"/>
      <w:marBottom w:val="0"/>
      <w:divBdr>
        <w:top w:val="none" w:sz="0" w:space="0" w:color="auto"/>
        <w:left w:val="none" w:sz="0" w:space="0" w:color="auto"/>
        <w:bottom w:val="none" w:sz="0" w:space="0" w:color="auto"/>
        <w:right w:val="none" w:sz="0" w:space="0" w:color="auto"/>
      </w:divBdr>
    </w:div>
    <w:div w:id="2077431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chart" Target="charts/chart1.xm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ferrerx\Desktop\Syringe%20pump\Rail%20Syringe%20pump\Pump%20results%201.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C:\Users\ferrerx\Desktop\Syringe%20pump\Rail%20Syringe%20pump\Pump%20results%201.xlsx" TargetMode="External"/></Relationships>
</file>

<file path=word/charts/chart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'Lead 8mm'!$J$21:$J$30</cx:f>
        <cx:lvl ptCount="10" formatCode="0">
          <cx:pt idx="0">969.5333333333333</cx:pt>
          <cx:pt idx="1">951.66666666666674</cx:pt>
          <cx:pt idx="2">981.93333333333339</cx:pt>
          <cx:pt idx="3">1004.5333333333333</cx:pt>
          <cx:pt idx="4">987.96666666666681</cx:pt>
          <cx:pt idx="5">965.70000000000005</cx:pt>
          <cx:pt idx="6">975.43333333333328</cx:pt>
          <cx:pt idx="7">1002.3</cx:pt>
          <cx:pt idx="8">973.96666666666658</cx:pt>
          <cx:pt idx="9">963</cx:pt>
        </cx:lvl>
      </cx:numDim>
    </cx:data>
    <cx:data id="1">
      <cx:numDim type="val">
        <cx:f>'Lead 8mm'!$K$21:$K$30</cx:f>
        <cx:lvl ptCount="10" formatCode="0">
          <cx:pt idx="0">979.73333333333323</cx:pt>
          <cx:pt idx="1">983.56666666666683</cx:pt>
          <cx:pt idx="2">982.33333333333337</cx:pt>
          <cx:pt idx="3">1000.6333333333334</cx:pt>
          <cx:pt idx="4">978.06666666666672</cx:pt>
          <cx:pt idx="5">987.70000000000005</cx:pt>
          <cx:pt idx="6">980.43333333333339</cx:pt>
          <cx:pt idx="7">993</cx:pt>
          <cx:pt idx="8">993.16666666666663</cx:pt>
          <cx:pt idx="9">983.29999999999995</cx:pt>
        </cx:lvl>
      </cx:numDim>
    </cx:data>
    <cx:data id="2">
      <cx:numDim type="val">
        <cx:f>'Lead 8mm'!$L$21:$L$30</cx:f>
        <cx:lvl ptCount="10" formatCode="0">
          <cx:pt idx="0">932.33333333333337</cx:pt>
          <cx:pt idx="1">975.46666666666681</cx:pt>
          <cx:pt idx="2">983.43333333333328</cx:pt>
          <cx:pt idx="3">988.83333333333337</cx:pt>
          <cx:pt idx="4">995.36666666666667</cx:pt>
          <cx:pt idx="5">998.70000000000016</cx:pt>
          <cx:pt idx="6">997.5333333333333</cx:pt>
          <cx:pt idx="7">1005.1000000000001</cx:pt>
          <cx:pt idx="8">973.36666666666656</cx:pt>
          <cx:pt idx="9">979.19999999999993</cx:pt>
        </cx:lvl>
      </cx:numDim>
    </cx:data>
  </cx:chartData>
  <cx:chart>
    <cx:title pos="t" align="ctr" overlay="0">
      <cx:tx>
        <cx:rich>
          <a:bodyPr rot="0" spcFirstLastPara="1" vertOverflow="ellipsis" vert="horz" wrap="square" lIns="0" tIns="0" rIns="0" bIns="0" anchor="ctr" anchorCtr="1"/>
          <a:lstStyle/>
          <a:p>
            <a:pPr algn="ctr">
              <a:defRPr lang="en-US" sz="1100" b="0" i="0" u="none" strike="noStrike" kern="1200" spc="0" baseline="0">
                <a:solidFill>
                  <a:sysClr val="windowText" lastClr="000000">
                    <a:lumMod val="65000"/>
                    <a:lumOff val="35000"/>
                  </a:sysClr>
                </a:solidFill>
                <a:latin typeface="Calibri" panose="020F0502020204030204"/>
              </a:defRPr>
            </a:pPr>
            <a:r>
              <a:rPr lang="en-US" sz="1100"/>
              <a:t>Syringe pump 1000 uL delivery 3 different flow rates with 8 mm lead</a:t>
            </a:r>
            <a:endParaRPr lang="en-US"/>
          </a:p>
        </cx:rich>
      </cx:tx>
    </cx:title>
    <cx:plotArea>
      <cx:plotAreaRegion>
        <cx:series layoutId="boxWhisker" uniqueId="{1416805B-113A-495D-8D39-0700553BF68C}">
          <cx:tx>
            <cx:txData>
              <cx:f>'Lead 8mm'!$J$20</cx:f>
              <cx:v>1,000 uL/min</cx:v>
            </cx:txData>
          </cx:tx>
          <cx:dataId val="0"/>
          <cx:layoutPr>
            <cx:visibility meanLine="0" meanMarker="1" nonoutliers="0" outliers="1"/>
            <cx:statistics quartileMethod="exclusive"/>
          </cx:layoutPr>
        </cx:series>
        <cx:series layoutId="boxWhisker" uniqueId="{16827C68-A053-4128-8D31-9A182E376295}">
          <cx:tx>
            <cx:txData>
              <cx:f>'Lead 8mm'!$K$20</cx:f>
              <cx:v>10000 uL/min</cx:v>
            </cx:txData>
          </cx:tx>
          <cx:dataId val="1"/>
          <cx:layoutPr>
            <cx:visibility meanLine="0" meanMarker="1" nonoutliers="0" outliers="1"/>
            <cx:statistics quartileMethod="exclusive"/>
          </cx:layoutPr>
        </cx:series>
        <cx:series layoutId="boxWhisker" uniqueId="{D60A024C-A685-4F62-B40A-514799AACB67}">
          <cx:tx>
            <cx:txData>
              <cx:f>'Lead 8mm'!$L$20</cx:f>
              <cx:v>100000 uL/min</cx:v>
            </cx:txData>
          </cx:tx>
          <cx:dataId val="2"/>
          <cx:layoutPr>
            <cx:visibility meanLine="0" meanMarker="1" nonoutliers="0" outliers="1"/>
            <cx:statistics quartileMethod="exclusive"/>
          </cx:layoutPr>
        </cx:series>
      </cx:plotAreaRegion>
      <cx:axis id="0" hidden="1">
        <cx:catScaling gapWidth="1"/>
        <cx:tickLabels/>
        <cx:numFmt formatCode="#,##0.0000" sourceLinked="0"/>
      </cx:axis>
      <cx:axis id="1">
        <cx:valScaling min="920"/>
        <cx:title>
          <cx:tx>
            <cx:rich>
              <a:bodyPr spcFirstLastPara="1" vertOverflow="ellipsis" wrap="square" lIns="0" tIns="0" rIns="0" bIns="0" anchor="ctr" anchorCtr="1"/>
              <a:lstStyle/>
              <a:p>
                <a:pPr algn="ctr">
                  <a:defRPr/>
                </a:pPr>
                <a:r>
                  <a:rPr lang="en-US"/>
                  <a:t>Volume (uL)</a:t>
                </a:r>
              </a:p>
            </cx:rich>
          </cx:tx>
        </cx:title>
        <cx:tickLabels/>
      </cx:axis>
    </cx:plotArea>
    <cx:legend pos="b" align="ctr" overlay="0"/>
  </cx:chart>
  <cx:spPr>
    <a:ln>
      <a:noFill/>
    </a:ln>
  </cx:spPr>
  <cx:clrMapOvr bg1="lt1" tx1="dk1" bg2="lt2" tx2="dk2" accent1="accent1" accent2="accent2" accent3="accent3" accent4="accent4" accent5="accent5" accent6="accent6" hlink="hlink" folHlink="folHlink"/>
</cx:chartSpace>
</file>

<file path=word/charts/chart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'Lead 1mm'!$J$21:$J$30</cx:f>
        <cx:lvl ptCount="10" formatCode="0">
          <cx:pt idx="0">908.73333333333323</cx:pt>
          <cx:pt idx="1">984.4666666666667</cx:pt>
          <cx:pt idx="2">988.03333333333342</cx:pt>
          <cx:pt idx="3">970.5333333333333</cx:pt>
          <cx:pt idx="4">988.4666666666667</cx:pt>
          <cx:pt idx="5">954.20000000000016</cx:pt>
          <cx:pt idx="6">979.63333333333321</cx:pt>
          <cx:pt idx="7">987.49999999999989</cx:pt>
          <cx:pt idx="8">984.66666666666674</cx:pt>
          <cx:pt idx="9">1023.4999999999999</cx:pt>
        </cx:lvl>
      </cx:numDim>
    </cx:data>
    <cx:data id="1">
      <cx:numDim type="val">
        <cx:f>'Lead 1mm'!$K$21:$K$30</cx:f>
        <cx:lvl ptCount="10" formatCode="0">
          <cx:pt idx="0">918.93333333333328</cx:pt>
          <cx:pt idx="1">1004.2666666666667</cx:pt>
          <cx:pt idx="2">970.73333333333335</cx:pt>
          <cx:pt idx="3">981.0333333333333</cx:pt>
          <cx:pt idx="4">948.26666666666665</cx:pt>
          <cx:pt idx="5">1012.9000000000001</cx:pt>
          <cx:pt idx="6">1000.5333333333333</cx:pt>
          <cx:pt idx="7">994.29999999999984</cx:pt>
          <cx:pt idx="8">1041.3666666666668</cx:pt>
          <cx:pt idx="9">986.10000000000014</cx:pt>
        </cx:lvl>
      </cx:numDim>
    </cx:data>
    <cx:data id="2">
      <cx:numDim type="val">
        <cx:f>'Lead 8mm'!$L$21:$L$30</cx:f>
        <cx:lvl ptCount="10" formatCode="0">
          <cx:pt idx="0">932.33333333333337</cx:pt>
          <cx:pt idx="1">975.46666666666681</cx:pt>
          <cx:pt idx="2">983.43333333333328</cx:pt>
          <cx:pt idx="3">988.83333333333337</cx:pt>
          <cx:pt idx="4">995.36666666666667</cx:pt>
          <cx:pt idx="5">998.70000000000016</cx:pt>
          <cx:pt idx="6">997.5333333333333</cx:pt>
          <cx:pt idx="7">1005.1000000000001</cx:pt>
          <cx:pt idx="8">973.36666666666656</cx:pt>
          <cx:pt idx="9">979.19999999999993</cx:pt>
        </cx:lvl>
      </cx:numDim>
    </cx:data>
  </cx:chartData>
  <cx:chart>
    <cx:title pos="t" align="ctr" overlay="0">
      <cx:tx>
        <cx:rich>
          <a:bodyPr rot="0" spcFirstLastPara="1" vertOverflow="ellipsis" vert="horz" wrap="square" lIns="0" tIns="0" rIns="0" bIns="0" anchor="ctr" anchorCtr="1"/>
          <a:lstStyle/>
          <a:p>
            <a:pPr algn="ctr">
              <a:defRPr lang="en-US" sz="1100" b="0" i="0" u="none" strike="noStrike" kern="1200" spc="0" baseline="0">
                <a:solidFill>
                  <a:sysClr val="windowText" lastClr="000000">
                    <a:lumMod val="65000"/>
                    <a:lumOff val="35000"/>
                  </a:sysClr>
                </a:solidFill>
                <a:latin typeface="Calibri" panose="020F0502020204030204"/>
              </a:defRPr>
            </a:pPr>
            <a:r>
              <a:rPr lang="en-US" sz="1100"/>
              <a:t>Syringe pump 1000 uL delivery 3 different flow rates with 1 mm lead</a:t>
            </a:r>
            <a:endParaRPr lang="en-US"/>
          </a:p>
        </cx:rich>
      </cx:tx>
    </cx:title>
    <cx:plotArea>
      <cx:plotAreaRegion>
        <cx:series layoutId="boxWhisker" uniqueId="{1416805B-113A-495D-8D39-0700553BF68C}">
          <cx:tx>
            <cx:txData>
              <cx:f>'Lead 1mm'!$J$20</cx:f>
              <cx:v>1,000 uL/min</cx:v>
            </cx:txData>
          </cx:tx>
          <cx:dataId val="0"/>
          <cx:layoutPr>
            <cx:visibility meanLine="0" meanMarker="1" nonoutliers="0" outliers="1"/>
            <cx:statistics quartileMethod="exclusive"/>
          </cx:layoutPr>
        </cx:series>
        <cx:series layoutId="boxWhisker" uniqueId="{16827C68-A053-4128-8D31-9A182E376295}">
          <cx:tx>
            <cx:txData>
              <cx:f>'Lead 1mm'!$K$20</cx:f>
              <cx:v>10000 uL/min</cx:v>
            </cx:txData>
          </cx:tx>
          <cx:dataId val="1"/>
          <cx:layoutPr>
            <cx:visibility meanLine="0" meanMarker="1" nonoutliers="0" outliers="1"/>
            <cx:statistics quartileMethod="exclusive"/>
          </cx:layoutPr>
        </cx:series>
        <cx:series layoutId="boxWhisker" uniqueId="{D60A024C-A685-4F62-B40A-514799AACB67}">
          <cx:tx>
            <cx:txData>
              <cx:f>'Lead 1mm'!$L$20</cx:f>
              <cx:v>100000 uL/min</cx:v>
            </cx:txData>
          </cx:tx>
          <cx:dataId val="2"/>
          <cx:layoutPr>
            <cx:visibility meanLine="0" meanMarker="1" nonoutliers="0" outliers="1"/>
            <cx:statistics quartileMethod="exclusive"/>
          </cx:layoutPr>
        </cx:series>
      </cx:plotAreaRegion>
      <cx:axis id="0" hidden="1">
        <cx:catScaling gapWidth="1"/>
        <cx:tickLabels/>
        <cx:numFmt formatCode="#,##0.0000" sourceLinked="0"/>
      </cx:axis>
      <cx:axis id="1">
        <cx:valScaling min="900"/>
        <cx:title>
          <cx:tx>
            <cx:rich>
              <a:bodyPr spcFirstLastPara="1" vertOverflow="ellipsis" wrap="square" lIns="0" tIns="0" rIns="0" bIns="0" anchor="ctr" anchorCtr="1"/>
              <a:lstStyle/>
              <a:p>
                <a:pPr algn="ctr">
                  <a:defRPr/>
                </a:pPr>
                <a:r>
                  <a:rPr lang="en-US"/>
                  <a:t>Volume (uL)</a:t>
                </a:r>
              </a:p>
            </cx:rich>
          </cx:tx>
        </cx:title>
        <cx:tickLabels/>
      </cx:axis>
    </cx:plotArea>
    <cx:legend pos="b" align="ctr" overlay="0"/>
  </cx:chart>
  <cx:spPr>
    <a:ln>
      <a:noFill/>
    </a:ln>
  </cx:spPr>
  <cx:clrMapOvr bg1="lt1" tx1="dk1" bg2="lt2" tx2="dk2" accent1="accent1" accent2="accent2" accent3="accent3" accent4="accent4" accent5="accent5" accent6="accent6" hlink="hlink" folHlink="folHlink"/>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bodyPr rot="-60000000" vert="horz"/>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dropLine>
  <cs:errorBar>
    <cs:lnRef idx="0"/>
    <cs:fillRef idx="0"/>
    <cs:effectRef idx="0"/>
    <cs:fontRef idx="minor">
      <a:schemeClr val="tx1"/>
    </cs:fontRef>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a:solidFill>
          <a:schemeClr val="tx1">
            <a:lumMod val="15000"/>
            <a:lumOff val="85000"/>
            <a:lumOff val="10000"/>
          </a:schemeClr>
        </a:solidFill>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bodyPr rot="-60000000" vert="horz"/>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b="0" kern="1200" spc="0" baseline="0"/>
    <cs:bodyPr rot="0" vert="horz"/>
  </cs:title>
  <cs:trendline>
    <cs:lnRef idx="0"/>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bodyPr rot="-60000000" vert="horz"/>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bodyPr rot="-60000000" vert="horz"/>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tx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dropLine>
  <cs:errorBar>
    <cs:lnRef idx="0"/>
    <cs:fillRef idx="0"/>
    <cs:effectRef idx="0"/>
    <cs:fontRef idx="minor">
      <a:schemeClr val="tx1"/>
    </cs:fontRef>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a:solidFill>
          <a:schemeClr val="tx1">
            <a:lumMod val="15000"/>
            <a:lumOff val="85000"/>
            <a:lumOff val="10000"/>
          </a:schemeClr>
        </a:solidFill>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bodyPr rot="-60000000" vert="horz"/>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b="0" kern="1200" spc="0" baseline="0"/>
    <cs:bodyPr rot="0" vert="horz"/>
  </cs:title>
  <cs:trendline>
    <cs:lnRef idx="0"/>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bodyPr rot="-60000000" vert="horz"/>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Jak</b:Tag>
    <b:SourceType>InternetSite</b:SourceType>
    <b:Guid>{29DDCEB4-6930-4896-9EBE-DC05F06489B8}</b:Guid>
    <b:Author>
      <b:Author>
        <b:NameList>
          <b:Person>
            <b:Last>Voigts</b:Last>
            <b:First>Jakob</b:First>
          </b:Person>
        </b:NameList>
      </b:Author>
    </b:Author>
    <b:Title>http://jvoigts.scripts.mit.edu/blog/low-cost-syringe-pump/</b:Title>
    <b:RefOrder>2</b:RefOrder>
  </b:Source>
  <b:Source>
    <b:Tag>Boo19</b:Tag>
    <b:SourceType>JournalArticle</b:SourceType>
    <b:Guid>{C6769948-DD5F-4EAB-ACA9-2815203A951E}</b:Guid>
    <b:Title>Principles of open source bioinstrumentation applied to the poseidon syringe pump system</b:Title>
    <b:Year>2019</b:Year>
    <b:JournalName>Scientific Reports</b:JournalName>
    <b:Volume>9</b:Volume>
    <b:Issue>12385</b:Issue>
    <b:Author>
      <b:Author>
        <b:NameList>
          <b:Person>
            <b:Last>Booeshaghi</b:Last>
            <b:Middle>Sina </b:Middle>
            <b:First>A</b:First>
          </b:Person>
          <b:Person>
            <b:Last>Beltrame</b:Last>
            <b:Middle>da Veiga</b:Middle>
            <b:First>Eduardo</b:First>
          </b:Person>
          <b:Person>
            <b:Last>Bannon</b:Last>
            <b:First>Dylan</b:First>
          </b:Person>
          <b:Person>
            <b:Last>Gehring</b:Last>
            <b:First>Jase </b:First>
          </b:Person>
          <b:Person>
            <b:Last>Pachter</b:Last>
            <b:First>Lior </b:First>
          </b:Person>
        </b:NameList>
      </b:Author>
    </b:Author>
    <b:RefOrder>3</b:RefOrder>
  </b:Source>
  <b:Source>
    <b:Tag>Mic</b:Tag>
    <b:SourceType>InternetSite</b:SourceType>
    <b:Guid>{F48AFE21-C790-4C97-8D71-8CD5C6A97976}</b:Guid>
    <b:Title>https://www.appropedia.org/Open-source_syringe_pump</b:Title>
    <b:Author>
      <b:Author>
        <b:NameList>
          <b:Person>
            <b:Last>Lab</b:Last>
            <b:First>Michigan</b:First>
            <b:Middle>Tech's Open Sustainability Technology</b:Middle>
          </b:Person>
        </b:NameList>
      </b:Author>
    </b:Author>
    <b:RefOrder>4</b:RefOrder>
  </b:Source>
  <b:Source>
    <b:Tag>htt92</b:Tag>
    <b:SourceType>InternetSite</b:SourceType>
    <b:Guid>{05F95938-C785-43BD-91E8-AB6B7480384F}</b:Guid>
    <b:Title>https://www.instructables.com/3D-Printed-Syringe-Pump-Rack/</b:Title>
    <b:RefOrder>5</b:RefOrder>
  </b:Source>
  <b:Source>
    <b:Tag>htt93</b:Tag>
    <b:SourceType>InternetSite</b:SourceType>
    <b:Guid>{F5A367AB-6247-4E69-B34D-B22C193B79A0}</b:Guid>
    <b:Title>https://hackaday.com/2017/02/26/diy-syringe-pump-saves-big-bucks-for-hackers-lab/</b:Title>
    <b:RefOrder>6</b:RefOrder>
  </b:Source>
  <b:Source>
    <b:Tag>Kar</b:Tag>
    <b:SourceType>InternetSite</b:SourceType>
    <b:Guid>{8D370340-1177-45BC-AB95-11F472DE5118}</b:Guid>
    <b:Author>
      <b:Author>
        <b:NameList>
          <b:Person>
            <b:Last>lab</b:Last>
            <b:First>Karpova</b:First>
          </b:Person>
        </b:NameList>
      </b:Author>
    </b:Author>
    <b:Title>https://karpova-lab.github.io/syringe-pump/index.html</b:Title>
    <b:RefOrder>1</b:RefOrder>
  </b:Source>
  <b:Source>
    <b:Tag>Lun</b:Tag>
    <b:SourceType>InternetSite</b:SourceType>
    <b:Guid>{E366AA00-9D6A-4CB4-AC82-8FA6EE920FFD}</b:Guid>
    <b:Author>
      <b:Author>
        <b:NameList>
          <b:Person>
            <b:Last>Luni64</b:Last>
          </b:Person>
        </b:NameList>
      </b:Author>
    </b:Author>
    <b:Title>https://luni64.github.io/TeensyStep/</b:Title>
    <b:RefOrder>7</b:RefOrder>
  </b:Source>
  <b:Source>
    <b:Tag>htt94</b:Tag>
    <b:SourceType>InternetSite</b:SourceType>
    <b:Guid>{E049E32C-471A-4A75-9CFC-18DB0F146CEB}</b:Guid>
    <b:Title>https://www.chemyx.com/support/knowledge-base/syringe-library/bd-plastic-syringe-minimum-maximum-flow-rates/</b:Title>
    <b:RefOrder>8</b:RefOrder>
  </b:Source>
</b:Sources>
</file>

<file path=customXml/itemProps1.xml><?xml version="1.0" encoding="utf-8"?>
<ds:datastoreItem xmlns:ds="http://schemas.openxmlformats.org/officeDocument/2006/customXml" ds:itemID="{FE0D043F-39AF-4CBE-8497-CB6D98540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21775</TotalTime>
  <Pages>3</Pages>
  <Words>890</Words>
  <Characters>5079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Francis Crick Institute</Company>
  <LinksUpToDate>false</LinksUpToDate>
  <CharactersWithSpaces>5958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Cano Ferrer</dc:creator>
  <cp:keywords/>
  <dc:description/>
  <cp:lastModifiedBy>Xavier Cano Ferrer</cp:lastModifiedBy>
  <cp:revision>87</cp:revision>
  <dcterms:created xsi:type="dcterms:W3CDTF">2020-11-18T18:02:00Z</dcterms:created>
  <dcterms:modified xsi:type="dcterms:W3CDTF">2022-01-19T10:11:00Z</dcterms:modified>
</cp:coreProperties>
</file>