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LEARNING COACH AI</w:t>
      </w:r>
    </w:p>
    <w:p>
      <w:pPr>
        <w:jc w:val="center"/>
      </w:pPr>
      <w:r>
        <w:rPr>
          <w:b/>
          <w:color w:val="C0504D"/>
          <w:sz w:val="68"/>
        </w:rPr>
        <w:t>LCAI-0018</w:t>
      </w:r>
    </w:p>
    <w:p>
      <w:pPr>
        <w:jc w:val="center"/>
      </w:pPr>
      <w:r>
        <w:rPr>
          <w:b/>
          <w:sz w:val="40"/>
        </w:rPr>
        <w:t>Couverture pédagogique 4e et déblocage immédiat des devoirs</w:t>
      </w:r>
    </w:p>
    <w:p>
      <w:pPr>
        <w:jc w:val="center"/>
      </w:pPr>
      <w:r>
        <w:rPr>
          <w:i/>
        </w:rPr>
        <w:t>Anglais • Physique-Chimie • Catalogue multi-matières • Publication sécurisée</w:t>
      </w:r>
    </w:p>
    <w:p>
      <w: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244062"/>
          </w:tcPr>
          <w:p>
            <w:r/>
            <w:r>
              <w:rPr>
                <w:b/>
                <w:color w:val="FFFFFF"/>
                <w:sz w:val="18"/>
              </w:rPr>
              <w:t>Champ</w:t>
            </w:r>
          </w:p>
        </w:tc>
        <w:tc>
          <w:tcPr>
            <w:tcW w:type="dxa" w:w="5040"/>
            <w:vAlign w:val="center"/>
            <w:shd w:fill="244062"/>
          </w:tcPr>
          <w:p>
            <w:r/>
            <w:r>
              <w:rPr>
                <w:b/>
                <w:color w:val="FFFFFF"/>
                <w:sz w:val="18"/>
              </w:rPr>
              <w:t>Valeur</w:t>
            </w:r>
          </w:p>
        </w:tc>
      </w:tr>
      <w:tr>
        <w:tc>
          <w:tcPr>
            <w:tcW w:type="dxa" w:w="5040"/>
            <w:vAlign w:val="center"/>
          </w:tcPr>
          <w:p>
            <w:r/>
            <w:r>
              <w:rPr>
                <w:b w:val="0"/>
                <w:sz w:val="17"/>
              </w:rPr>
              <w:t>Type</w:t>
            </w:r>
          </w:p>
        </w:tc>
        <w:tc>
          <w:tcPr>
            <w:tcW w:type="dxa" w:w="5040"/>
            <w:vAlign w:val="center"/>
          </w:tcPr>
          <w:p>
            <w:r/>
            <w:r>
              <w:rPr>
                <w:b w:val="0"/>
                <w:sz w:val="17"/>
              </w:rPr>
              <w:t>Ticket fonctionnel et technique complet pour Cursor</w:t>
            </w:r>
          </w:p>
        </w:tc>
      </w:tr>
      <w:tr>
        <w:tc>
          <w:tcPr>
            <w:tcW w:type="dxa" w:w="5040"/>
            <w:vAlign w:val="center"/>
          </w:tcPr>
          <w:p>
            <w:r/>
            <w:r>
              <w:rPr>
                <w:b w:val="0"/>
                <w:sz w:val="17"/>
              </w:rPr>
              <w:t>Priorité</w:t>
            </w:r>
          </w:p>
        </w:tc>
        <w:tc>
          <w:tcPr>
            <w:tcW w:type="dxa" w:w="5040"/>
            <w:vAlign w:val="center"/>
          </w:tcPr>
          <w:p>
            <w:r/>
            <w:r>
              <w:rPr>
                <w:b w:val="0"/>
                <w:sz w:val="17"/>
              </w:rPr>
              <w:t>P0 – bloquant utilisateur</w:t>
            </w:r>
          </w:p>
        </w:tc>
      </w:tr>
      <w:tr>
        <w:tc>
          <w:tcPr>
            <w:tcW w:type="dxa" w:w="5040"/>
            <w:vAlign w:val="center"/>
          </w:tcPr>
          <w:p>
            <w:r/>
            <w:r>
              <w:rPr>
                <w:b w:val="0"/>
                <w:sz w:val="17"/>
              </w:rPr>
              <w:t>Périmètre immédiat</w:t>
            </w:r>
          </w:p>
        </w:tc>
        <w:tc>
          <w:tcPr>
            <w:tcW w:type="dxa" w:w="5040"/>
            <w:vAlign w:val="center"/>
          </w:tcPr>
          <w:p>
            <w:r/>
            <w:r>
              <w:rPr>
                <w:b w:val="0"/>
                <w:sz w:val="17"/>
              </w:rPr>
              <w:t>Classe de 4e, Anglais et Physique-Chimie</w:t>
            </w:r>
          </w:p>
        </w:tc>
      </w:tr>
      <w:tr>
        <w:tc>
          <w:tcPr>
            <w:tcW w:type="dxa" w:w="5040"/>
            <w:vAlign w:val="center"/>
          </w:tcPr>
          <w:p>
            <w:r/>
            <w:r>
              <w:rPr>
                <w:b w:val="0"/>
                <w:sz w:val="17"/>
              </w:rPr>
              <w:t>Périmètre cible</w:t>
            </w:r>
          </w:p>
        </w:tc>
        <w:tc>
          <w:tcPr>
            <w:tcW w:type="dxa" w:w="5040"/>
            <w:vAlign w:val="center"/>
          </w:tcPr>
          <w:p>
            <w:r/>
            <w:r>
              <w:rPr>
                <w:b w:val="0"/>
                <w:sz w:val="17"/>
              </w:rPr>
              <w:t>Toutes les matières de 4e</w:t>
            </w:r>
          </w:p>
        </w:tc>
      </w:tr>
      <w:tr>
        <w:tc>
          <w:tcPr>
            <w:tcW w:type="dxa" w:w="5040"/>
            <w:vAlign w:val="center"/>
          </w:tcPr>
          <w:p>
            <w:r/>
            <w:r>
              <w:rPr>
                <w:b w:val="0"/>
                <w:sz w:val="17"/>
              </w:rPr>
              <w:t>Base de constat</w:t>
            </w:r>
          </w:p>
        </w:tc>
        <w:tc>
          <w:tcPr>
            <w:tcW w:type="dxa" w:w="5040"/>
            <w:vAlign w:val="center"/>
          </w:tcPr>
          <w:p>
            <w:r/>
            <w:r>
              <w:rPr>
                <w:b w:val="0"/>
                <w:sz w:val="17"/>
              </w:rPr>
              <w:t>Export lcai_4e_french_review_queue.csv</w:t>
            </w:r>
          </w:p>
        </w:tc>
      </w:tr>
      <w:tr>
        <w:tc>
          <w:tcPr>
            <w:tcW w:type="dxa" w:w="5040"/>
            <w:vAlign w:val="center"/>
          </w:tcPr>
          <w:p>
            <w:r/>
            <w:r>
              <w:rPr>
                <w:b w:val="0"/>
                <w:sz w:val="17"/>
              </w:rPr>
              <w:t>Politique Git</w:t>
            </w:r>
          </w:p>
        </w:tc>
        <w:tc>
          <w:tcPr>
            <w:tcW w:type="dxa" w:w="5040"/>
            <w:vAlign w:val="center"/>
          </w:tcPr>
          <w:p>
            <w:r/>
            <w:r>
              <w:rPr>
                <w:b w:val="0"/>
                <w:sz w:val="17"/>
              </w:rPr>
              <w:t>Aucun commit/push avant validation fonctionnelle et données</w:t>
            </w:r>
          </w:p>
        </w:tc>
      </w:tr>
      <w:tr>
        <w:tc>
          <w:tcPr>
            <w:tcW w:type="dxa" w:w="5040"/>
            <w:vAlign w:val="center"/>
          </w:tcPr>
          <w:p>
            <w:r/>
            <w:r>
              <w:rPr>
                <w:b w:val="0"/>
                <w:sz w:val="17"/>
              </w:rPr>
              <w:t>Livrable final</w:t>
            </w:r>
          </w:p>
        </w:tc>
        <w:tc>
          <w:tcPr>
            <w:tcW w:type="dxa" w:w="5040"/>
            <w:vAlign w:val="center"/>
          </w:tcPr>
          <w:p>
            <w:r/>
            <w:r>
              <w:rPr>
                <w:b w:val="0"/>
                <w:sz w:val="17"/>
              </w:rPr>
              <w:t>Code, données, tests, rapports d’audit et de couverture</w:t>
            </w:r>
          </w:p>
        </w:tc>
      </w:tr>
    </w:tbl>
    <w:p>
      <w:r>
        <w:br w:type="page"/>
      </w:r>
    </w:p>
    <w:p>
      <w:pPr>
        <w:pStyle w:val="Heading1"/>
      </w:pPr>
      <w:r>
        <w:t>1. Résumé exécutif</w:t>
      </w:r>
    </w:p>
    <w:p>
      <w:r>
        <w:t>L’utilisateur ne peut actuellement pas créer de devoir en Anglais ni en Physique-Chimie pour un élève qui entre en 4e. Le problème doit être traité comme un incident de disponibilité pédagogique, et non comme une simple demande d’enrichissement. Le ticket doit d’abord rétablir rapidement la capacité à créer des devoirs dans ces deux matières, puis consolider durablement le pipeline de contenu, la couverture du programme et les contrôles de publication.</w:t>
      </w:r>
    </w:p>
    <w:p>
      <w:pPr>
        <w:pStyle w:val="Heading2"/>
      </w:pPr>
      <w:r>
        <w:t>1.1 Constat vérifié dans l’export Cursor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244062"/>
          </w:tcPr>
          <w:p>
            <w:r/>
            <w:r>
              <w:rPr>
                <w:b/>
                <w:color w:val="FFFFFF"/>
                <w:sz w:val="18"/>
              </w:rPr>
              <w:t>Indicateur</w:t>
            </w:r>
          </w:p>
        </w:tc>
        <w:tc>
          <w:tcPr>
            <w:tcW w:type="dxa" w:w="5040"/>
            <w:vAlign w:val="center"/>
            <w:shd w:fill="244062"/>
          </w:tcPr>
          <w:p>
            <w:r/>
            <w:r>
              <w:rPr>
                <w:b/>
                <w:color w:val="FFFFFF"/>
                <w:sz w:val="18"/>
              </w:rPr>
              <w:t>Valeur vérifiée</w:t>
            </w:r>
          </w:p>
        </w:tc>
      </w:tr>
      <w:tr>
        <w:tc>
          <w:tcPr>
            <w:tcW w:type="dxa" w:w="5040"/>
            <w:vAlign w:val="center"/>
          </w:tcPr>
          <w:p>
            <w:r/>
            <w:r>
              <w:rPr>
                <w:b w:val="0"/>
                <w:sz w:val="17"/>
              </w:rPr>
              <w:t>Nombre total de lignes</w:t>
            </w:r>
          </w:p>
        </w:tc>
        <w:tc>
          <w:tcPr>
            <w:tcW w:type="dxa" w:w="5040"/>
            <w:vAlign w:val="center"/>
          </w:tcPr>
          <w:p>
            <w:r/>
            <w:r>
              <w:rPr>
                <w:b w:val="0"/>
                <w:sz w:val="17"/>
              </w:rPr>
              <w:t>158</w:t>
            </w:r>
          </w:p>
        </w:tc>
      </w:tr>
      <w:tr>
        <w:tc>
          <w:tcPr>
            <w:tcW w:type="dxa" w:w="5040"/>
            <w:vAlign w:val="center"/>
          </w:tcPr>
          <w:p>
            <w:r/>
            <w:r>
              <w:rPr>
                <w:b w:val="0"/>
                <w:sz w:val="17"/>
              </w:rPr>
              <w:t>Classe</w:t>
            </w:r>
          </w:p>
        </w:tc>
        <w:tc>
          <w:tcPr>
            <w:tcW w:type="dxa" w:w="5040"/>
            <w:vAlign w:val="center"/>
          </w:tcPr>
          <w:p>
            <w:r/>
            <w:r>
              <w:rPr>
                <w:b w:val="0"/>
                <w:sz w:val="17"/>
              </w:rPr>
              <w:t>FR-4E uniquement</w:t>
            </w:r>
          </w:p>
        </w:tc>
      </w:tr>
      <w:tr>
        <w:tc>
          <w:tcPr>
            <w:tcW w:type="dxa" w:w="5040"/>
            <w:vAlign w:val="center"/>
          </w:tcPr>
          <w:p>
            <w:r/>
            <w:r>
              <w:rPr>
                <w:b w:val="0"/>
                <w:sz w:val="17"/>
              </w:rPr>
              <w:t>Matière</w:t>
            </w:r>
          </w:p>
        </w:tc>
        <w:tc>
          <w:tcPr>
            <w:tcW w:type="dxa" w:w="5040"/>
            <w:vAlign w:val="center"/>
          </w:tcPr>
          <w:p>
            <w:r/>
            <w:r>
              <w:rPr>
                <w:b w:val="0"/>
                <w:sz w:val="17"/>
              </w:rPr>
              <w:t>Français uniquement (FRENCH)</w:t>
            </w:r>
          </w:p>
        </w:tc>
      </w:tr>
      <w:tr>
        <w:tc>
          <w:tcPr>
            <w:tcW w:type="dxa" w:w="5040"/>
            <w:vAlign w:val="center"/>
          </w:tcPr>
          <w:p>
            <w:r/>
            <w:r>
              <w:rPr>
                <w:b w:val="0"/>
                <w:sz w:val="17"/>
              </w:rPr>
              <w:t>Statut de stockage</w:t>
            </w:r>
          </w:p>
        </w:tc>
        <w:tc>
          <w:tcPr>
            <w:tcW w:type="dxa" w:w="5040"/>
            <w:vAlign w:val="center"/>
          </w:tcPr>
          <w:p>
            <w:r/>
            <w:r>
              <w:rPr>
                <w:b w:val="0"/>
                <w:sz w:val="17"/>
              </w:rPr>
              <w:t>158 draft</w:t>
            </w:r>
          </w:p>
        </w:tc>
      </w:tr>
      <w:tr>
        <w:tc>
          <w:tcPr>
            <w:tcW w:type="dxa" w:w="5040"/>
            <w:vAlign w:val="center"/>
          </w:tcPr>
          <w:p>
            <w:r/>
            <w:r>
              <w:rPr>
                <w:b w:val="0"/>
                <w:sz w:val="17"/>
              </w:rPr>
              <w:t>Décisions</w:t>
            </w:r>
          </w:p>
        </w:tc>
        <w:tc>
          <w:tcPr>
            <w:tcW w:type="dxa" w:w="5040"/>
            <w:vAlign w:val="center"/>
          </w:tcPr>
          <w:p>
            <w:r/>
            <w:r>
              <w:rPr>
                <w:b w:val="0"/>
                <w:sz w:val="17"/>
              </w:rPr>
              <w:t>149 REVIEW, 8 PASS, 1 REJECT</w:t>
            </w:r>
          </w:p>
        </w:tc>
      </w:tr>
      <w:tr>
        <w:tc>
          <w:tcPr>
            <w:tcW w:type="dxa" w:w="5040"/>
            <w:vAlign w:val="center"/>
          </w:tcPr>
          <w:p>
            <w:r/>
            <w:r>
              <w:rPr>
                <w:b w:val="0"/>
                <w:sz w:val="17"/>
              </w:rPr>
              <w:t>Validation structurelle</w:t>
            </w:r>
          </w:p>
        </w:tc>
        <w:tc>
          <w:tcPr>
            <w:tcW w:type="dxa" w:w="5040"/>
            <w:vAlign w:val="center"/>
          </w:tcPr>
          <w:p>
            <w:r/>
            <w:r>
              <w:rPr>
                <w:b w:val="0"/>
                <w:sz w:val="17"/>
              </w:rPr>
              <w:t>158/158 structural_pass = True</w:t>
            </w:r>
          </w:p>
        </w:tc>
      </w:tr>
      <w:tr>
        <w:tc>
          <w:tcPr>
            <w:tcW w:type="dxa" w:w="5040"/>
            <w:vAlign w:val="center"/>
          </w:tcPr>
          <w:p>
            <w:r/>
            <w:r>
              <w:rPr>
                <w:b w:val="0"/>
                <w:sz w:val="17"/>
              </w:rPr>
              <w:t>Candidats à publication</w:t>
            </w:r>
          </w:p>
        </w:tc>
        <w:tc>
          <w:tcPr>
            <w:tcW w:type="dxa" w:w="5040"/>
            <w:vAlign w:val="center"/>
          </w:tcPr>
          <w:p>
            <w:r/>
            <w:r>
              <w:rPr>
                <w:b w:val="0"/>
                <w:sz w:val="17"/>
              </w:rPr>
              <w:t>8/158 seulement</w:t>
            </w:r>
          </w:p>
        </w:tc>
      </w:tr>
      <w:tr>
        <w:tc>
          <w:tcPr>
            <w:tcW w:type="dxa" w:w="5040"/>
            <w:vAlign w:val="center"/>
          </w:tcPr>
          <w:p>
            <w:r/>
            <w:r>
              <w:rPr>
                <w:b w:val="0"/>
                <w:sz w:val="17"/>
              </w:rPr>
              <w:t>Types de contenus</w:t>
            </w:r>
          </w:p>
        </w:tc>
        <w:tc>
          <w:tcPr>
            <w:tcW w:type="dxa" w:w="5040"/>
            <w:vAlign w:val="center"/>
          </w:tcPr>
          <w:p>
            <w:r/>
            <w:r>
              <w:rPr>
                <w:b w:val="0"/>
                <w:sz w:val="17"/>
              </w:rPr>
              <w:t>96 practice, 34 assessment, 11 remediation, 11 diagnostic, 3 revision, 3 challenge</w:t>
            </w:r>
          </w:p>
        </w:tc>
      </w:tr>
      <w:tr>
        <w:tc>
          <w:tcPr>
            <w:tcW w:type="dxa" w:w="5040"/>
            <w:vAlign w:val="center"/>
          </w:tcPr>
          <w:p>
            <w:r/>
            <w:r>
              <w:rPr>
                <w:b w:val="0"/>
                <w:sz w:val="17"/>
              </w:rPr>
              <w:t>Difficultés</w:t>
            </w:r>
          </w:p>
        </w:tc>
        <w:tc>
          <w:tcPr>
            <w:tcW w:type="dxa" w:w="5040"/>
            <w:vAlign w:val="center"/>
          </w:tcPr>
          <w:p>
            <w:r/>
            <w:r>
              <w:rPr>
                <w:b w:val="0"/>
                <w:sz w:val="17"/>
              </w:rPr>
              <w:t>42 niveau 1, 88 niveau 2, 28 niveau 3</w:t>
            </w:r>
          </w:p>
        </w:tc>
      </w:tr>
    </w:tbl>
    <w:p>
      <w:r>
        <w:t>Conclusion : l’export fourni n’est pas un inventaire global du catalogue 4e. Il s’agit d’une file de revue limitée au Français 4e. Il ne permet donc pas de confirmer l’existence, la quantité ou l’état des contenus Anglais et Physique-Chimie. Cursor doit produire un audit direct de DuckDB et du moteur de devoirs avant toute génération massive.</w:t>
      </w:r>
    </w:p>
    <w:p>
      <w:pPr>
        <w:pStyle w:val="Heading1"/>
      </w:pPr>
      <w:r>
        <w:t>2. Objectifs du ticket</w:t>
      </w:r>
    </w:p>
    <w:p>
      <w:pPr>
        <w:pStyle w:val="ListBullet"/>
      </w:pPr>
      <w:r>
        <w:t>Débloquer en priorité la création d’un devoir 4e en Anglais et en Physique-Chimie.</w:t>
      </w:r>
    </w:p>
    <w:p>
      <w:pPr>
        <w:pStyle w:val="ListBullet"/>
      </w:pPr>
      <w:r>
        <w:t>Identifier précisément si le blocage provient de l’absence de contenus, de leur statut, de leurs liaisons curriculaires, des filtres du moteur ou d’un défaut d’interface.</w:t>
      </w:r>
    </w:p>
    <w:p>
      <w:pPr>
        <w:pStyle w:val="ListBullet"/>
      </w:pPr>
      <w:r>
        <w:t>Constituer un socle minimal de contenus Approved, équilibré et réellement utilisable pour chaque chapitre prioritaire.</w:t>
      </w:r>
    </w:p>
    <w:p>
      <w:pPr>
        <w:pStyle w:val="ListBullet"/>
      </w:pPr>
      <w:r>
        <w:t>Mettre en place un pipeline reproductible : audit → génération/import → validation → revue → publication → contrôle fonctionnel.</w:t>
      </w:r>
    </w:p>
    <w:p>
      <w:pPr>
        <w:pStyle w:val="ListBullet"/>
      </w:pPr>
      <w:r>
        <w:t>Éviter toute publication automatique de contenus pédagogiquement douteux.</w:t>
      </w:r>
    </w:p>
    <w:p>
      <w:pPr>
        <w:pStyle w:val="ListBullet"/>
      </w:pPr>
      <w:r>
        <w:t>Fournir un tableau de couverture par classe, matière, chapitre, compétence, type et difficulté.</w:t>
      </w:r>
    </w:p>
    <w:p>
      <w:pPr>
        <w:pStyle w:val="ListBullet"/>
      </w:pPr>
      <w:r>
        <w:t>Garantir qu’une matière visible dans l’interface possède suffisamment de contenus éligibles pour générer un devoir.</w:t>
      </w:r>
    </w:p>
    <w:p>
      <w:pPr>
        <w:pStyle w:val="Heading2"/>
      </w:pPr>
      <w:r>
        <w:t>2.1 Critère de succès immédiat</w:t>
      </w:r>
    </w:p>
    <w:p>
      <w:r>
        <w:t>À la fin du lot de déblocage rapide, un Parent doit pouvoir sélectionner un élève de 4e, choisir Anglais ou Physique-Chimie, définir une durée et un niveau, générer un devoir non vide, le sauvegarder, puis l’ouvrir côté Élève avec des questions, des réponses attendues et une correction exploitables.</w:t>
      </w:r>
    </w:p>
    <w:p>
      <w:pPr>
        <w:pStyle w:val="Heading1"/>
      </w:pPr>
      <w:r>
        <w:t>3. Hors périmètre</w:t>
      </w:r>
    </w:p>
    <w:p>
      <w:pPr>
        <w:pStyle w:val="ListBullet"/>
      </w:pPr>
      <w:r>
        <w:t>Réécriture complète du moteur de devoirs si le moteur existant fonctionne avec d’autres matières.</w:t>
      </w:r>
    </w:p>
    <w:p>
      <w:pPr>
        <w:pStyle w:val="ListBullet"/>
      </w:pPr>
      <w:r>
        <w:t>Génération immédiate de milliers de contenus sans contrôles qualité.</w:t>
      </w:r>
    </w:p>
    <w:p>
      <w:pPr>
        <w:pStyle w:val="ListBullet"/>
      </w:pPr>
      <w:r>
        <w:t>Modification du système d’authentification Parent/Élève.</w:t>
      </w:r>
    </w:p>
    <w:p>
      <w:pPr>
        <w:pStyle w:val="ListBullet"/>
      </w:pPr>
      <w:r>
        <w:t>Refonte du Professeur IA LCAI-0017, sauf adaptation minimale pour exploiter les nouveaux contenus.</w:t>
      </w:r>
    </w:p>
    <w:p>
      <w:pPr>
        <w:pStyle w:val="ListBullet"/>
      </w:pPr>
      <w:r>
        <w:t>Extension CM1 à 3e avant stabilisation de la 4e.</w:t>
      </w:r>
    </w:p>
    <w:p>
      <w:pPr>
        <w:pStyle w:val="ListBullet"/>
      </w:pPr>
      <w:r>
        <w:t>Publication en production de tout le stock REVIEW sans revue pédagogique indépendante.</w:t>
      </w:r>
    </w:p>
    <w:p>
      <w:pPr>
        <w:pStyle w:val="Heading1"/>
      </w:pPr>
      <w:r>
        <w:t>4. Phase 0 obligatoire – Audit de la chaîne réelle</w:t>
      </w:r>
    </w:p>
    <w:p>
      <w:r>
        <w:t>Cursor doit commencer par l’audit suivant et documenter ses résultats avant de modifier les données. Aucune hypothèse ne doit être prise pour vraie sans requête ou lecture de code.</w:t>
      </w:r>
    </w:p>
    <w:p>
      <w:pPr>
        <w:pStyle w:val="Heading2"/>
      </w:pPr>
      <w:r>
        <w:t>4.1 Audit du stockage et des bases</w:t>
      </w:r>
    </w:p>
    <w:p>
      <w:pPr>
        <w:pStyle w:val="ListNumber"/>
      </w:pPr>
      <w:r>
        <w:t>Identifier tous les fichiers DuckDB utilisés en local, test et runtime.</w:t>
      </w:r>
    </w:p>
    <w:p>
      <w:pPr>
        <w:pStyle w:val="ListNumber"/>
      </w:pPr>
      <w:r>
        <w:t>Confirmer la base ouverte par app.py → ui/unified_app.py et par le moteur de devoirs.</w:t>
      </w:r>
    </w:p>
    <w:p>
      <w:pPr>
        <w:pStyle w:val="ListNumber"/>
      </w:pPr>
      <w:r>
        <w:t>Lister les tables, vues et migrations liées aux programmes, chapitres, compétences, contenus, versions, options de QCM, statuts et placements.</w:t>
      </w:r>
    </w:p>
    <w:p>
      <w:pPr>
        <w:pStyle w:val="ListNumber"/>
      </w:pPr>
      <w:r>
        <w:t>Vérifier que le catalogue V2 et les données historiques ne sont pas répartis entre deux bases non synchronisées.</w:t>
      </w:r>
    </w:p>
    <w:p>
      <w:pPr>
        <w:pStyle w:val="ListNumber"/>
      </w:pPr>
      <w:r>
        <w:t>Documenter les volumes par table et les clés canoniques.</w:t>
      </w:r>
    </w:p>
    <w:p>
      <w:pPr>
        <w:pStyle w:val="Heading2"/>
      </w:pPr>
      <w:r>
        <w:t>4.2 Audit de couverture 4e</w:t>
      </w:r>
    </w:p>
    <w:p>
      <w:r>
        <w:t>Produire un export exhaustif et non limité au Français avec au minimum les colonnes suivantes :</w:t>
      </w:r>
    </w:p>
    <w:p>
      <w:pPr>
        <w:pStyle w:val="CodeBlock"/>
      </w:pPr>
      <w:r>
        <w:t>grade_code, subject_code, subject_label, chapter_code, chapter_title, skill_code, skill_title, content_type, difficulty, status, decision, structural_pass, approval_candidate, content_count, usable_count, last_updated_at</w:t>
      </w:r>
    </w:p>
    <w:p>
      <w:pPr>
        <w:pStyle w:val="ListBullet"/>
      </w:pPr>
      <w:r>
        <w:t>Inclure tous les chapitres 4e, même lorsqu’ils ont zéro contenu.</w:t>
      </w:r>
    </w:p>
    <w:p>
      <w:pPr>
        <w:pStyle w:val="ListBullet"/>
      </w:pPr>
      <w:r>
        <w:t>Distinguer contenus stockés, versions, contenus actifs, contenus Approved et contenus réellement éligibles au moteur.</w:t>
      </w:r>
    </w:p>
    <w:p>
      <w:pPr>
        <w:pStyle w:val="ListBullet"/>
      </w:pPr>
      <w:r>
        <w:t>Présenter séparément Anglais et Physique-Chimie.</w:t>
      </w:r>
    </w:p>
    <w:p>
      <w:pPr>
        <w:pStyle w:val="ListBullet"/>
      </w:pPr>
      <w:r>
        <w:t>Détecter les compétences sans placement, les chapitres sans compétence et les contenus orphelins.</w:t>
      </w:r>
    </w:p>
    <w:p>
      <w:pPr>
        <w:pStyle w:val="Heading2"/>
      </w:pPr>
      <w:r>
        <w:t>4.3 Audit du moteur de devoirs</w:t>
      </w:r>
    </w:p>
    <w:p>
      <w:pPr>
        <w:pStyle w:val="ListBullet"/>
      </w:pPr>
      <w:r>
        <w:t>Tracer le chemin UI → service → repository → requête DuckDB.</w:t>
      </w:r>
    </w:p>
    <w:p>
      <w:pPr>
        <w:pStyle w:val="ListBullet"/>
      </w:pPr>
      <w:r>
        <w:t>Lister tous les filtres : classe, matière, chapitre, compétence, statut, type, difficulté, langue, version active, date et visibilité.</w:t>
      </w:r>
    </w:p>
    <w:p>
      <w:pPr>
        <w:pStyle w:val="ListBullet"/>
      </w:pPr>
      <w:r>
        <w:t>Identifier le seuil minimal de contenus requis et le comportement en cas de stock insuffisant.</w:t>
      </w:r>
    </w:p>
    <w:p>
      <w:pPr>
        <w:pStyle w:val="ListBullet"/>
      </w:pPr>
      <w:r>
        <w:t>Vérifier la correspondance exacte des codes matière entre UI, curriculum et contenu : par exemple ENGLISH/ANGLAIS et PHYSICS_CHEMISTRY/PHYSIQUE_CHIMIE.</w:t>
      </w:r>
    </w:p>
    <w:p>
      <w:pPr>
        <w:pStyle w:val="ListBullet"/>
      </w:pPr>
      <w:r>
        <w:t>Vérifier que la matière choisie n’est pas perdue lors de la construction du devoir.</w:t>
      </w:r>
    </w:p>
    <w:p>
      <w:pPr>
        <w:pStyle w:val="ListBullet"/>
      </w:pPr>
      <w:r>
        <w:t>Reproduire le défaut avec logs structurés et conserver les requêtes exécutées.</w:t>
      </w:r>
    </w:p>
    <w:p>
      <w:pPr>
        <w:pStyle w:val="Heading2"/>
      </w:pPr>
      <w:r>
        <w:t>4.4 Rapport Phase 0 obligatoire</w:t>
      </w:r>
    </w:p>
    <w:p>
      <w:pPr>
        <w:pStyle w:val="CodeBlock"/>
      </w:pPr>
      <w:r>
        <w:t>docs/phase3/LCAI-0018_PHASE0_CONTENT_AND_HOMEWORK_AUDIT.md</w:t>
      </w:r>
    </w:p>
    <w:p>
      <w:r>
        <w:t>Le rapport doit conclure, pour Anglais et Physique-Chimie, parmi les causes suivantes : matière absente du curriculum, chapitres absents, compétences absentes, contenus absents, contenus non Approved, contenus mal liés, codes incohérents, filtres trop stricts, requête erronée, UI masquée, ou combinaison de plusieurs causes.</w:t>
      </w:r>
    </w:p>
    <w:p>
      <w:pPr>
        <w:pStyle w:val="Heading1"/>
      </w:pPr>
      <w:r>
        <w:t>5. Lot P0 – Déblocage rapide Anglais et Physique-Chimie</w:t>
      </w:r>
    </w:p>
    <w:p>
      <w:r>
        <w:t>Ce lot vise un résultat testable rapidement, sans attendre la couverture intégrale de la 4e. Il doit toutefois respecter les règles de qualité et ne pas introduire de contenus factices.</w:t>
      </w:r>
    </w:p>
    <w:p>
      <w:pPr>
        <w:pStyle w:val="Heading2"/>
      </w:pPr>
      <w:r>
        <w:t>5.1 Socle minimum publiable</w:t>
      </w:r>
    </w:p>
    <w:p>
      <w:r>
        <w:t>Pour chaque matière prioritaire, sélectionner d’abord trois à cinq chapitres réellement présents dans le programme enregistré en base. Pour chaque chapitre, fournir au minimum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44062"/>
          </w:tcPr>
          <w:p>
            <w:r/>
            <w:r>
              <w:rPr>
                <w:b/>
                <w:color w:val="FFFFFF"/>
                <w:sz w:val="18"/>
              </w:rPr>
              <w:t>Type</w:t>
            </w:r>
          </w:p>
        </w:tc>
        <w:tc>
          <w:tcPr>
            <w:tcW w:type="dxa" w:w="3360"/>
            <w:vAlign w:val="center"/>
            <w:shd w:fill="244062"/>
          </w:tcPr>
          <w:p>
            <w:r/>
            <w:r>
              <w:rPr>
                <w:b/>
                <w:color w:val="FFFFFF"/>
                <w:sz w:val="18"/>
              </w:rPr>
              <w:t>Minimum par chapitre</w:t>
            </w:r>
          </w:p>
        </w:tc>
        <w:tc>
          <w:tcPr>
            <w:tcW w:type="dxa" w:w="3360"/>
            <w:vAlign w:val="center"/>
            <w:shd w:fill="244062"/>
          </w:tcPr>
          <w:p>
            <w:r/>
            <w:r>
              <w:rPr>
                <w:b/>
                <w:color w:val="FFFFFF"/>
                <w:sz w:val="18"/>
              </w:rPr>
              <w:t>Exigence</w:t>
            </w:r>
          </w:p>
        </w:tc>
      </w:tr>
      <w:tr>
        <w:tc>
          <w:tcPr>
            <w:tcW w:type="dxa" w:w="3360"/>
            <w:vAlign w:val="center"/>
          </w:tcPr>
          <w:p>
            <w:r/>
            <w:r>
              <w:rPr>
                <w:b w:val="0"/>
                <w:sz w:val="17"/>
              </w:rPr>
              <w:t>Diagnostic</w:t>
            </w:r>
          </w:p>
        </w:tc>
        <w:tc>
          <w:tcPr>
            <w:tcW w:type="dxa" w:w="3360"/>
            <w:vAlign w:val="center"/>
          </w:tcPr>
          <w:p>
            <w:r/>
            <w:r>
              <w:rPr>
                <w:b w:val="0"/>
                <w:sz w:val="17"/>
              </w:rPr>
              <w:t>2</w:t>
            </w:r>
          </w:p>
        </w:tc>
        <w:tc>
          <w:tcPr>
            <w:tcW w:type="dxa" w:w="3360"/>
            <w:vAlign w:val="center"/>
          </w:tcPr>
          <w:p>
            <w:r/>
            <w:r>
              <w:rPr>
                <w:b w:val="0"/>
                <w:sz w:val="17"/>
              </w:rPr>
              <w:t>Détecte les prérequis et erreurs typiques</w:t>
            </w:r>
          </w:p>
        </w:tc>
      </w:tr>
      <w:tr>
        <w:tc>
          <w:tcPr>
            <w:tcW w:type="dxa" w:w="3360"/>
            <w:vAlign w:val="center"/>
          </w:tcPr>
          <w:p>
            <w:r/>
            <w:r>
              <w:rPr>
                <w:b w:val="0"/>
                <w:sz w:val="17"/>
              </w:rPr>
              <w:t>Entraînement guidé</w:t>
            </w:r>
          </w:p>
        </w:tc>
        <w:tc>
          <w:tcPr>
            <w:tcW w:type="dxa" w:w="3360"/>
            <w:vAlign w:val="center"/>
          </w:tcPr>
          <w:p>
            <w:r/>
            <w:r>
              <w:rPr>
                <w:b w:val="0"/>
                <w:sz w:val="17"/>
              </w:rPr>
              <w:t>6</w:t>
            </w:r>
          </w:p>
        </w:tc>
        <w:tc>
          <w:tcPr>
            <w:tcW w:type="dxa" w:w="3360"/>
            <w:vAlign w:val="center"/>
          </w:tcPr>
          <w:p>
            <w:r/>
            <w:r>
              <w:rPr>
                <w:b w:val="0"/>
                <w:sz w:val="17"/>
              </w:rPr>
              <w:t>Avec indices gradués</w:t>
            </w:r>
          </w:p>
        </w:tc>
      </w:tr>
      <w:tr>
        <w:tc>
          <w:tcPr>
            <w:tcW w:type="dxa" w:w="3360"/>
            <w:vAlign w:val="center"/>
          </w:tcPr>
          <w:p>
            <w:r/>
            <w:r>
              <w:rPr>
                <w:b w:val="0"/>
                <w:sz w:val="17"/>
              </w:rPr>
              <w:t>Entraînement standard</w:t>
            </w:r>
          </w:p>
        </w:tc>
        <w:tc>
          <w:tcPr>
            <w:tcW w:type="dxa" w:w="3360"/>
            <w:vAlign w:val="center"/>
          </w:tcPr>
          <w:p>
            <w:r/>
            <w:r>
              <w:rPr>
                <w:b w:val="0"/>
                <w:sz w:val="17"/>
              </w:rPr>
              <w:t>8</w:t>
            </w:r>
          </w:p>
        </w:tc>
        <w:tc>
          <w:tcPr>
            <w:tcW w:type="dxa" w:w="3360"/>
            <w:vAlign w:val="center"/>
          </w:tcPr>
          <w:p>
            <w:r/>
            <w:r>
              <w:rPr>
                <w:b w:val="0"/>
                <w:sz w:val="17"/>
              </w:rPr>
              <w:t>Réponse déterministe ou barème clair</w:t>
            </w:r>
          </w:p>
        </w:tc>
      </w:tr>
      <w:tr>
        <w:tc>
          <w:tcPr>
            <w:tcW w:type="dxa" w:w="3360"/>
            <w:vAlign w:val="center"/>
          </w:tcPr>
          <w:p>
            <w:r/>
            <w:r>
              <w:rPr>
                <w:b w:val="0"/>
                <w:sz w:val="17"/>
              </w:rPr>
              <w:t>Remédiation</w:t>
            </w:r>
          </w:p>
        </w:tc>
        <w:tc>
          <w:tcPr>
            <w:tcW w:type="dxa" w:w="3360"/>
            <w:vAlign w:val="center"/>
          </w:tcPr>
          <w:p>
            <w:r/>
            <w:r>
              <w:rPr>
                <w:b w:val="0"/>
                <w:sz w:val="17"/>
              </w:rPr>
              <w:t>4</w:t>
            </w:r>
          </w:p>
        </w:tc>
        <w:tc>
          <w:tcPr>
            <w:tcW w:type="dxa" w:w="3360"/>
            <w:vAlign w:val="center"/>
          </w:tcPr>
          <w:p>
            <w:r/>
            <w:r>
              <w:rPr>
                <w:b w:val="0"/>
                <w:sz w:val="17"/>
              </w:rPr>
              <w:t>Ciblée sur erreurs fréquentes</w:t>
            </w:r>
          </w:p>
        </w:tc>
      </w:tr>
      <w:tr>
        <w:tc>
          <w:tcPr>
            <w:tcW w:type="dxa" w:w="3360"/>
            <w:vAlign w:val="center"/>
          </w:tcPr>
          <w:p>
            <w:r/>
            <w:r>
              <w:rPr>
                <w:b w:val="0"/>
                <w:sz w:val="17"/>
              </w:rPr>
              <w:t>Révision</w:t>
            </w:r>
          </w:p>
        </w:tc>
        <w:tc>
          <w:tcPr>
            <w:tcW w:type="dxa" w:w="3360"/>
            <w:vAlign w:val="center"/>
          </w:tcPr>
          <w:p>
            <w:r/>
            <w:r>
              <w:rPr>
                <w:b w:val="0"/>
                <w:sz w:val="17"/>
              </w:rPr>
              <w:t>3</w:t>
            </w:r>
          </w:p>
        </w:tc>
        <w:tc>
          <w:tcPr>
            <w:tcW w:type="dxa" w:w="3360"/>
            <w:vAlign w:val="center"/>
          </w:tcPr>
          <w:p>
            <w:r/>
            <w:r>
              <w:rPr>
                <w:b w:val="0"/>
                <w:sz w:val="17"/>
              </w:rPr>
              <w:t>Synthèse et récupération active</w:t>
            </w:r>
          </w:p>
        </w:tc>
      </w:tr>
      <w:tr>
        <w:tc>
          <w:tcPr>
            <w:tcW w:type="dxa" w:w="3360"/>
            <w:vAlign w:val="center"/>
          </w:tcPr>
          <w:p>
            <w:r/>
            <w:r>
              <w:rPr>
                <w:b w:val="0"/>
                <w:sz w:val="17"/>
              </w:rPr>
              <w:t>Évaluation</w:t>
            </w:r>
          </w:p>
        </w:tc>
        <w:tc>
          <w:tcPr>
            <w:tcW w:type="dxa" w:w="3360"/>
            <w:vAlign w:val="center"/>
          </w:tcPr>
          <w:p>
            <w:r/>
            <w:r>
              <w:rPr>
                <w:b w:val="0"/>
                <w:sz w:val="17"/>
              </w:rPr>
              <w:t>4</w:t>
            </w:r>
          </w:p>
        </w:tc>
        <w:tc>
          <w:tcPr>
            <w:tcW w:type="dxa" w:w="3360"/>
            <w:vAlign w:val="center"/>
          </w:tcPr>
          <w:p>
            <w:r/>
            <w:r>
              <w:rPr>
                <w:b w:val="0"/>
                <w:sz w:val="17"/>
              </w:rPr>
              <w:t>Sans indice, difficulté équilibrée</w:t>
            </w:r>
          </w:p>
        </w:tc>
      </w:tr>
      <w:tr>
        <w:tc>
          <w:tcPr>
            <w:tcW w:type="dxa" w:w="3360"/>
            <w:vAlign w:val="center"/>
          </w:tcPr>
          <w:p>
            <w:r/>
            <w:r>
              <w:rPr>
                <w:b w:val="0"/>
                <w:sz w:val="17"/>
              </w:rPr>
              <w:t>Challenge</w:t>
            </w:r>
          </w:p>
        </w:tc>
        <w:tc>
          <w:tcPr>
            <w:tcW w:type="dxa" w:w="3360"/>
            <w:vAlign w:val="center"/>
          </w:tcPr>
          <w:p>
            <w:r/>
            <w:r>
              <w:rPr>
                <w:b w:val="0"/>
                <w:sz w:val="17"/>
              </w:rPr>
              <w:t>1</w:t>
            </w:r>
          </w:p>
        </w:tc>
        <w:tc>
          <w:tcPr>
            <w:tcW w:type="dxa" w:w="3360"/>
            <w:vAlign w:val="center"/>
          </w:tcPr>
          <w:p>
            <w:r/>
            <w:r>
              <w:rPr>
                <w:b w:val="0"/>
                <w:sz w:val="17"/>
              </w:rPr>
              <w:t>Approfondissement optionnel</w:t>
            </w:r>
          </w:p>
        </w:tc>
      </w:tr>
      <w:tr>
        <w:tc>
          <w:tcPr>
            <w:tcW w:type="dxa" w:w="3360"/>
            <w:vAlign w:val="center"/>
          </w:tcPr>
          <w:p>
            <w:r/>
            <w:r>
              <w:rPr>
                <w:b w:val="0"/>
                <w:sz w:val="17"/>
              </w:rPr>
              <w:t>QCM</w:t>
            </w:r>
          </w:p>
        </w:tc>
        <w:tc>
          <w:tcPr>
            <w:tcW w:type="dxa" w:w="3360"/>
            <w:vAlign w:val="center"/>
          </w:tcPr>
          <w:p>
            <w:r/>
            <w:r>
              <w:rPr>
                <w:b w:val="0"/>
                <w:sz w:val="17"/>
              </w:rPr>
              <w:t>6</w:t>
            </w:r>
          </w:p>
        </w:tc>
        <w:tc>
          <w:tcPr>
            <w:tcW w:type="dxa" w:w="3360"/>
            <w:vAlign w:val="center"/>
          </w:tcPr>
          <w:p>
            <w:r/>
            <w:r>
              <w:rPr>
                <w:b w:val="0"/>
                <w:sz w:val="17"/>
              </w:rPr>
              <w:t>Distracteurs plausibles, une réponse non ambiguë</w:t>
            </w:r>
          </w:p>
        </w:tc>
      </w:tr>
    </w:tbl>
    <w:p>
      <w:r>
        <w:t>Cible de déblocage : au moins 28 activités non-QCM et 6 QCM par chapitre, avec une répartition entre difficultés 1, 2 et 3. Le nombre exact peut être ajusté à la structure réelle, mais aucun chapitre déclaré disponible ne doit avoir moins de 20 contenus Approved utilisables.</w:t>
      </w:r>
    </w:p>
    <w:p>
      <w:pPr>
        <w:pStyle w:val="Heading2"/>
      </w:pPr>
      <w:r>
        <w:t>5.2 Anglais 4e – exigences spécifiques</w:t>
      </w:r>
    </w:p>
    <w:p>
      <w:pPr>
        <w:pStyle w:val="ListBullet"/>
      </w:pPr>
      <w:r>
        <w:t>Les consignes et corrections doivent être adaptées au niveau 4e, avec un anglais authentique mais accessible.</w:t>
      </w:r>
    </w:p>
    <w:p>
      <w:pPr>
        <w:pStyle w:val="ListBullet"/>
      </w:pPr>
      <w:r>
        <w:t>Couvrir compréhension écrite, lexique, grammaire en contexte, production écrite courte et interaction simulée lorsque le modèle de contenu le permet.</w:t>
      </w:r>
    </w:p>
    <w:p>
      <w:pPr>
        <w:pStyle w:val="ListBullet"/>
      </w:pPr>
      <w:r>
        <w:t>Pour les exercices fermés, stocker une réponse canonique et les variantes acceptées : contractions, ponctuation, majuscules et orthographe britannique/américaine si pertinentes.</w:t>
      </w:r>
    </w:p>
    <w:p>
      <w:pPr>
        <w:pStyle w:val="ListBullet"/>
      </w:pPr>
      <w:r>
        <w:t>Pour les productions ouvertes, fournir grille de correction, critères et exemples ; ne pas marquer une unique phrase comme seule bonne réponse.</w:t>
      </w:r>
    </w:p>
    <w:p>
      <w:pPr>
        <w:pStyle w:val="ListBullet"/>
      </w:pPr>
      <w:r>
        <w:t>Ne pas utiliser de traduction mot à mot comme unique activité.</w:t>
      </w:r>
    </w:p>
    <w:p>
      <w:pPr>
        <w:pStyle w:val="ListBullet"/>
      </w:pPr>
      <w:r>
        <w:t>Prévoir les erreurs fréquentes des francophones : auxiliaires, ordre des mots, temps, articles, faux amis et accords sujet-verbe.</w:t>
      </w:r>
    </w:p>
    <w:p>
      <w:pPr>
        <w:pStyle w:val="ListBullet"/>
      </w:pPr>
      <w:r>
        <w:t>Vérifier l’encodage des apostrophes et caractères spéciaux.</w:t>
      </w:r>
    </w:p>
    <w:p>
      <w:pPr>
        <w:pStyle w:val="Heading2"/>
      </w:pPr>
      <w:r>
        <w:t>5.3 Physique-Chimie 4e – exigences spécifiques</w:t>
      </w:r>
    </w:p>
    <w:p>
      <w:pPr>
        <w:pStyle w:val="ListBullet"/>
      </w:pPr>
      <w:r>
        <w:t>Respecter les unités, symboles, conversions et arrondis attendus au collège.</w:t>
      </w:r>
    </w:p>
    <w:p>
      <w:pPr>
        <w:pStyle w:val="ListBullet"/>
      </w:pPr>
      <w:r>
        <w:t>Chaque exercice numérique doit stocker les données, l’unité de la réponse, la tolérance et la méthode de calcul.</w:t>
      </w:r>
    </w:p>
    <w:p>
      <w:pPr>
        <w:pStyle w:val="ListBullet"/>
      </w:pPr>
      <w:r>
        <w:t>Les questions expérimentales doivent préciser le protocole, le matériel, les observations attendues et les règles de sécurité.</w:t>
      </w:r>
    </w:p>
    <w:p>
      <w:pPr>
        <w:pStyle w:val="ListBullet"/>
      </w:pPr>
      <w:r>
        <w:t>Les schémas indispensables ne doivent pas être remplacés par une description ambiguë ; utiliser les capacités média existantes ou exclure provisoirement ces exercices du devoir automatique.</w:t>
      </w:r>
    </w:p>
    <w:p>
      <w:pPr>
        <w:pStyle w:val="ListBullet"/>
      </w:pPr>
      <w:r>
        <w:t>Distinguer observation, interprétation et conclusion.</w:t>
      </w:r>
    </w:p>
    <w:p>
      <w:pPr>
        <w:pStyle w:val="ListBullet"/>
      </w:pPr>
      <w:r>
        <w:t>Valider les lois, formules et conventions avec le programme et les ressources internes du projet avant publication.</w:t>
      </w:r>
    </w:p>
    <w:p>
      <w:pPr>
        <w:pStyle w:val="ListBullet"/>
      </w:pPr>
      <w:r>
        <w:t>Empêcher les réponses sans unité lorsqu’une unité est obligatoire, tout en autorisant des formats équivalents correctement normalisés.</w:t>
      </w:r>
    </w:p>
    <w:p>
      <w:pPr>
        <w:pStyle w:val="Heading2"/>
      </w:pPr>
      <w:r>
        <w:t>5.4 Publication contrôlée</w:t>
      </w:r>
    </w:p>
    <w:p>
      <w:pPr>
        <w:pStyle w:val="ListBullet"/>
      </w:pPr>
      <w:r>
        <w:t>Tout contenu généré est d’abord Draft.</w:t>
      </w:r>
    </w:p>
    <w:p>
      <w:pPr>
        <w:pStyle w:val="ListBullet"/>
      </w:pPr>
      <w:r>
        <w:t>Un validateur structurel automatique peut faire passer structural_pass à True, mais ne doit jamais suffire à publier.</w:t>
      </w:r>
    </w:p>
    <w:p>
      <w:pPr>
        <w:pStyle w:val="ListBullet"/>
      </w:pPr>
      <w:r>
        <w:t>Le statut Approved nécessite les hard gates et une décision PASS explicite selon le workflow existant.</w:t>
      </w:r>
    </w:p>
    <w:p>
      <w:pPr>
        <w:pStyle w:val="ListBullet"/>
      </w:pPr>
      <w:r>
        <w:t>Les 149 lignes REVIEW de l’export Français ne doivent pas être publiées automatiquement.</w:t>
      </w:r>
    </w:p>
    <w:p>
      <w:pPr>
        <w:pStyle w:val="ListBullet"/>
      </w:pPr>
      <w:r>
        <w:t>Les 8 candidats PASS doivent être vérifiés dans la base avant publication car l’export indique seulement une recommandation.</w:t>
      </w:r>
    </w:p>
    <w:p>
      <w:pPr>
        <w:pStyle w:val="ListBullet"/>
      </w:pPr>
      <w:r>
        <w:t>Le contenu REJECT doit être corrigé ou régénéré, jamais recyclé silencieusement.</w:t>
      </w:r>
    </w:p>
    <w:p>
      <w:pPr>
        <w:pStyle w:val="Heading1"/>
      </w:pPr>
      <w:r>
        <w:t>6. Lot P1 – Couverture complète du programme 4e</w:t>
      </w:r>
    </w:p>
    <w:p>
      <w:r>
        <w:t>Après le déblocage, Cursor doit étendre la couverture à tous les chapitres et toutes les matières de 4e enregistrés dans le curriculum. Les objectifs sont pilotés par la couverture réelle, non par un nombre arbitraire de lignes.</w:t>
      </w:r>
    </w:p>
    <w:p>
      <w:pPr>
        <w:pStyle w:val="Heading2"/>
      </w:pPr>
      <w:r>
        <w:t>6.1 Matrice de couverture cible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44062"/>
          </w:tcPr>
          <w:p>
            <w:r/>
            <w:r>
              <w:rPr>
                <w:b/>
                <w:color w:val="FFFFFF"/>
                <w:sz w:val="18"/>
              </w:rPr>
              <w:t>Dimension</w:t>
            </w:r>
          </w:p>
        </w:tc>
        <w:tc>
          <w:tcPr>
            <w:tcW w:type="dxa" w:w="3360"/>
            <w:vAlign w:val="center"/>
            <w:shd w:fill="244062"/>
          </w:tcPr>
          <w:p>
            <w:r/>
            <w:r>
              <w:rPr>
                <w:b/>
                <w:color w:val="FFFFFF"/>
                <w:sz w:val="18"/>
              </w:rPr>
              <w:t>Seuil minimum</w:t>
            </w:r>
          </w:p>
        </w:tc>
        <w:tc>
          <w:tcPr>
            <w:tcW w:type="dxa" w:w="3360"/>
            <w:vAlign w:val="center"/>
            <w:shd w:fill="244062"/>
          </w:tcPr>
          <w:p>
            <w:r/>
            <w:r>
              <w:rPr>
                <w:b/>
                <w:color w:val="FFFFFF"/>
                <w:sz w:val="18"/>
              </w:rPr>
              <w:t>Cible recommandée</w:t>
            </w:r>
          </w:p>
        </w:tc>
      </w:tr>
      <w:tr>
        <w:tc>
          <w:tcPr>
            <w:tcW w:type="dxa" w:w="3360"/>
            <w:vAlign w:val="center"/>
          </w:tcPr>
          <w:p>
            <w:r/>
            <w:r>
              <w:rPr>
                <w:b w:val="0"/>
                <w:sz w:val="17"/>
              </w:rPr>
              <w:t>Chapitre</w:t>
            </w:r>
          </w:p>
        </w:tc>
        <w:tc>
          <w:tcPr>
            <w:tcW w:type="dxa" w:w="3360"/>
            <w:vAlign w:val="center"/>
          </w:tcPr>
          <w:p>
            <w:r/>
            <w:r>
              <w:rPr>
                <w:b w:val="0"/>
                <w:sz w:val="17"/>
              </w:rPr>
              <w:t>≥ 20 contenus Approved utilisables</w:t>
            </w:r>
          </w:p>
        </w:tc>
        <w:tc>
          <w:tcPr>
            <w:tcW w:type="dxa" w:w="3360"/>
            <w:vAlign w:val="center"/>
          </w:tcPr>
          <w:p>
            <w:r/>
            <w:r>
              <w:rPr>
                <w:b w:val="0"/>
                <w:sz w:val="17"/>
              </w:rPr>
              <w:t>40 à 60</w:t>
            </w:r>
          </w:p>
        </w:tc>
      </w:tr>
      <w:tr>
        <w:tc>
          <w:tcPr>
            <w:tcW w:type="dxa" w:w="3360"/>
            <w:vAlign w:val="center"/>
          </w:tcPr>
          <w:p>
            <w:r/>
            <w:r>
              <w:rPr>
                <w:b w:val="0"/>
                <w:sz w:val="17"/>
              </w:rPr>
              <w:t>Compétence</w:t>
            </w:r>
          </w:p>
        </w:tc>
        <w:tc>
          <w:tcPr>
            <w:tcW w:type="dxa" w:w="3360"/>
            <w:vAlign w:val="center"/>
          </w:tcPr>
          <w:p>
            <w:r/>
            <w:r>
              <w:rPr>
                <w:b w:val="0"/>
                <w:sz w:val="17"/>
              </w:rPr>
              <w:t>≥ 5 contenus</w:t>
            </w:r>
          </w:p>
        </w:tc>
        <w:tc>
          <w:tcPr>
            <w:tcW w:type="dxa" w:w="3360"/>
            <w:vAlign w:val="center"/>
          </w:tcPr>
          <w:p>
            <w:r/>
            <w:r>
              <w:rPr>
                <w:b w:val="0"/>
                <w:sz w:val="17"/>
              </w:rPr>
              <w:t>10 à 20</w:t>
            </w:r>
          </w:p>
        </w:tc>
      </w:tr>
      <w:tr>
        <w:tc>
          <w:tcPr>
            <w:tcW w:type="dxa" w:w="3360"/>
            <w:vAlign w:val="center"/>
          </w:tcPr>
          <w:p>
            <w:r/>
            <w:r>
              <w:rPr>
                <w:b w:val="0"/>
                <w:sz w:val="17"/>
              </w:rPr>
              <w:t>Difficulté 1</w:t>
            </w:r>
          </w:p>
        </w:tc>
        <w:tc>
          <w:tcPr>
            <w:tcW w:type="dxa" w:w="3360"/>
            <w:vAlign w:val="center"/>
          </w:tcPr>
          <w:p>
            <w:r/>
            <w:r>
              <w:rPr>
                <w:b w:val="0"/>
                <w:sz w:val="17"/>
              </w:rPr>
              <w:t>≥ 25 %</w:t>
            </w:r>
          </w:p>
        </w:tc>
        <w:tc>
          <w:tcPr>
            <w:tcW w:type="dxa" w:w="3360"/>
            <w:vAlign w:val="center"/>
          </w:tcPr>
          <w:p>
            <w:r/>
            <w:r>
              <w:rPr>
                <w:b w:val="0"/>
                <w:sz w:val="17"/>
              </w:rPr>
              <w:t>30 %</w:t>
            </w:r>
          </w:p>
        </w:tc>
      </w:tr>
      <w:tr>
        <w:tc>
          <w:tcPr>
            <w:tcW w:type="dxa" w:w="3360"/>
            <w:vAlign w:val="center"/>
          </w:tcPr>
          <w:p>
            <w:r/>
            <w:r>
              <w:rPr>
                <w:b w:val="0"/>
                <w:sz w:val="17"/>
              </w:rPr>
              <w:t>Difficulté 2</w:t>
            </w:r>
          </w:p>
        </w:tc>
        <w:tc>
          <w:tcPr>
            <w:tcW w:type="dxa" w:w="3360"/>
            <w:vAlign w:val="center"/>
          </w:tcPr>
          <w:p>
            <w:r/>
            <w:r>
              <w:rPr>
                <w:b w:val="0"/>
                <w:sz w:val="17"/>
              </w:rPr>
              <w:t>≥ 40 %</w:t>
            </w:r>
          </w:p>
        </w:tc>
        <w:tc>
          <w:tcPr>
            <w:tcW w:type="dxa" w:w="3360"/>
            <w:vAlign w:val="center"/>
          </w:tcPr>
          <w:p>
            <w:r/>
            <w:r>
              <w:rPr>
                <w:b w:val="0"/>
                <w:sz w:val="17"/>
              </w:rPr>
              <w:t>45 %</w:t>
            </w:r>
          </w:p>
        </w:tc>
      </w:tr>
      <w:tr>
        <w:tc>
          <w:tcPr>
            <w:tcW w:type="dxa" w:w="3360"/>
            <w:vAlign w:val="center"/>
          </w:tcPr>
          <w:p>
            <w:r/>
            <w:r>
              <w:rPr>
                <w:b w:val="0"/>
                <w:sz w:val="17"/>
              </w:rPr>
              <w:t>Difficulté 3</w:t>
            </w:r>
          </w:p>
        </w:tc>
        <w:tc>
          <w:tcPr>
            <w:tcW w:type="dxa" w:w="3360"/>
            <w:vAlign w:val="center"/>
          </w:tcPr>
          <w:p>
            <w:r/>
            <w:r>
              <w:rPr>
                <w:b w:val="0"/>
                <w:sz w:val="17"/>
              </w:rPr>
              <w:t>≥ 15 %</w:t>
            </w:r>
          </w:p>
        </w:tc>
        <w:tc>
          <w:tcPr>
            <w:tcW w:type="dxa" w:w="3360"/>
            <w:vAlign w:val="center"/>
          </w:tcPr>
          <w:p>
            <w:r/>
            <w:r>
              <w:rPr>
                <w:b w:val="0"/>
                <w:sz w:val="17"/>
              </w:rPr>
              <w:t>25 %</w:t>
            </w:r>
          </w:p>
        </w:tc>
      </w:tr>
      <w:tr>
        <w:tc>
          <w:tcPr>
            <w:tcW w:type="dxa" w:w="3360"/>
            <w:vAlign w:val="center"/>
          </w:tcPr>
          <w:p>
            <w:r/>
            <w:r>
              <w:rPr>
                <w:b w:val="0"/>
                <w:sz w:val="17"/>
              </w:rPr>
              <w:t>Diagnostic</w:t>
            </w:r>
          </w:p>
        </w:tc>
        <w:tc>
          <w:tcPr>
            <w:tcW w:type="dxa" w:w="3360"/>
            <w:vAlign w:val="center"/>
          </w:tcPr>
          <w:p>
            <w:r/>
            <w:r>
              <w:rPr>
                <w:b w:val="0"/>
                <w:sz w:val="17"/>
              </w:rPr>
              <w:t>≥ 1 par chapitre</w:t>
            </w:r>
          </w:p>
        </w:tc>
        <w:tc>
          <w:tcPr>
            <w:tcW w:type="dxa" w:w="3360"/>
            <w:vAlign w:val="center"/>
          </w:tcPr>
          <w:p>
            <w:r/>
            <w:r>
              <w:rPr>
                <w:b w:val="0"/>
                <w:sz w:val="17"/>
              </w:rPr>
              <w:t>2 à 3</w:t>
            </w:r>
          </w:p>
        </w:tc>
      </w:tr>
      <w:tr>
        <w:tc>
          <w:tcPr>
            <w:tcW w:type="dxa" w:w="3360"/>
            <w:vAlign w:val="center"/>
          </w:tcPr>
          <w:p>
            <w:r/>
            <w:r>
              <w:rPr>
                <w:b w:val="0"/>
                <w:sz w:val="17"/>
              </w:rPr>
              <w:t>Remédiation</w:t>
            </w:r>
          </w:p>
        </w:tc>
        <w:tc>
          <w:tcPr>
            <w:tcW w:type="dxa" w:w="3360"/>
            <w:vAlign w:val="center"/>
          </w:tcPr>
          <w:p>
            <w:r/>
            <w:r>
              <w:rPr>
                <w:b w:val="0"/>
                <w:sz w:val="17"/>
              </w:rPr>
              <w:t>≥ 2 par chapitre</w:t>
            </w:r>
          </w:p>
        </w:tc>
        <w:tc>
          <w:tcPr>
            <w:tcW w:type="dxa" w:w="3360"/>
            <w:vAlign w:val="center"/>
          </w:tcPr>
          <w:p>
            <w:r/>
            <w:r>
              <w:rPr>
                <w:b w:val="0"/>
                <w:sz w:val="17"/>
              </w:rPr>
              <w:t>4 à 6</w:t>
            </w:r>
          </w:p>
        </w:tc>
      </w:tr>
      <w:tr>
        <w:tc>
          <w:tcPr>
            <w:tcW w:type="dxa" w:w="3360"/>
            <w:vAlign w:val="center"/>
          </w:tcPr>
          <w:p>
            <w:r/>
            <w:r>
              <w:rPr>
                <w:b w:val="0"/>
                <w:sz w:val="17"/>
              </w:rPr>
              <w:t>Évaluation</w:t>
            </w:r>
          </w:p>
        </w:tc>
        <w:tc>
          <w:tcPr>
            <w:tcW w:type="dxa" w:w="3360"/>
            <w:vAlign w:val="center"/>
          </w:tcPr>
          <w:p>
            <w:r/>
            <w:r>
              <w:rPr>
                <w:b w:val="0"/>
                <w:sz w:val="17"/>
              </w:rPr>
              <w:t>≥ 3 par chapitre</w:t>
            </w:r>
          </w:p>
        </w:tc>
        <w:tc>
          <w:tcPr>
            <w:tcW w:type="dxa" w:w="3360"/>
            <w:vAlign w:val="center"/>
          </w:tcPr>
          <w:p>
            <w:r/>
            <w:r>
              <w:rPr>
                <w:b w:val="0"/>
                <w:sz w:val="17"/>
              </w:rPr>
              <w:t>5 à 8</w:t>
            </w:r>
          </w:p>
        </w:tc>
      </w:tr>
      <w:tr>
        <w:tc>
          <w:tcPr>
            <w:tcW w:type="dxa" w:w="3360"/>
            <w:vAlign w:val="center"/>
          </w:tcPr>
          <w:p>
            <w:r/>
            <w:r>
              <w:rPr>
                <w:b w:val="0"/>
                <w:sz w:val="17"/>
              </w:rPr>
              <w:t>Révision</w:t>
            </w:r>
          </w:p>
        </w:tc>
        <w:tc>
          <w:tcPr>
            <w:tcW w:type="dxa" w:w="3360"/>
            <w:vAlign w:val="center"/>
          </w:tcPr>
          <w:p>
            <w:r/>
            <w:r>
              <w:rPr>
                <w:b w:val="0"/>
                <w:sz w:val="17"/>
              </w:rPr>
              <w:t>≥ 2 par chapitre</w:t>
            </w:r>
          </w:p>
        </w:tc>
        <w:tc>
          <w:tcPr>
            <w:tcW w:type="dxa" w:w="3360"/>
            <w:vAlign w:val="center"/>
          </w:tcPr>
          <w:p>
            <w:r/>
            <w:r>
              <w:rPr>
                <w:b w:val="0"/>
                <w:sz w:val="17"/>
              </w:rPr>
              <w:t>3 à 5</w:t>
            </w:r>
          </w:p>
        </w:tc>
      </w:tr>
      <w:tr>
        <w:tc>
          <w:tcPr>
            <w:tcW w:type="dxa" w:w="3360"/>
            <w:vAlign w:val="center"/>
          </w:tcPr>
          <w:p>
            <w:r/>
            <w:r>
              <w:rPr>
                <w:b w:val="0"/>
                <w:sz w:val="17"/>
              </w:rPr>
              <w:t>QCM</w:t>
            </w:r>
          </w:p>
        </w:tc>
        <w:tc>
          <w:tcPr>
            <w:tcW w:type="dxa" w:w="3360"/>
            <w:vAlign w:val="center"/>
          </w:tcPr>
          <w:p>
            <w:r/>
            <w:r>
              <w:rPr>
                <w:b w:val="0"/>
                <w:sz w:val="17"/>
              </w:rPr>
              <w:t>≥ 4 par chapitre</w:t>
            </w:r>
          </w:p>
        </w:tc>
        <w:tc>
          <w:tcPr>
            <w:tcW w:type="dxa" w:w="3360"/>
            <w:vAlign w:val="center"/>
          </w:tcPr>
          <w:p>
            <w:r/>
            <w:r>
              <w:rPr>
                <w:b w:val="0"/>
                <w:sz w:val="17"/>
              </w:rPr>
              <w:t>8 à 12</w:t>
            </w:r>
          </w:p>
        </w:tc>
      </w:tr>
    </w:tbl>
    <w:p>
      <w:r>
        <w:t>Le moteur doit pouvoir constituer plusieurs devoirs différents sans répétition excessive. Le rapport doit donc calculer un indice de diversité : nombre de devoirs distincts générables pour une configuration standard de 10 questions.</w:t>
      </w:r>
    </w:p>
    <w:p>
      <w:pPr>
        <w:pStyle w:val="Heading2"/>
      </w:pPr>
      <w:r>
        <w:t>6.2 Matières à auditer et enrichir</w:t>
      </w:r>
    </w:p>
    <w:p>
      <w:pPr>
        <w:pStyle w:val="ListBullet"/>
      </w:pPr>
      <w:r>
        <w:t>Mathématiques</w:t>
      </w:r>
    </w:p>
    <w:p>
      <w:pPr>
        <w:pStyle w:val="ListBullet"/>
      </w:pPr>
      <w:r>
        <w:t>Français</w:t>
      </w:r>
    </w:p>
    <w:p>
      <w:pPr>
        <w:pStyle w:val="ListBullet"/>
      </w:pPr>
      <w:r>
        <w:t>Anglais</w:t>
      </w:r>
    </w:p>
    <w:p>
      <w:pPr>
        <w:pStyle w:val="ListBullet"/>
      </w:pPr>
      <w:r>
        <w:t>Espagnol ou autre langue vivante configurée</w:t>
      </w:r>
    </w:p>
    <w:p>
      <w:pPr>
        <w:pStyle w:val="ListBullet"/>
      </w:pPr>
      <w:r>
        <w:t>Histoire</w:t>
      </w:r>
    </w:p>
    <w:p>
      <w:pPr>
        <w:pStyle w:val="ListBullet"/>
      </w:pPr>
      <w:r>
        <w:t>Géographie</w:t>
      </w:r>
    </w:p>
    <w:p>
      <w:pPr>
        <w:pStyle w:val="ListBullet"/>
      </w:pPr>
      <w:r>
        <w:t>EMC</w:t>
      </w:r>
    </w:p>
    <w:p>
      <w:pPr>
        <w:pStyle w:val="ListBullet"/>
      </w:pPr>
      <w:r>
        <w:t>SVT</w:t>
      </w:r>
    </w:p>
    <w:p>
      <w:pPr>
        <w:pStyle w:val="ListBullet"/>
      </w:pPr>
      <w:r>
        <w:t>Physique-Chimie</w:t>
      </w:r>
    </w:p>
    <w:p>
      <w:pPr>
        <w:pStyle w:val="ListBullet"/>
      </w:pPr>
      <w:r>
        <w:t>Technologie si présente dans le curriculum de l’application</w:t>
      </w:r>
    </w:p>
    <w:p>
      <w:pPr>
        <w:pStyle w:val="Heading2"/>
      </w:pPr>
      <w:r>
        <w:t>6.3 Règle d’affichage des matières</w:t>
      </w:r>
    </w:p>
    <w:p>
      <w:r>
        <w:t>Une matière peut rester visible même si sa couverture est insuffisante, mais l’interface doit afficher son état : Disponible, Couverture limitée ou Indisponible. Le moteur ne doit jamais produire un devoir vide. En cas de stock insuffisant, il doit proposer une réduction du nombre de questions, un élargissement du chapitre ou un message précis indiquant ce qui manque.</w:t>
      </w:r>
    </w:p>
    <w:p>
      <w:pPr>
        <w:pStyle w:val="Heading1"/>
      </w:pPr>
      <w:r>
        <w:t>7. Modèle de données et règles d’intégrité</w:t>
      </w:r>
    </w:p>
    <w:p>
      <w:pPr>
        <w:pStyle w:val="ListBullet"/>
      </w:pPr>
      <w:r>
        <w:t>Conserver les identifiants canoniques de classe, matière, chapitre, compétence, contenu et version.</w:t>
      </w:r>
    </w:p>
    <w:p>
      <w:pPr>
        <w:pStyle w:val="ListBullet"/>
      </w:pPr>
      <w:r>
        <w:t>Un contenu publiable doit référencer une classe, une matière, un chapitre, au moins une compétence, un type, une difficulté, une version active et un statut reconnu.</w:t>
      </w:r>
    </w:p>
    <w:p>
      <w:pPr>
        <w:pStyle w:val="ListBullet"/>
      </w:pPr>
      <w:r>
        <w:t>Aucun contenu ne doit être lié à un chapitre d’une autre matière ou d’un autre niveau.</w:t>
      </w:r>
    </w:p>
    <w:p>
      <w:pPr>
        <w:pStyle w:val="ListBullet"/>
      </w:pPr>
      <w:r>
        <w:t>Les codes externes doivent être uniques dans leur périmètre.</w:t>
      </w:r>
    </w:p>
    <w:p>
      <w:pPr>
        <w:pStyle w:val="ListBullet"/>
      </w:pPr>
      <w:r>
        <w:t>Les suppressions de contenu doivent respecter les dépendances d’historique ; privilégier archivage/inactivation.</w:t>
      </w:r>
    </w:p>
    <w:p>
      <w:pPr>
        <w:pStyle w:val="ListBullet"/>
      </w:pPr>
      <w:r>
        <w:t>Les imports doivent être transactionnels et idempotents.</w:t>
      </w:r>
    </w:p>
    <w:p>
      <w:pPr>
        <w:pStyle w:val="ListBullet"/>
      </w:pPr>
      <w:r>
        <w:t>Une nouvelle exécution du même lot ne doit pas créer de doublon.</w:t>
      </w:r>
    </w:p>
    <w:p>
      <w:pPr>
        <w:pStyle w:val="Heading2"/>
      </w:pPr>
      <w:r>
        <w:t>7.1 Colonnes minimales attendues pour un contenu</w:t>
      </w:r>
    </w:p>
    <w:p>
      <w:pPr>
        <w:pStyle w:val="CodeBlock"/>
      </w:pPr>
      <w:r>
        <w:t>content_code, grade_code, subject_code, chapter_code, skill_codes, content_type, difficulty, prompt, answer_model, correction, hints, scoring_rule, language, status, version, source_batch, created_at, updated_at</w:t>
      </w:r>
    </w:p>
    <w:p>
      <w:pPr>
        <w:pStyle w:val="Heading2"/>
      </w:pPr>
      <w:r>
        <w:t>7.2 QCM</w:t>
      </w:r>
    </w:p>
    <w:p>
      <w:pPr>
        <w:pStyle w:val="ListBullet"/>
      </w:pPr>
      <w:r>
        <w:t>Au moins trois options lorsque pédagogiquement pertinent.</w:t>
      </w:r>
    </w:p>
    <w:p>
      <w:pPr>
        <w:pStyle w:val="ListBullet"/>
      </w:pPr>
      <w:r>
        <w:t>Une seule option correcte, sauf type explicitement multi-réponses.</w:t>
      </w:r>
    </w:p>
    <w:p>
      <w:pPr>
        <w:pStyle w:val="ListBullet"/>
      </w:pPr>
      <w:r>
        <w:t>Aucune option vide ou dupliquée.</w:t>
      </w:r>
    </w:p>
    <w:p>
      <w:pPr>
        <w:pStyle w:val="ListBullet"/>
      </w:pPr>
      <w:r>
        <w:t>Distracteurs plausibles et liés à des erreurs réelles.</w:t>
      </w:r>
    </w:p>
    <w:p>
      <w:pPr>
        <w:pStyle w:val="ListBullet"/>
      </w:pPr>
      <w:r>
        <w:t>La correction explique pourquoi la bonne réponse est correcte et les autres sont incorrectes.</w:t>
      </w:r>
    </w:p>
    <w:p>
      <w:pPr>
        <w:pStyle w:val="ListBullet"/>
      </w:pPr>
      <w:r>
        <w:t>L’ordre des options peut être mélangé sans perdre la réponse correcte.</w:t>
      </w:r>
    </w:p>
    <w:p>
      <w:pPr>
        <w:pStyle w:val="Heading1"/>
      </w:pPr>
      <w:r>
        <w:t>8. Pipeline de génération, import et validation</w:t>
      </w:r>
    </w:p>
    <w:p>
      <w:pPr>
        <w:pStyle w:val="Heading2"/>
      </w:pPr>
      <w:r>
        <w:t>8.1 Étapes imposées</w:t>
      </w:r>
    </w:p>
    <w:p>
      <w:pPr>
        <w:pStyle w:val="ListNumber"/>
      </w:pPr>
      <w:r>
        <w:t>Extraire le curriculum 4e réel de DuckDB.</w:t>
      </w:r>
    </w:p>
    <w:p>
      <w:pPr>
        <w:pStyle w:val="ListNumber"/>
      </w:pPr>
      <w:r>
        <w:t>Construire un plan de lots par matière et chapitre.</w:t>
      </w:r>
    </w:p>
    <w:p>
      <w:pPr>
        <w:pStyle w:val="ListNumber"/>
      </w:pPr>
      <w:r>
        <w:t>Générer ou importer les contenus en Draft avec source_batch unique.</w:t>
      </w:r>
    </w:p>
    <w:p>
      <w:pPr>
        <w:pStyle w:val="ListNumber"/>
      </w:pPr>
      <w:r>
        <w:t>Valider le schéma et les références.</w:t>
      </w:r>
    </w:p>
    <w:p>
      <w:pPr>
        <w:pStyle w:val="ListNumber"/>
      </w:pPr>
      <w:r>
        <w:t>Exécuter les hard gates pédagogiques et déterministes.</w:t>
      </w:r>
    </w:p>
    <w:p>
      <w:pPr>
        <w:pStyle w:val="ListNumber"/>
      </w:pPr>
      <w:r>
        <w:t>Classer PASS / REVIEW / REJECT.</w:t>
      </w:r>
    </w:p>
    <w:p>
      <w:pPr>
        <w:pStyle w:val="ListNumber"/>
      </w:pPr>
      <w:r>
        <w:t>Exporter les files de revue par matière.</w:t>
      </w:r>
    </w:p>
    <w:p>
      <w:pPr>
        <w:pStyle w:val="ListNumber"/>
      </w:pPr>
      <w:r>
        <w:t>Publier uniquement les PASS approuvés.</w:t>
      </w:r>
    </w:p>
    <w:p>
      <w:pPr>
        <w:pStyle w:val="ListNumber"/>
      </w:pPr>
      <w:r>
        <w:t>Recalculer la matrice de couverture.</w:t>
      </w:r>
    </w:p>
    <w:p>
      <w:pPr>
        <w:pStyle w:val="ListNumber"/>
      </w:pPr>
      <w:r>
        <w:t>Tester la génération réelle de devoirs.</w:t>
      </w:r>
    </w:p>
    <w:p>
      <w:pPr>
        <w:pStyle w:val="Heading2"/>
      </w:pPr>
      <w:r>
        <w:t>8.2 Hard gates obligatoires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244062"/>
          </w:tcPr>
          <w:p>
            <w:r/>
            <w:r>
              <w:rPr>
                <w:b/>
                <w:color w:val="FFFFFF"/>
                <w:sz w:val="18"/>
              </w:rPr>
              <w:t>Gate</w:t>
            </w:r>
          </w:p>
        </w:tc>
        <w:tc>
          <w:tcPr>
            <w:tcW w:type="dxa" w:w="5040"/>
            <w:vAlign w:val="center"/>
            <w:shd w:fill="244062"/>
          </w:tcPr>
          <w:p>
            <w:r/>
            <w:r>
              <w:rPr>
                <w:b/>
                <w:color w:val="FFFFFF"/>
                <w:sz w:val="18"/>
              </w:rPr>
              <w:t>Contrôle</w:t>
            </w:r>
          </w:p>
        </w:tc>
      </w:tr>
      <w:tr>
        <w:tc>
          <w:tcPr>
            <w:tcW w:type="dxa" w:w="5040"/>
            <w:vAlign w:val="center"/>
          </w:tcPr>
          <w:p>
            <w:r/>
            <w:r>
              <w:rPr>
                <w:b w:val="0"/>
                <w:sz w:val="17"/>
              </w:rPr>
              <w:t>Structure</w:t>
            </w:r>
          </w:p>
        </w:tc>
        <w:tc>
          <w:tcPr>
            <w:tcW w:type="dxa" w:w="5040"/>
            <w:vAlign w:val="center"/>
          </w:tcPr>
          <w:p>
            <w:r/>
            <w:r>
              <w:rPr>
                <w:b w:val="0"/>
                <w:sz w:val="17"/>
              </w:rPr>
              <w:t>Champs requis, type, difficulté et correction présents</w:t>
            </w:r>
          </w:p>
        </w:tc>
      </w:tr>
      <w:tr>
        <w:tc>
          <w:tcPr>
            <w:tcW w:type="dxa" w:w="5040"/>
            <w:vAlign w:val="center"/>
          </w:tcPr>
          <w:p>
            <w:r/>
            <w:r>
              <w:rPr>
                <w:b w:val="0"/>
                <w:sz w:val="17"/>
              </w:rPr>
              <w:t>Références</w:t>
            </w:r>
          </w:p>
        </w:tc>
        <w:tc>
          <w:tcPr>
            <w:tcW w:type="dxa" w:w="5040"/>
            <w:vAlign w:val="center"/>
          </w:tcPr>
          <w:p>
            <w:r/>
            <w:r>
              <w:rPr>
                <w:b w:val="0"/>
                <w:sz w:val="17"/>
              </w:rPr>
              <w:t>Classe/matière/chapitre/compétence existants et cohérents</w:t>
            </w:r>
          </w:p>
        </w:tc>
      </w:tr>
      <w:tr>
        <w:tc>
          <w:tcPr>
            <w:tcW w:type="dxa" w:w="5040"/>
            <w:vAlign w:val="center"/>
          </w:tcPr>
          <w:p>
            <w:r/>
            <w:r>
              <w:rPr>
                <w:b w:val="0"/>
                <w:sz w:val="17"/>
              </w:rPr>
              <w:t>Déterminisme</w:t>
            </w:r>
          </w:p>
        </w:tc>
        <w:tc>
          <w:tcPr>
            <w:tcW w:type="dxa" w:w="5040"/>
            <w:vAlign w:val="center"/>
          </w:tcPr>
          <w:p>
            <w:r/>
            <w:r>
              <w:rPr>
                <w:b w:val="0"/>
                <w:sz w:val="17"/>
              </w:rPr>
              <w:t>Réponse calculable ou barème explicite</w:t>
            </w:r>
          </w:p>
        </w:tc>
      </w:tr>
      <w:tr>
        <w:tc>
          <w:tcPr>
            <w:tcW w:type="dxa" w:w="5040"/>
            <w:vAlign w:val="center"/>
          </w:tcPr>
          <w:p>
            <w:r/>
            <w:r>
              <w:rPr>
                <w:b w:val="0"/>
                <w:sz w:val="17"/>
              </w:rPr>
              <w:t>Ambiguïté</w:t>
            </w:r>
          </w:p>
        </w:tc>
        <w:tc>
          <w:tcPr>
            <w:tcW w:type="dxa" w:w="5040"/>
            <w:vAlign w:val="center"/>
          </w:tcPr>
          <w:p>
            <w:r/>
            <w:r>
              <w:rPr>
                <w:b w:val="0"/>
                <w:sz w:val="17"/>
              </w:rPr>
              <w:t>Aucune consigne avec plusieurs interprétations non gérées</w:t>
            </w:r>
          </w:p>
        </w:tc>
      </w:tr>
      <w:tr>
        <w:tc>
          <w:tcPr>
            <w:tcW w:type="dxa" w:w="5040"/>
            <w:vAlign w:val="center"/>
          </w:tcPr>
          <w:p>
            <w:r/>
            <w:r>
              <w:rPr>
                <w:b w:val="0"/>
                <w:sz w:val="17"/>
              </w:rPr>
              <w:t>Niveau</w:t>
            </w:r>
          </w:p>
        </w:tc>
        <w:tc>
          <w:tcPr>
            <w:tcW w:type="dxa" w:w="5040"/>
            <w:vAlign w:val="center"/>
          </w:tcPr>
          <w:p>
            <w:r/>
            <w:r>
              <w:rPr>
                <w:b w:val="0"/>
                <w:sz w:val="17"/>
              </w:rPr>
              <w:t>Adapté à la 4e, ni élémentaire ni lycée</w:t>
            </w:r>
          </w:p>
        </w:tc>
      </w:tr>
      <w:tr>
        <w:tc>
          <w:tcPr>
            <w:tcW w:type="dxa" w:w="5040"/>
            <w:vAlign w:val="center"/>
          </w:tcPr>
          <w:p>
            <w:r/>
            <w:r>
              <w:rPr>
                <w:b w:val="0"/>
                <w:sz w:val="17"/>
              </w:rPr>
              <w:t>Correction</w:t>
            </w:r>
          </w:p>
        </w:tc>
        <w:tc>
          <w:tcPr>
            <w:tcW w:type="dxa" w:w="5040"/>
            <w:vAlign w:val="center"/>
          </w:tcPr>
          <w:p>
            <w:r/>
            <w:r>
              <w:rPr>
                <w:b w:val="0"/>
                <w:sz w:val="17"/>
              </w:rPr>
              <w:t>Explication exacte, complète et cohérente avec la réponse</w:t>
            </w:r>
          </w:p>
        </w:tc>
      </w:tr>
      <w:tr>
        <w:tc>
          <w:tcPr>
            <w:tcW w:type="dxa" w:w="5040"/>
            <w:vAlign w:val="center"/>
          </w:tcPr>
          <w:p>
            <w:r/>
            <w:r>
              <w:rPr>
                <w:b w:val="0"/>
                <w:sz w:val="17"/>
              </w:rPr>
              <w:t>QCM</w:t>
            </w:r>
          </w:p>
        </w:tc>
        <w:tc>
          <w:tcPr>
            <w:tcW w:type="dxa" w:w="5040"/>
            <w:vAlign w:val="center"/>
          </w:tcPr>
          <w:p>
            <w:r/>
            <w:r>
              <w:rPr>
                <w:b w:val="0"/>
                <w:sz w:val="17"/>
              </w:rPr>
              <w:t>Options uniques, clé valide, distracteurs plausibles</w:t>
            </w:r>
          </w:p>
        </w:tc>
      </w:tr>
      <w:tr>
        <w:tc>
          <w:tcPr>
            <w:tcW w:type="dxa" w:w="5040"/>
            <w:vAlign w:val="center"/>
          </w:tcPr>
          <w:p>
            <w:r/>
            <w:r>
              <w:rPr>
                <w:b w:val="0"/>
                <w:sz w:val="17"/>
              </w:rPr>
              <w:t>Langue</w:t>
            </w:r>
          </w:p>
        </w:tc>
        <w:tc>
          <w:tcPr>
            <w:tcW w:type="dxa" w:w="5040"/>
            <w:vAlign w:val="center"/>
          </w:tcPr>
          <w:p>
            <w:r/>
            <w:r>
              <w:rPr>
                <w:b w:val="0"/>
                <w:sz w:val="17"/>
              </w:rPr>
              <w:t>Consigne et correction dans la langue attendue</w:t>
            </w:r>
          </w:p>
        </w:tc>
      </w:tr>
      <w:tr>
        <w:tc>
          <w:tcPr>
            <w:tcW w:type="dxa" w:w="5040"/>
            <w:vAlign w:val="center"/>
          </w:tcPr>
          <w:p>
            <w:r/>
            <w:r>
              <w:rPr>
                <w:b w:val="0"/>
                <w:sz w:val="17"/>
              </w:rPr>
              <w:t>Sécurité</w:t>
            </w:r>
          </w:p>
        </w:tc>
        <w:tc>
          <w:tcPr>
            <w:tcW w:type="dxa" w:w="5040"/>
            <w:vAlign w:val="center"/>
          </w:tcPr>
          <w:p>
            <w:r/>
            <w:r>
              <w:rPr>
                <w:b w:val="0"/>
                <w:sz w:val="17"/>
              </w:rPr>
              <w:t>Pas de contenu dangereux ou protocole expérimental incomplet</w:t>
            </w:r>
          </w:p>
        </w:tc>
      </w:tr>
      <w:tr>
        <w:tc>
          <w:tcPr>
            <w:tcW w:type="dxa" w:w="5040"/>
            <w:vAlign w:val="center"/>
          </w:tcPr>
          <w:p>
            <w:r/>
            <w:r>
              <w:rPr>
                <w:b w:val="0"/>
                <w:sz w:val="17"/>
              </w:rPr>
              <w:t>Duplicat</w:t>
            </w:r>
          </w:p>
        </w:tc>
        <w:tc>
          <w:tcPr>
            <w:tcW w:type="dxa" w:w="5040"/>
            <w:vAlign w:val="center"/>
          </w:tcPr>
          <w:p>
            <w:r/>
            <w:r>
              <w:rPr>
                <w:b w:val="0"/>
                <w:sz w:val="17"/>
              </w:rPr>
              <w:t>Pas de doublon exact ou quasi-doublon au-delà du seuil</w:t>
            </w:r>
          </w:p>
        </w:tc>
      </w:tr>
    </w:tbl>
    <w:p>
      <w:pPr>
        <w:pStyle w:val="Heading2"/>
      </w:pPr>
      <w:r>
        <w:t>8.3 Revue humaine</w:t>
      </w:r>
    </w:p>
    <w:p>
      <w:r>
        <w:t>La revue humaine doit être organisée par lots raisonnables. Chaque export doit inclure le prompt, la réponse, la correction, les raisons du classement, les hard gates, le chapitre, la compétence et une colonne de décision du relecteur. L’import des décisions doit être idempotent et journalisé.</w:t>
      </w:r>
    </w:p>
    <w:p>
      <w:pPr>
        <w:pStyle w:val="Heading1"/>
      </w:pPr>
      <w:r>
        <w:t>9. Adaptations du moteur de devoirs</w:t>
      </w:r>
    </w:p>
    <w:p>
      <w:pPr>
        <w:pStyle w:val="ListBullet"/>
      </w:pPr>
      <w:r>
        <w:t>Ajouter un diagnostic explicite lorsque zéro contenu est éligible.</w:t>
      </w:r>
    </w:p>
    <w:p>
      <w:pPr>
        <w:pStyle w:val="ListBullet"/>
      </w:pPr>
      <w:r>
        <w:t>Séparer indisponibilité de contenu et erreur technique.</w:t>
      </w:r>
    </w:p>
    <w:p>
      <w:pPr>
        <w:pStyle w:val="ListBullet"/>
      </w:pPr>
      <w:r>
        <w:t>Garantir une sélection équilibrée par compétence, type et difficulté.</w:t>
      </w:r>
    </w:p>
    <w:p>
      <w:pPr>
        <w:pStyle w:val="ListBullet"/>
      </w:pPr>
      <w:r>
        <w:t>Éviter de choisir plusieurs variantes quasi identiques dans un même devoir.</w:t>
      </w:r>
    </w:p>
    <w:p>
      <w:pPr>
        <w:pStyle w:val="ListBullet"/>
      </w:pPr>
      <w:r>
        <w:t>Respecter la durée demandée à partir d’un temps estimé par contenu.</w:t>
      </w:r>
    </w:p>
    <w:p>
      <w:pPr>
        <w:pStyle w:val="ListBullet"/>
      </w:pPr>
      <w:r>
        <w:t>Prévoir une stratégie de repli documentée : même chapitre, compétences proches, ou réduction du nombre de questions.</w:t>
      </w:r>
    </w:p>
    <w:p>
      <w:pPr>
        <w:pStyle w:val="ListBullet"/>
      </w:pPr>
      <w:r>
        <w:t>Ne jamais élargir silencieusement à une autre matière ou une autre classe.</w:t>
      </w:r>
    </w:p>
    <w:p>
      <w:pPr>
        <w:pStyle w:val="ListBullet"/>
      </w:pPr>
      <w:r>
        <w:t>Journaliser les critères, le nombre de candidats, les exclusions et les contenus retenus.</w:t>
      </w:r>
    </w:p>
    <w:p>
      <w:pPr>
        <w:pStyle w:val="Heading2"/>
      </w:pPr>
      <w:r>
        <w:t>9.1 Message utilisateur attendu</w:t>
      </w:r>
    </w:p>
    <w:p>
      <w:r>
        <w:t>Exemple : « Ce chapitre ne contient actuellement que 6 exercices validés. Vous pouvez créer un devoir de 6 questions, sélectionner tout le programme d’Anglais 4e, ou choisir un autre chapitre. » L’application ne doit pas afficher seulement « impossible » ou « aucun contenu » sans explication.</w:t>
      </w:r>
    </w:p>
    <w:p>
      <w:pPr>
        <w:pStyle w:val="Heading1"/>
      </w:pPr>
      <w:r>
        <w:t>10. Interface Parent et Élève</w:t>
      </w:r>
    </w:p>
    <w:p>
      <w:pPr>
        <w:pStyle w:val="Heading2"/>
      </w:pPr>
      <w:r>
        <w:t>10.1 Parent</w:t>
      </w:r>
    </w:p>
    <w:p>
      <w:pPr>
        <w:pStyle w:val="ListBullet"/>
      </w:pPr>
      <w:r>
        <w:t>Afficher le niveau de couverture à côté de chaque matière.</w:t>
      </w:r>
    </w:p>
    <w:p>
      <w:pPr>
        <w:pStyle w:val="ListBullet"/>
      </w:pPr>
      <w:r>
        <w:t>Désactiver uniquement les configurations impossibles, pas toute la matière sans explication.</w:t>
      </w:r>
    </w:p>
    <w:p>
      <w:pPr>
        <w:pStyle w:val="ListBullet"/>
      </w:pPr>
      <w:r>
        <w:t>Montrer le nombre de questions disponibles après choix du chapitre et de la difficulté.</w:t>
      </w:r>
    </w:p>
    <w:p>
      <w:pPr>
        <w:pStyle w:val="ListBullet"/>
      </w:pPr>
      <w:r>
        <w:t>Permettre la génération, prévisualisation, sauvegarde et affectation du devoir.</w:t>
      </w:r>
    </w:p>
    <w:p>
      <w:pPr>
        <w:pStyle w:val="ListBullet"/>
      </w:pPr>
      <w:r>
        <w:t>Afficher les compétences couvertes et le temps estimé.</w:t>
      </w:r>
    </w:p>
    <w:p>
      <w:pPr>
        <w:pStyle w:val="Heading2"/>
      </w:pPr>
      <w:r>
        <w:t>10.2 Élève</w:t>
      </w:r>
    </w:p>
    <w:p>
      <w:pPr>
        <w:pStyle w:val="ListBullet"/>
      </w:pPr>
      <w:r>
        <w:t>Le devoir sauvegardé doit apparaître dans la liste de l’élève concerné.</w:t>
      </w:r>
    </w:p>
    <w:p>
      <w:pPr>
        <w:pStyle w:val="ListBullet"/>
      </w:pPr>
      <w:r>
        <w:t>Les contenus Anglais doivent rendre correctement les apostrophes, accents et réponses multiples acceptées.</w:t>
      </w:r>
    </w:p>
    <w:p>
      <w:pPr>
        <w:pStyle w:val="ListBullet"/>
      </w:pPr>
      <w:r>
        <w:t>Les contenus de Physique-Chimie doivent afficher clairement unités et consignes.</w:t>
      </w:r>
    </w:p>
    <w:p>
      <w:pPr>
        <w:pStyle w:val="ListBullet"/>
      </w:pPr>
      <w:r>
        <w:t>La correction doit être accessible selon les règles existantes, sans révélation anticipée.</w:t>
      </w:r>
    </w:p>
    <w:p>
      <w:pPr>
        <w:pStyle w:val="ListBullet"/>
      </w:pPr>
      <w:r>
        <w:t>L’historique doit conserver les réponses, scores et compétences travaillées.</w:t>
      </w:r>
    </w:p>
    <w:p>
      <w:pPr>
        <w:pStyle w:val="Heading1"/>
      </w:pPr>
      <w:r>
        <w:t>11. Tests automatisés obligatoires</w:t>
      </w:r>
    </w:p>
    <w:p>
      <w:pPr>
        <w:pStyle w:val="Heading2"/>
      </w:pPr>
      <w:r>
        <w:t>11.1 Audit et couverture</w:t>
      </w:r>
    </w:p>
    <w:p>
      <w:pPr>
        <w:pStyle w:val="CodeBlock"/>
      </w:pPr>
      <w:r>
        <w:t>test_4e_curriculum_export_includes_zero_content_chapters</w:t>
        <w:br/>
        <w:t>test_english_4e_subject_has_active_chapters</w:t>
        <w:br/>
        <w:t>test_physics_chemistry_4e_subject_has_active_chapters</w:t>
        <w:br/>
        <w:t>test_coverage_report_counts_only_eligible_versions</w:t>
        <w:br/>
        <w:t>test_orphan_content_is_reported</w:t>
        <w:br/>
        <w:t>test_content_subject_chapter_consistency</w:t>
      </w:r>
    </w:p>
    <w:p>
      <w:pPr>
        <w:pStyle w:val="Heading2"/>
      </w:pPr>
      <w:r>
        <w:t>11.2 Import et publication</w:t>
      </w:r>
    </w:p>
    <w:p>
      <w:pPr>
        <w:pStyle w:val="CodeBlock"/>
      </w:pPr>
      <w:r>
        <w:t>test_content_batch_import_is_transactional</w:t>
        <w:br/>
        <w:t>test_content_batch_import_is_idempotent</w:t>
        <w:br/>
        <w:t>test_review_content_is_not_auto_published</w:t>
        <w:br/>
        <w:t>test_rejected_content_is_not_eligible</w:t>
        <w:br/>
        <w:t>test_pass_content_requires_all_hard_gates</w:t>
        <w:br/>
        <w:t>test_qcm_correct_option_is_valid</w:t>
        <w:br/>
        <w:t>test_duplicate_content_is_detected</w:t>
      </w:r>
    </w:p>
    <w:p>
      <w:pPr>
        <w:pStyle w:val="Heading2"/>
      </w:pPr>
      <w:r>
        <w:t>11.3 Moteur de devoirs</w:t>
      </w:r>
    </w:p>
    <w:p>
      <w:pPr>
        <w:pStyle w:val="CodeBlock"/>
      </w:pPr>
      <w:r>
        <w:t>test_parent_can_generate_english_homework_for_4e</w:t>
        <w:br/>
        <w:t>test_parent_can_generate_physics_chemistry_homework_for_4e</w:t>
        <w:br/>
        <w:t>test_generated_homework_is_not_empty</w:t>
        <w:br/>
        <w:t>test_generated_homework_respects_grade_subject_and_chapter</w:t>
        <w:br/>
        <w:t>test_generated_homework_balances_difficulty</w:t>
        <w:br/>
        <w:t>test_insufficient_stock_returns_actionable_message</w:t>
        <w:br/>
        <w:t>test_engine_never_falls_back_to_another_subject</w:t>
        <w:br/>
        <w:t>test_student_can_open_assigned_english_homework</w:t>
        <w:br/>
        <w:t>test_student_can_open_assigned_physics_chemistry_homework</w:t>
      </w:r>
    </w:p>
    <w:p>
      <w:pPr>
        <w:pStyle w:val="Heading2"/>
      </w:pPr>
      <w:r>
        <w:t>11.4 Réponses et corrections</w:t>
      </w:r>
    </w:p>
    <w:p>
      <w:pPr>
        <w:pStyle w:val="CodeBlock"/>
      </w:pPr>
      <w:r>
        <w:t>test_english_answer_normalization_accepts_supported_variants</w:t>
        <w:br/>
        <w:t>test_open_english_task_uses_rubric_not_single_exact_answer</w:t>
        <w:br/>
        <w:t>test_physics_numeric_answer_requires_expected_unit</w:t>
        <w:br/>
        <w:t>test_physics_numeric_answer_accepts_configured_tolerance</w:t>
        <w:br/>
        <w:t>test_correction_matches_canonical_answer</w:t>
      </w:r>
    </w:p>
    <w:p>
      <w:pPr>
        <w:pStyle w:val="Heading1"/>
      </w:pPr>
      <w:r>
        <w:t>12. Scénarios de recette manuelle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44062"/>
          </w:tcPr>
          <w:p>
            <w:r/>
            <w:r>
              <w:rPr>
                <w:b/>
                <w:color w:val="FFFFFF"/>
                <w:sz w:val="18"/>
              </w:rPr>
              <w:t>ID</w:t>
            </w:r>
          </w:p>
        </w:tc>
        <w:tc>
          <w:tcPr>
            <w:tcW w:type="dxa" w:w="3360"/>
            <w:vAlign w:val="center"/>
            <w:shd w:fill="244062"/>
          </w:tcPr>
          <w:p>
            <w:r/>
            <w:r>
              <w:rPr>
                <w:b/>
                <w:color w:val="FFFFFF"/>
                <w:sz w:val="18"/>
              </w:rPr>
              <w:t>Scénario</w:t>
            </w:r>
          </w:p>
        </w:tc>
        <w:tc>
          <w:tcPr>
            <w:tcW w:type="dxa" w:w="3360"/>
            <w:vAlign w:val="center"/>
            <w:shd w:fill="244062"/>
          </w:tcPr>
          <w:p>
            <w:r/>
            <w:r>
              <w:rPr>
                <w:b/>
                <w:color w:val="FFFFFF"/>
                <w:sz w:val="18"/>
              </w:rPr>
              <w:t>Résultat attendu</w:t>
            </w:r>
          </w:p>
        </w:tc>
      </w:tr>
      <w:tr>
        <w:tc>
          <w:tcPr>
            <w:tcW w:type="dxa" w:w="3360"/>
            <w:vAlign w:val="center"/>
          </w:tcPr>
          <w:p>
            <w:r/>
            <w:r>
              <w:rPr>
                <w:b w:val="0"/>
                <w:sz w:val="17"/>
              </w:rPr>
              <w:t>A</w:t>
            </w:r>
          </w:p>
        </w:tc>
        <w:tc>
          <w:tcPr>
            <w:tcW w:type="dxa" w:w="3360"/>
            <w:vAlign w:val="center"/>
          </w:tcPr>
          <w:p>
            <w:r/>
            <w:r>
              <w:rPr>
                <w:b w:val="0"/>
                <w:sz w:val="17"/>
              </w:rPr>
              <w:t>Parent 4e → Anglais → chapitre → 10 questions</w:t>
            </w:r>
          </w:p>
        </w:tc>
        <w:tc>
          <w:tcPr>
            <w:tcW w:type="dxa" w:w="3360"/>
            <w:vAlign w:val="center"/>
          </w:tcPr>
          <w:p>
            <w:r/>
            <w:r>
              <w:rPr>
                <w:b w:val="0"/>
                <w:sz w:val="17"/>
              </w:rPr>
              <w:t>Devoir généré, sauvegardé et affecté</w:t>
            </w:r>
          </w:p>
        </w:tc>
      </w:tr>
      <w:tr>
        <w:tc>
          <w:tcPr>
            <w:tcW w:type="dxa" w:w="3360"/>
            <w:vAlign w:val="center"/>
          </w:tcPr>
          <w:p>
            <w:r/>
            <w:r>
              <w:rPr>
                <w:b w:val="0"/>
                <w:sz w:val="17"/>
              </w:rPr>
              <w:t>B</w:t>
            </w:r>
          </w:p>
        </w:tc>
        <w:tc>
          <w:tcPr>
            <w:tcW w:type="dxa" w:w="3360"/>
            <w:vAlign w:val="center"/>
          </w:tcPr>
          <w:p>
            <w:r/>
            <w:r>
              <w:rPr>
                <w:b w:val="0"/>
                <w:sz w:val="17"/>
              </w:rPr>
              <w:t>Élève ouvre le devoir Anglais</w:t>
            </w:r>
          </w:p>
        </w:tc>
        <w:tc>
          <w:tcPr>
            <w:tcW w:type="dxa" w:w="3360"/>
            <w:vAlign w:val="center"/>
          </w:tcPr>
          <w:p>
            <w:r/>
            <w:r>
              <w:rPr>
                <w:b w:val="0"/>
                <w:sz w:val="17"/>
              </w:rPr>
              <w:t>Questions affichées, réponses enregistrées</w:t>
            </w:r>
          </w:p>
        </w:tc>
      </w:tr>
      <w:tr>
        <w:tc>
          <w:tcPr>
            <w:tcW w:type="dxa" w:w="3360"/>
            <w:vAlign w:val="center"/>
          </w:tcPr>
          <w:p>
            <w:r/>
            <w:r>
              <w:rPr>
                <w:b w:val="0"/>
                <w:sz w:val="17"/>
              </w:rPr>
              <w:t>C</w:t>
            </w:r>
          </w:p>
        </w:tc>
        <w:tc>
          <w:tcPr>
            <w:tcW w:type="dxa" w:w="3360"/>
            <w:vAlign w:val="center"/>
          </w:tcPr>
          <w:p>
            <w:r/>
            <w:r>
              <w:rPr>
                <w:b w:val="0"/>
                <w:sz w:val="17"/>
              </w:rPr>
              <w:t>Parent 4e → Physique-Chimie → chapitre</w:t>
            </w:r>
          </w:p>
        </w:tc>
        <w:tc>
          <w:tcPr>
            <w:tcW w:type="dxa" w:w="3360"/>
            <w:vAlign w:val="center"/>
          </w:tcPr>
          <w:p>
            <w:r/>
            <w:r>
              <w:rPr>
                <w:b w:val="0"/>
                <w:sz w:val="17"/>
              </w:rPr>
              <w:t>Devoir non vide avec unités correctes</w:t>
            </w:r>
          </w:p>
        </w:tc>
      </w:tr>
      <w:tr>
        <w:tc>
          <w:tcPr>
            <w:tcW w:type="dxa" w:w="3360"/>
            <w:vAlign w:val="center"/>
          </w:tcPr>
          <w:p>
            <w:r/>
            <w:r>
              <w:rPr>
                <w:b w:val="0"/>
                <w:sz w:val="17"/>
              </w:rPr>
              <w:t>D</w:t>
            </w:r>
          </w:p>
        </w:tc>
        <w:tc>
          <w:tcPr>
            <w:tcW w:type="dxa" w:w="3360"/>
            <w:vAlign w:val="center"/>
          </w:tcPr>
          <w:p>
            <w:r/>
            <w:r>
              <w:rPr>
                <w:b w:val="0"/>
                <w:sz w:val="17"/>
              </w:rPr>
              <w:t>Stock insuffisant</w:t>
            </w:r>
          </w:p>
        </w:tc>
        <w:tc>
          <w:tcPr>
            <w:tcW w:type="dxa" w:w="3360"/>
            <w:vAlign w:val="center"/>
          </w:tcPr>
          <w:p>
            <w:r/>
            <w:r>
              <w:rPr>
                <w:b w:val="0"/>
                <w:sz w:val="17"/>
              </w:rPr>
              <w:t>Message précis et alternatives proposées</w:t>
            </w:r>
          </w:p>
        </w:tc>
      </w:tr>
      <w:tr>
        <w:tc>
          <w:tcPr>
            <w:tcW w:type="dxa" w:w="3360"/>
            <w:vAlign w:val="center"/>
          </w:tcPr>
          <w:p>
            <w:r/>
            <w:r>
              <w:rPr>
                <w:b w:val="0"/>
                <w:sz w:val="17"/>
              </w:rPr>
              <w:t>E</w:t>
            </w:r>
          </w:p>
        </w:tc>
        <w:tc>
          <w:tcPr>
            <w:tcW w:type="dxa" w:w="3360"/>
            <w:vAlign w:val="center"/>
          </w:tcPr>
          <w:p>
            <w:r/>
            <w:r>
              <w:rPr>
                <w:b w:val="0"/>
                <w:sz w:val="17"/>
              </w:rPr>
              <w:t>Matière sans aucun contenu</w:t>
            </w:r>
          </w:p>
        </w:tc>
        <w:tc>
          <w:tcPr>
            <w:tcW w:type="dxa" w:w="3360"/>
            <w:vAlign w:val="center"/>
          </w:tcPr>
          <w:p>
            <w:r/>
            <w:r>
              <w:rPr>
                <w:b w:val="0"/>
                <w:sz w:val="17"/>
              </w:rPr>
              <w:t>Aucun crash, statut indisponible expliqué</w:t>
            </w:r>
          </w:p>
        </w:tc>
      </w:tr>
      <w:tr>
        <w:tc>
          <w:tcPr>
            <w:tcW w:type="dxa" w:w="3360"/>
            <w:vAlign w:val="center"/>
          </w:tcPr>
          <w:p>
            <w:r/>
            <w:r>
              <w:rPr>
                <w:b w:val="0"/>
                <w:sz w:val="17"/>
              </w:rPr>
              <w:t>F</w:t>
            </w:r>
          </w:p>
        </w:tc>
        <w:tc>
          <w:tcPr>
            <w:tcW w:type="dxa" w:w="3360"/>
            <w:vAlign w:val="center"/>
          </w:tcPr>
          <w:p>
            <w:r/>
            <w:r>
              <w:rPr>
                <w:b w:val="0"/>
                <w:sz w:val="17"/>
              </w:rPr>
              <w:t>Déconnexion/reconnexion Parent</w:t>
            </w:r>
          </w:p>
        </w:tc>
        <w:tc>
          <w:tcPr>
            <w:tcW w:type="dxa" w:w="3360"/>
            <w:vAlign w:val="center"/>
          </w:tcPr>
          <w:p>
            <w:r/>
            <w:r>
              <w:rPr>
                <w:b w:val="0"/>
                <w:sz w:val="17"/>
              </w:rPr>
              <w:t>Devoir toujours présent</w:t>
            </w:r>
          </w:p>
        </w:tc>
      </w:tr>
      <w:tr>
        <w:tc>
          <w:tcPr>
            <w:tcW w:type="dxa" w:w="3360"/>
            <w:vAlign w:val="center"/>
          </w:tcPr>
          <w:p>
            <w:r/>
            <w:r>
              <w:rPr>
                <w:b w:val="0"/>
                <w:sz w:val="17"/>
              </w:rPr>
              <w:t>G</w:t>
            </w:r>
          </w:p>
        </w:tc>
        <w:tc>
          <w:tcPr>
            <w:tcW w:type="dxa" w:w="3360"/>
            <w:vAlign w:val="center"/>
          </w:tcPr>
          <w:p>
            <w:r/>
            <w:r>
              <w:rPr>
                <w:b w:val="0"/>
                <w:sz w:val="17"/>
              </w:rPr>
              <w:t>Déconnexion/reconnexion Élève</w:t>
            </w:r>
          </w:p>
        </w:tc>
        <w:tc>
          <w:tcPr>
            <w:tcW w:type="dxa" w:w="3360"/>
            <w:vAlign w:val="center"/>
          </w:tcPr>
          <w:p>
            <w:r/>
            <w:r>
              <w:rPr>
                <w:b w:val="0"/>
                <w:sz w:val="17"/>
              </w:rPr>
              <w:t>Devoir et progression conservés</w:t>
            </w:r>
          </w:p>
        </w:tc>
      </w:tr>
      <w:tr>
        <w:tc>
          <w:tcPr>
            <w:tcW w:type="dxa" w:w="3360"/>
            <w:vAlign w:val="center"/>
          </w:tcPr>
          <w:p>
            <w:r/>
            <w:r>
              <w:rPr>
                <w:b w:val="0"/>
                <w:sz w:val="17"/>
              </w:rPr>
              <w:t>H</w:t>
            </w:r>
          </w:p>
        </w:tc>
        <w:tc>
          <w:tcPr>
            <w:tcW w:type="dxa" w:w="3360"/>
            <w:vAlign w:val="center"/>
          </w:tcPr>
          <w:p>
            <w:r/>
            <w:r>
              <w:rPr>
                <w:b w:val="0"/>
                <w:sz w:val="17"/>
              </w:rPr>
              <w:t>Deux familles</w:t>
            </w:r>
          </w:p>
        </w:tc>
        <w:tc>
          <w:tcPr>
            <w:tcW w:type="dxa" w:w="3360"/>
            <w:vAlign w:val="center"/>
          </w:tcPr>
          <w:p>
            <w:r/>
            <w:r>
              <w:rPr>
                <w:b w:val="0"/>
                <w:sz w:val="17"/>
              </w:rPr>
              <w:t>Aucun accès croisé aux devoirs ou élèves</w:t>
            </w:r>
          </w:p>
        </w:tc>
      </w:tr>
      <w:tr>
        <w:tc>
          <w:tcPr>
            <w:tcW w:type="dxa" w:w="3360"/>
            <w:vAlign w:val="center"/>
          </w:tcPr>
          <w:p>
            <w:r/>
            <w:r>
              <w:rPr>
                <w:b w:val="0"/>
                <w:sz w:val="17"/>
              </w:rPr>
              <w:t>I</w:t>
            </w:r>
          </w:p>
        </w:tc>
        <w:tc>
          <w:tcPr>
            <w:tcW w:type="dxa" w:w="3360"/>
            <w:vAlign w:val="center"/>
          </w:tcPr>
          <w:p>
            <w:r/>
            <w:r>
              <w:rPr>
                <w:b w:val="0"/>
                <w:sz w:val="17"/>
              </w:rPr>
              <w:t>Rejeu du même import</w:t>
            </w:r>
          </w:p>
        </w:tc>
        <w:tc>
          <w:tcPr>
            <w:tcW w:type="dxa" w:w="3360"/>
            <w:vAlign w:val="center"/>
          </w:tcPr>
          <w:p>
            <w:r/>
            <w:r>
              <w:rPr>
                <w:b w:val="0"/>
                <w:sz w:val="17"/>
              </w:rPr>
              <w:t>Aucun doublon créé</w:t>
            </w:r>
          </w:p>
        </w:tc>
      </w:tr>
      <w:tr>
        <w:tc>
          <w:tcPr>
            <w:tcW w:type="dxa" w:w="3360"/>
            <w:vAlign w:val="center"/>
          </w:tcPr>
          <w:p>
            <w:r/>
            <w:r>
              <w:rPr>
                <w:b w:val="0"/>
                <w:sz w:val="17"/>
              </w:rPr>
              <w:t>J</w:t>
            </w:r>
          </w:p>
        </w:tc>
        <w:tc>
          <w:tcPr>
            <w:tcW w:type="dxa" w:w="3360"/>
            <w:vAlign w:val="center"/>
          </w:tcPr>
          <w:p>
            <w:r/>
            <w:r>
              <w:rPr>
                <w:b w:val="0"/>
                <w:sz w:val="17"/>
              </w:rPr>
              <w:t>Contenu REVIEW</w:t>
            </w:r>
          </w:p>
        </w:tc>
        <w:tc>
          <w:tcPr>
            <w:tcW w:type="dxa" w:w="3360"/>
            <w:vAlign w:val="center"/>
          </w:tcPr>
          <w:p>
            <w:r/>
            <w:r>
              <w:rPr>
                <w:b w:val="0"/>
                <w:sz w:val="17"/>
              </w:rPr>
              <w:t>Jamais sélectionné par le moteur de production</w:t>
            </w:r>
          </w:p>
        </w:tc>
      </w:tr>
    </w:tbl>
    <w:p>
      <w:pPr>
        <w:pStyle w:val="Heading1"/>
      </w:pPr>
      <w:r>
        <w:t>13. Livrables obligatoires</w:t>
      </w:r>
    </w:p>
    <w:p>
      <w:pPr>
        <w:pStyle w:val="CodeBlock"/>
      </w:pPr>
      <w:r>
        <w:t>docs/phase3/LCAI-0018_PHASE0_CONTENT_AND_HOMEWORK_AUDIT.md</w:t>
        <w:br/>
        <w:t>docs/phase3/LCAI-0018_4E_COVERAGE_MATRIX.csv</w:t>
        <w:br/>
        <w:t>docs/phase3/LCAI-0018_ENGLISH_REVIEW_QUEUE.csv</w:t>
        <w:br/>
        <w:t>docs/phase3/LCAI-0018_PHYSICS_CHEMISTRY_REVIEW_QUEUE.csv</w:t>
        <w:br/>
        <w:t>docs/phase3/LCAI-0018_IMPLEMENTATION_REPORT.md</w:t>
        <w:br/>
        <w:t>docs/phase3/LCAI-0018_MANUAL_ACCEPTANCE_REPORT.md</w:t>
      </w:r>
    </w:p>
    <w:p>
      <w:pPr>
        <w:pStyle w:val="ListBullet"/>
      </w:pPr>
      <w:r>
        <w:t>Scripts de génération/import versionnés.</w:t>
      </w:r>
    </w:p>
    <w:p>
      <w:pPr>
        <w:pStyle w:val="ListBullet"/>
      </w:pPr>
      <w:r>
        <w:t>Scripts de contrôle qualité et de couverture.</w:t>
      </w:r>
    </w:p>
    <w:p>
      <w:pPr>
        <w:pStyle w:val="ListBullet"/>
      </w:pPr>
      <w:r>
        <w:t>Migrations uniquement si nécessaires et réversibles.</w:t>
      </w:r>
    </w:p>
    <w:p>
      <w:pPr>
        <w:pStyle w:val="ListBullet"/>
      </w:pPr>
      <w:r>
        <w:t>Tests dédiés LCAI-0018.</w:t>
      </w:r>
    </w:p>
    <w:p>
      <w:pPr>
        <w:pStyle w:val="ListBullet"/>
      </w:pPr>
      <w:r>
        <w:t>Échantillon de contenus publiés pour chaque matière prioritaire.</w:t>
      </w:r>
    </w:p>
    <w:p>
      <w:pPr>
        <w:pStyle w:val="ListBullet"/>
      </w:pPr>
      <w:r>
        <w:t>Liste explicite des limites restantes et chapitres encore incomplets.</w:t>
      </w:r>
    </w:p>
    <w:p>
      <w:pPr>
        <w:pStyle w:val="Heading1"/>
      </w:pPr>
      <w:r>
        <w:t>14. Ordre d’exécution recommandé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244062"/>
          </w:tcPr>
          <w:p>
            <w:r/>
            <w:r>
              <w:rPr>
                <w:b/>
                <w:color w:val="FFFFFF"/>
                <w:sz w:val="18"/>
              </w:rPr>
              <w:t>Étape</w:t>
            </w:r>
          </w:p>
        </w:tc>
        <w:tc>
          <w:tcPr>
            <w:tcW w:type="dxa" w:w="3360"/>
            <w:vAlign w:val="center"/>
            <w:shd w:fill="244062"/>
          </w:tcPr>
          <w:p>
            <w:r/>
            <w:r>
              <w:rPr>
                <w:b/>
                <w:color w:val="FFFFFF"/>
                <w:sz w:val="18"/>
              </w:rPr>
              <w:t>Priorité</w:t>
            </w:r>
          </w:p>
        </w:tc>
        <w:tc>
          <w:tcPr>
            <w:tcW w:type="dxa" w:w="3360"/>
            <w:vAlign w:val="center"/>
            <w:shd w:fill="244062"/>
          </w:tcPr>
          <w:p>
            <w:r/>
            <w:r>
              <w:rPr>
                <w:b/>
                <w:color w:val="FFFFFF"/>
                <w:sz w:val="18"/>
              </w:rPr>
              <w:t>Résultat</w:t>
            </w:r>
          </w:p>
        </w:tc>
      </w:tr>
      <w:tr>
        <w:tc>
          <w:tcPr>
            <w:tcW w:type="dxa" w:w="3360"/>
            <w:vAlign w:val="center"/>
          </w:tcPr>
          <w:p>
            <w:r/>
            <w:r>
              <w:rPr>
                <w:b w:val="0"/>
                <w:sz w:val="17"/>
              </w:rPr>
              <w:t>Audit base + moteur</w:t>
            </w:r>
          </w:p>
        </w:tc>
        <w:tc>
          <w:tcPr>
            <w:tcW w:type="dxa" w:w="3360"/>
            <w:vAlign w:val="center"/>
          </w:tcPr>
          <w:p>
            <w:r/>
            <w:r>
              <w:rPr>
                <w:b w:val="0"/>
                <w:sz w:val="17"/>
              </w:rPr>
              <w:t>P0</w:t>
            </w:r>
          </w:p>
        </w:tc>
        <w:tc>
          <w:tcPr>
            <w:tcW w:type="dxa" w:w="3360"/>
            <w:vAlign w:val="center"/>
          </w:tcPr>
          <w:p>
            <w:r/>
            <w:r>
              <w:rPr>
                <w:b w:val="0"/>
                <w:sz w:val="17"/>
              </w:rPr>
              <w:t>Cause exacte documentée</w:t>
            </w:r>
          </w:p>
        </w:tc>
      </w:tr>
      <w:tr>
        <w:tc>
          <w:tcPr>
            <w:tcW w:type="dxa" w:w="3360"/>
            <w:vAlign w:val="center"/>
          </w:tcPr>
          <w:p>
            <w:r/>
            <w:r>
              <w:rPr>
                <w:b w:val="0"/>
                <w:sz w:val="17"/>
              </w:rPr>
              <w:t>Correction des codes/filtres bloquants</w:t>
            </w:r>
          </w:p>
        </w:tc>
        <w:tc>
          <w:tcPr>
            <w:tcW w:type="dxa" w:w="3360"/>
            <w:vAlign w:val="center"/>
          </w:tcPr>
          <w:p>
            <w:r/>
            <w:r>
              <w:rPr>
                <w:b w:val="0"/>
                <w:sz w:val="17"/>
              </w:rPr>
              <w:t>P0</w:t>
            </w:r>
          </w:p>
        </w:tc>
        <w:tc>
          <w:tcPr>
            <w:tcW w:type="dxa" w:w="3360"/>
            <w:vAlign w:val="center"/>
          </w:tcPr>
          <w:p>
            <w:r/>
            <w:r>
              <w:rPr>
                <w:b w:val="0"/>
                <w:sz w:val="17"/>
              </w:rPr>
              <w:t>Moteur prêt à utiliser le contenu</w:t>
            </w:r>
          </w:p>
        </w:tc>
      </w:tr>
      <w:tr>
        <w:tc>
          <w:tcPr>
            <w:tcW w:type="dxa" w:w="3360"/>
            <w:vAlign w:val="center"/>
          </w:tcPr>
          <w:p>
            <w:r/>
            <w:r>
              <w:rPr>
                <w:b w:val="0"/>
                <w:sz w:val="17"/>
              </w:rPr>
              <w:t>Socle Anglais</w:t>
            </w:r>
          </w:p>
        </w:tc>
        <w:tc>
          <w:tcPr>
            <w:tcW w:type="dxa" w:w="3360"/>
            <w:vAlign w:val="center"/>
          </w:tcPr>
          <w:p>
            <w:r/>
            <w:r>
              <w:rPr>
                <w:b w:val="0"/>
                <w:sz w:val="17"/>
              </w:rPr>
              <w:t>P0</w:t>
            </w:r>
          </w:p>
        </w:tc>
        <w:tc>
          <w:tcPr>
            <w:tcW w:type="dxa" w:w="3360"/>
            <w:vAlign w:val="center"/>
          </w:tcPr>
          <w:p>
            <w:r/>
            <w:r>
              <w:rPr>
                <w:b w:val="0"/>
                <w:sz w:val="17"/>
              </w:rPr>
              <w:t>Premier devoir Anglais réalisable</w:t>
            </w:r>
          </w:p>
        </w:tc>
      </w:tr>
      <w:tr>
        <w:tc>
          <w:tcPr>
            <w:tcW w:type="dxa" w:w="3360"/>
            <w:vAlign w:val="center"/>
          </w:tcPr>
          <w:p>
            <w:r/>
            <w:r>
              <w:rPr>
                <w:b w:val="0"/>
                <w:sz w:val="17"/>
              </w:rPr>
              <w:t>Socle Physique-Chimie</w:t>
            </w:r>
          </w:p>
        </w:tc>
        <w:tc>
          <w:tcPr>
            <w:tcW w:type="dxa" w:w="3360"/>
            <w:vAlign w:val="center"/>
          </w:tcPr>
          <w:p>
            <w:r/>
            <w:r>
              <w:rPr>
                <w:b w:val="0"/>
                <w:sz w:val="17"/>
              </w:rPr>
              <w:t>P0</w:t>
            </w:r>
          </w:p>
        </w:tc>
        <w:tc>
          <w:tcPr>
            <w:tcW w:type="dxa" w:w="3360"/>
            <w:vAlign w:val="center"/>
          </w:tcPr>
          <w:p>
            <w:r/>
            <w:r>
              <w:rPr>
                <w:b w:val="0"/>
                <w:sz w:val="17"/>
              </w:rPr>
              <w:t>Premier devoir Physique-Chimie réalisable</w:t>
            </w:r>
          </w:p>
        </w:tc>
      </w:tr>
      <w:tr>
        <w:tc>
          <w:tcPr>
            <w:tcW w:type="dxa" w:w="3360"/>
            <w:vAlign w:val="center"/>
          </w:tcPr>
          <w:p>
            <w:r/>
            <w:r>
              <w:rPr>
                <w:b w:val="0"/>
                <w:sz w:val="17"/>
              </w:rPr>
              <w:t>Tests E2E Parent/Élève</w:t>
            </w:r>
          </w:p>
        </w:tc>
        <w:tc>
          <w:tcPr>
            <w:tcW w:type="dxa" w:w="3360"/>
            <w:vAlign w:val="center"/>
          </w:tcPr>
          <w:p>
            <w:r/>
            <w:r>
              <w:rPr>
                <w:b w:val="0"/>
                <w:sz w:val="17"/>
              </w:rPr>
              <w:t>P0</w:t>
            </w:r>
          </w:p>
        </w:tc>
        <w:tc>
          <w:tcPr>
            <w:tcW w:type="dxa" w:w="3360"/>
            <w:vAlign w:val="center"/>
          </w:tcPr>
          <w:p>
            <w:r/>
            <w:r>
              <w:rPr>
                <w:b w:val="0"/>
                <w:sz w:val="17"/>
              </w:rPr>
              <w:t>Déblocage fonctionnel validé</w:t>
            </w:r>
          </w:p>
        </w:tc>
      </w:tr>
      <w:tr>
        <w:tc>
          <w:tcPr>
            <w:tcW w:type="dxa" w:w="3360"/>
            <w:vAlign w:val="center"/>
          </w:tcPr>
          <w:p>
            <w:r/>
            <w:r>
              <w:rPr>
                <w:b w:val="0"/>
                <w:sz w:val="17"/>
              </w:rPr>
              <w:t>Matrice complète 4e</w:t>
            </w:r>
          </w:p>
        </w:tc>
        <w:tc>
          <w:tcPr>
            <w:tcW w:type="dxa" w:w="3360"/>
            <w:vAlign w:val="center"/>
          </w:tcPr>
          <w:p>
            <w:r/>
            <w:r>
              <w:rPr>
                <w:b w:val="0"/>
                <w:sz w:val="17"/>
              </w:rPr>
              <w:t>P1</w:t>
            </w:r>
          </w:p>
        </w:tc>
        <w:tc>
          <w:tcPr>
            <w:tcW w:type="dxa" w:w="3360"/>
            <w:vAlign w:val="center"/>
          </w:tcPr>
          <w:p>
            <w:r/>
            <w:r>
              <w:rPr>
                <w:b w:val="0"/>
                <w:sz w:val="17"/>
              </w:rPr>
              <w:t>Lacunes connues</w:t>
            </w:r>
          </w:p>
        </w:tc>
      </w:tr>
      <w:tr>
        <w:tc>
          <w:tcPr>
            <w:tcW w:type="dxa" w:w="3360"/>
            <w:vAlign w:val="center"/>
          </w:tcPr>
          <w:p>
            <w:r/>
            <w:r>
              <w:rPr>
                <w:b w:val="0"/>
                <w:sz w:val="17"/>
              </w:rPr>
              <w:t>Enrichissement par lots</w:t>
            </w:r>
          </w:p>
        </w:tc>
        <w:tc>
          <w:tcPr>
            <w:tcW w:type="dxa" w:w="3360"/>
            <w:vAlign w:val="center"/>
          </w:tcPr>
          <w:p>
            <w:r/>
            <w:r>
              <w:rPr>
                <w:b w:val="0"/>
                <w:sz w:val="17"/>
              </w:rPr>
              <w:t>P1</w:t>
            </w:r>
          </w:p>
        </w:tc>
        <w:tc>
          <w:tcPr>
            <w:tcW w:type="dxa" w:w="3360"/>
            <w:vAlign w:val="center"/>
          </w:tcPr>
          <w:p>
            <w:r/>
            <w:r>
              <w:rPr>
                <w:b w:val="0"/>
                <w:sz w:val="17"/>
              </w:rPr>
              <w:t>Couverture progressive</w:t>
            </w:r>
          </w:p>
        </w:tc>
      </w:tr>
      <w:tr>
        <w:tc>
          <w:tcPr>
            <w:tcW w:type="dxa" w:w="3360"/>
            <w:vAlign w:val="center"/>
          </w:tcPr>
          <w:p>
            <w:r/>
            <w:r>
              <w:rPr>
                <w:b w:val="0"/>
                <w:sz w:val="17"/>
              </w:rPr>
              <w:t>Diversité et anti-répétition</w:t>
            </w:r>
          </w:p>
        </w:tc>
        <w:tc>
          <w:tcPr>
            <w:tcW w:type="dxa" w:w="3360"/>
            <w:vAlign w:val="center"/>
          </w:tcPr>
          <w:p>
            <w:r/>
            <w:r>
              <w:rPr>
                <w:b w:val="0"/>
                <w:sz w:val="17"/>
              </w:rPr>
              <w:t>P1</w:t>
            </w:r>
          </w:p>
        </w:tc>
        <w:tc>
          <w:tcPr>
            <w:tcW w:type="dxa" w:w="3360"/>
            <w:vAlign w:val="center"/>
          </w:tcPr>
          <w:p>
            <w:r/>
            <w:r>
              <w:rPr>
                <w:b w:val="0"/>
                <w:sz w:val="17"/>
              </w:rPr>
              <w:t>Usage régulier viable</w:t>
            </w:r>
          </w:p>
        </w:tc>
      </w:tr>
      <w:tr>
        <w:tc>
          <w:tcPr>
            <w:tcW w:type="dxa" w:w="3360"/>
            <w:vAlign w:val="center"/>
          </w:tcPr>
          <w:p>
            <w:r/>
            <w:r>
              <w:rPr>
                <w:b w:val="0"/>
                <w:sz w:val="17"/>
              </w:rPr>
              <w:t>Rapports et documentation</w:t>
            </w:r>
          </w:p>
        </w:tc>
        <w:tc>
          <w:tcPr>
            <w:tcW w:type="dxa" w:w="3360"/>
            <w:vAlign w:val="center"/>
          </w:tcPr>
          <w:p>
            <w:r/>
            <w:r>
              <w:rPr>
                <w:b w:val="0"/>
                <w:sz w:val="17"/>
              </w:rPr>
              <w:t>P1</w:t>
            </w:r>
          </w:p>
        </w:tc>
        <w:tc>
          <w:tcPr>
            <w:tcW w:type="dxa" w:w="3360"/>
            <w:vAlign w:val="center"/>
          </w:tcPr>
          <w:p>
            <w:r/>
            <w:r>
              <w:rPr>
                <w:b w:val="0"/>
                <w:sz w:val="17"/>
              </w:rPr>
              <w:t>Traçabilité complète</w:t>
            </w:r>
          </w:p>
        </w:tc>
      </w:tr>
    </w:tbl>
    <w:p>
      <w:pPr>
        <w:pStyle w:val="Heading1"/>
      </w:pPr>
      <w:r>
        <w:t>15. Instructions strictes pour Cursor</w:t>
      </w:r>
    </w:p>
    <w:p>
      <w:pPr>
        <w:pStyle w:val="ListBullet"/>
      </w:pPr>
      <w:r>
        <w:t>Lire le code et interroger DuckDB avant de proposer des changements.</w:t>
      </w:r>
    </w:p>
    <w:p>
      <w:pPr>
        <w:pStyle w:val="ListBullet"/>
      </w:pPr>
      <w:r>
        <w:t>Ne pas inventer les noms de tables, colonnes ou statuts.</w:t>
      </w:r>
    </w:p>
    <w:p>
      <w:pPr>
        <w:pStyle w:val="ListBullet"/>
      </w:pPr>
      <w:r>
        <w:t>Ne pas créer une seconde architecture de contenu.</w:t>
      </w:r>
    </w:p>
    <w:p>
      <w:pPr>
        <w:pStyle w:val="ListBullet"/>
      </w:pPr>
      <w:r>
        <w:t>Réutiliser les services, repositories, validateurs et importeurs existants.</w:t>
      </w:r>
    </w:p>
    <w:p>
      <w:pPr>
        <w:pStyle w:val="ListBullet"/>
      </w:pPr>
      <w:r>
        <w:t>Aucun SQL métier directement dans Streamlit.</w:t>
      </w:r>
    </w:p>
    <w:p>
      <w:pPr>
        <w:pStyle w:val="ListBullet"/>
      </w:pPr>
      <w:r>
        <w:t>Ne pas modifier la base de production avant sauvegarde et audit.</w:t>
      </w:r>
    </w:p>
    <w:p>
      <w:pPr>
        <w:pStyle w:val="ListBullet"/>
      </w:pPr>
      <w:r>
        <w:t>Ne pas marquer automatiquement Approved les contenus seulement structural_pass.</w:t>
      </w:r>
    </w:p>
    <w:p>
      <w:pPr>
        <w:pStyle w:val="ListBullet"/>
      </w:pPr>
      <w:r>
        <w:t>Ne pas réduire les contrôles pour obtenir artificiellement un devoir non vide.</w:t>
      </w:r>
    </w:p>
    <w:p>
      <w:pPr>
        <w:pStyle w:val="ListBullet"/>
      </w:pPr>
      <w:r>
        <w:t>À chaque étape, indiquer fichiers modifiés, requêtes, volumes avant/après et tests exécutés.</w:t>
      </w:r>
    </w:p>
    <w:p>
      <w:pPr>
        <w:pStyle w:val="ListBullet"/>
      </w:pPr>
      <w:r>
        <w:t>Ne pas effectuer de commit ni push avant validation finale de Francis.</w:t>
      </w:r>
    </w:p>
    <w:p>
      <w:pPr>
        <w:pStyle w:val="Heading1"/>
      </w:pPr>
      <w:r>
        <w:t>16. Definition of Done</w:t>
      </w:r>
    </w:p>
    <w:p>
      <w:pPr>
        <w:pStyle w:val="ListBullet"/>
      </w:pPr>
      <w:r>
        <w:t>La cause initiale de l’impossibilité est identifiée et documentée.</w:t>
      </w:r>
    </w:p>
    <w:p>
      <w:pPr>
        <w:pStyle w:val="ListBullet"/>
      </w:pPr>
      <w:r>
        <w:t>Anglais 4e et Physique-Chimie 4e possèdent chacun un socle Approved suffisant.</w:t>
      </w:r>
    </w:p>
    <w:p>
      <w:pPr>
        <w:pStyle w:val="ListBullet"/>
      </w:pPr>
      <w:r>
        <w:t>Un Parent peut créer et affecter un devoir dans les deux matières.</w:t>
      </w:r>
    </w:p>
    <w:p>
      <w:pPr>
        <w:pStyle w:val="ListBullet"/>
      </w:pPr>
      <w:r>
        <w:t>L’Élève peut réaliser ces devoirs et obtenir une correction correcte.</w:t>
      </w:r>
    </w:p>
    <w:p>
      <w:pPr>
        <w:pStyle w:val="ListBullet"/>
      </w:pPr>
      <w:r>
        <w:t>Aucun contenu REVIEW ou REJECT n’est sélectionné en production.</w:t>
      </w:r>
    </w:p>
    <w:p>
      <w:pPr>
        <w:pStyle w:val="ListBullet"/>
      </w:pPr>
      <w:r>
        <w:t>La matrice exhaustive de couverture 4e est produite.</w:t>
      </w:r>
    </w:p>
    <w:p>
      <w:pPr>
        <w:pStyle w:val="ListBullet"/>
      </w:pPr>
      <w:r>
        <w:t>Les imports sont transactionnels, idempotents et sans doublons.</w:t>
      </w:r>
    </w:p>
    <w:p>
      <w:pPr>
        <w:pStyle w:val="ListBullet"/>
      </w:pPr>
      <w:r>
        <w:t>Les tests dédiés et la suite complète passent.</w:t>
      </w:r>
    </w:p>
    <w:p>
      <w:pPr>
        <w:pStyle w:val="ListBullet"/>
      </w:pPr>
      <w:r>
        <w:t>Ruff, MyPy et compileall passent sur le périmètre applicable.</w:t>
      </w:r>
    </w:p>
    <w:p>
      <w:pPr>
        <w:pStyle w:val="ListBullet"/>
      </w:pPr>
      <w:r>
        <w:t>La recette manuelle est documentée avec captures ou traces suffisantes.</w:t>
      </w:r>
    </w:p>
    <w:p>
      <w:pPr>
        <w:pStyle w:val="ListBullet"/>
      </w:pPr>
      <w:r>
        <w:t>Les limites restantes sont explicites.</w:t>
      </w:r>
    </w:p>
    <w:p>
      <w:pPr>
        <w:pStyle w:val="ListBullet"/>
      </w:pPr>
      <w:r>
        <w:t>Le commit n’est proposé qu’après validation fonctionnelle.</w:t>
      </w:r>
    </w:p>
    <w:p>
      <w:pPr>
        <w:pStyle w:val="Heading1"/>
      </w:pPr>
      <w:r>
        <w:t>17. Commandes de contrôle avant proposition de commit</w:t>
      </w:r>
    </w:p>
    <w:p>
      <w:pPr>
        <w:pStyle w:val="CodeBlock"/>
      </w:pPr>
      <w:r>
        <w:t>python -m pytest -q</w:t>
        <w:br/>
        <w:t>python -m ruff check .</w:t>
        <w:br/>
        <w:t>python -m mypy .</w:t>
        <w:br/>
        <w:t>python -m compileall app.py application domain infrastructure services ui migrations tests -q</w:t>
        <w:br/>
        <w:t>python -m streamlit run app.py</w:t>
      </w:r>
    </w:p>
    <w:p>
      <w:pPr>
        <w:pStyle w:val="Heading1"/>
      </w:pPr>
      <w:r>
        <w:t>18. Réponse attendue de Cursor après Phase 0</w:t>
      </w:r>
    </w:p>
    <w:p>
      <w:r>
        <w:t>Cursor doit répondre avec un résumé factuel comprenant : la cause exacte, les tables et filtres concernés, les volumes Anglais/Physique-Chimie par statut, le plan de correction, les fichiers prévus, les risques de migration, les tests à ajouter et une estimation en lots. Cursor peut ensuite poursuivre directement le lot P0, sans commit, sauf si une décision fonctionnelle majeure est nécessaire.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Learning Coach AI • LCAI-0018 • Ticket complet pour Cursor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