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D73E" w14:textId="1514E3F5" w:rsidR="000B5B3C" w:rsidRDefault="000A4454" w:rsidP="00CD0AED">
      <w:pPr>
        <w:spacing w:after="0"/>
      </w:pPr>
      <w:r w:rsidRPr="000A4454">
        <w:rPr>
          <w:b/>
          <w:bCs/>
          <w:u w:val="single"/>
        </w:rPr>
        <w:t>Administrador de sistemas:</w:t>
      </w:r>
      <w:r w:rsidRPr="000A4454">
        <w:t xml:space="preserve"> Formar e treinar a equipa</w:t>
      </w:r>
      <w:r>
        <w:t xml:space="preserve">, estratégia de salvaguarda e recuperação de dados e aplicações, critérios de gestão de utilizadores, suporte técnico aos utilizadores, estratégia de atualização dos sistemas e apps. </w:t>
      </w:r>
      <w:r w:rsidRPr="000A4454">
        <w:t>Planear, implementar, configurar e manter</w:t>
      </w:r>
      <w:r>
        <w:t xml:space="preserve">: </w:t>
      </w:r>
      <w:r w:rsidRPr="000A4454">
        <w:t>o bom funcionamento da infraestrutura</w:t>
      </w:r>
      <w:r>
        <w:t>,</w:t>
      </w:r>
      <w:r w:rsidRPr="000A4454">
        <w:t xml:space="preserve"> as aplicações inerentes ao funcionamento da organização</w:t>
      </w:r>
      <w:r>
        <w:t>,</w:t>
      </w:r>
      <w:r w:rsidRPr="000A4454">
        <w:t xml:space="preserve"> </w:t>
      </w:r>
      <w:r w:rsidRPr="000A4454">
        <w:rPr>
          <w:b/>
          <w:bCs/>
        </w:rPr>
        <w:t>requisitos de segurança</w:t>
      </w:r>
      <w:r w:rsidRPr="000A4454">
        <w:t xml:space="preserve"> (confidencialidade, integridade, disponibilidade)</w:t>
      </w:r>
      <w:r>
        <w:t xml:space="preserve">. Participar nas políticas de segurança. Analisar/selecionar novas tecnologias ou tendências que possam ser úteis. Adaptar os requisitos legais que devam ser cumpridos. O administrador deve supervisionar e planear as componentes de infraestrutura, sistemas e segurança. O </w:t>
      </w:r>
      <w:r w:rsidRPr="000A4454">
        <w:t>Administrador de Sistemas sempre</w:t>
      </w:r>
      <w:r>
        <w:t xml:space="preserve"> é</w:t>
      </w:r>
      <w:r w:rsidRPr="000A4454">
        <w:t xml:space="preserve"> o </w:t>
      </w:r>
      <w:r w:rsidRPr="000A4454">
        <w:rPr>
          <w:b/>
          <w:bCs/>
        </w:rPr>
        <w:t>único e exclusivo</w:t>
      </w:r>
      <w:r w:rsidRPr="000A4454">
        <w:t xml:space="preserve"> responsável pela adaptação do funcionamento e desempenho da infraestrutura e sistemas aos requisitos da organização</w:t>
      </w:r>
    </w:p>
    <w:p w14:paraId="60DA8695" w14:textId="122FFDEB" w:rsidR="00235C60" w:rsidRDefault="007E7001" w:rsidP="00235C60">
      <w:pPr>
        <w:spacing w:after="0"/>
      </w:pPr>
      <w:r w:rsidRPr="007E7001">
        <w:rPr>
          <w:b/>
          <w:bCs/>
          <w:u w:val="single"/>
        </w:rPr>
        <w:t>CPD</w:t>
      </w:r>
      <w:r w:rsidR="001F68FD">
        <w:rPr>
          <w:b/>
          <w:bCs/>
          <w:u w:val="single"/>
        </w:rPr>
        <w:t>(</w:t>
      </w:r>
      <w:r w:rsidR="001F68FD" w:rsidRPr="001F68FD">
        <w:rPr>
          <w:b/>
          <w:bCs/>
          <w:u w:val="single"/>
        </w:rPr>
        <w:t>Centro de Processamento de Dados</w:t>
      </w:r>
      <w:r w:rsidR="001F68FD">
        <w:rPr>
          <w:b/>
          <w:bCs/>
          <w:u w:val="single"/>
        </w:rPr>
        <w:t>)</w:t>
      </w:r>
      <w:r w:rsidRPr="007E7001">
        <w:rPr>
          <w:b/>
          <w:bCs/>
          <w:u w:val="single"/>
        </w:rPr>
        <w:t>:</w:t>
      </w:r>
      <w:r>
        <w:t xml:space="preserve"> </w:t>
      </w:r>
      <w:r w:rsidR="001F68FD">
        <w:t xml:space="preserve"> </w:t>
      </w:r>
      <w:r w:rsidR="00DC2EC2" w:rsidRPr="00DC2EC2">
        <w:t>local de colocação dos sistemas e equipamentos</w:t>
      </w:r>
      <w:r w:rsidR="00DC2EC2">
        <w:t xml:space="preserve"> onde se desenvolve a infraestrutura; </w:t>
      </w:r>
      <w:r w:rsidR="00DC2EC2" w:rsidRPr="00DC2EC2">
        <w:rPr>
          <w:b/>
          <w:bCs/>
        </w:rPr>
        <w:t>Vantagens:</w:t>
      </w:r>
      <w:r w:rsidR="00DC2EC2">
        <w:rPr>
          <w:b/>
          <w:bCs/>
        </w:rPr>
        <w:t xml:space="preserve"> </w:t>
      </w:r>
      <w:r w:rsidR="00DC2EC2" w:rsidRPr="00DC2EC2">
        <w:t>único local onde se deve assegurar os critérios ambientais (temperatura, humidade, poeiras, etc.)</w:t>
      </w:r>
      <w:r w:rsidR="00DC2EC2">
        <w:t xml:space="preserve"> melhorando as condições de funcionamento da infraestrutura crítica, facilita a adoção de alternativas de alimentação elétrica SOS(UPS,</w:t>
      </w:r>
      <w:r w:rsidR="004D147B">
        <w:t xml:space="preserve"> </w:t>
      </w:r>
      <w:r w:rsidR="00DC2EC2">
        <w:t>geradores,</w:t>
      </w:r>
      <w:r w:rsidR="004D147B">
        <w:t xml:space="preserve"> </w:t>
      </w:r>
      <w:r w:rsidR="00DC2EC2">
        <w:t>etc.),</w:t>
      </w:r>
      <w:r w:rsidR="00DC2EC2" w:rsidRPr="00DC2EC2">
        <w:rPr>
          <w:rFonts w:ascii="Segoe UI" w:hAnsi="Segoe UI" w:cs="Segoe UI"/>
          <w:color w:val="374151"/>
        </w:rPr>
        <w:t xml:space="preserve"> </w:t>
      </w:r>
      <w:r w:rsidR="00DC2EC2" w:rsidRPr="00DC2EC2">
        <w:t>instalação de pisos e tetos falsos para melhor distribuição de cabos</w:t>
      </w:r>
      <w:r w:rsidR="00DC2EC2">
        <w:t xml:space="preserve">, permite </w:t>
      </w:r>
      <w:r w:rsidR="00DC2EC2" w:rsidRPr="00DC2EC2">
        <w:t>segurança para armários e equipamentos de telecomunicações adequados</w:t>
      </w:r>
      <w:r w:rsidR="00DC2EC2">
        <w:t xml:space="preserve">. </w:t>
      </w:r>
    </w:p>
    <w:p w14:paraId="3FFD0A1F" w14:textId="0E8E03BD" w:rsidR="00A600D8" w:rsidRDefault="00DC2EC2" w:rsidP="00235C60">
      <w:pPr>
        <w:spacing w:after="0"/>
      </w:pPr>
      <w:r w:rsidRPr="00235C60">
        <w:rPr>
          <w:b/>
          <w:bCs/>
        </w:rPr>
        <w:t>Custos operacionais</w:t>
      </w:r>
      <w:r w:rsidRPr="00DC2EC2">
        <w:rPr>
          <w:b/>
          <w:bCs/>
        </w:rPr>
        <w:t>:</w:t>
      </w:r>
      <w:r>
        <w:t xml:space="preserve"> aumentam em função dos equipamentos ativos, ocupa espaço, upgrades tecnológicos. </w:t>
      </w:r>
      <w:r w:rsidRPr="00DC2EC2">
        <w:t>Aumento da quantidade de equipamentos</w:t>
      </w:r>
      <w:r>
        <w:t>, necessidade de refrigeração e</w:t>
      </w:r>
      <w:r w:rsidR="00235C60">
        <w:t>,</w:t>
      </w:r>
      <w:r>
        <w:t xml:space="preserve"> consumo energético</w:t>
      </w:r>
      <w:r w:rsidR="00235C60">
        <w:t xml:space="preserve"> pelos 2</w:t>
      </w:r>
      <w:r>
        <w:t>. Para reduzir custos, reduzir custos energético</w:t>
      </w:r>
      <w:r w:rsidR="00235C60">
        <w:t>s</w:t>
      </w:r>
      <w:r>
        <w:t xml:space="preserve"> e não adotar </w:t>
      </w:r>
      <w:r w:rsidR="004D147B">
        <w:t>política</w:t>
      </w:r>
      <w:r>
        <w:t xml:space="preserve"> de mais equipamentos para mais serviços</w:t>
      </w:r>
      <w:r w:rsidR="00235C60">
        <w:t xml:space="preserve">, para isso recorrer à </w:t>
      </w:r>
      <w:r w:rsidR="00235C60" w:rsidRPr="00235C60">
        <w:rPr>
          <w:b/>
          <w:bCs/>
        </w:rPr>
        <w:t>virtualização</w:t>
      </w:r>
      <w:r w:rsidR="00235C60">
        <w:t xml:space="preserve"> dos servidores</w:t>
      </w:r>
      <w:r w:rsidR="00A600D8">
        <w:t>.</w:t>
      </w:r>
    </w:p>
    <w:p w14:paraId="165CDA08" w14:textId="0F580E10" w:rsidR="00DC2EC2" w:rsidRDefault="00A600D8" w:rsidP="00A600D8">
      <w:pPr>
        <w:spacing w:after="0"/>
      </w:pPr>
      <w:r w:rsidRPr="00A600D8">
        <w:rPr>
          <w:b/>
          <w:bCs/>
          <w:u w:val="single"/>
        </w:rPr>
        <w:t>Virtualização</w:t>
      </w:r>
      <w:r>
        <w:rPr>
          <w:b/>
          <w:bCs/>
          <w:u w:val="single"/>
        </w:rPr>
        <w:t>:</w:t>
      </w:r>
      <w:r w:rsidR="00235C60">
        <w:t>(só existe 1 servidor por norma), onde são criados vários servidores virtuais</w:t>
      </w:r>
      <w:r>
        <w:t xml:space="preserve"> </w:t>
      </w:r>
      <w:r w:rsidR="00235C60">
        <w:t>(convidados. Transforma hardware em software), simulando o equipamento físico com uma aplicação.</w:t>
      </w:r>
      <w:r>
        <w:t xml:space="preserve"> </w:t>
      </w:r>
      <w:r w:rsidR="00235C60" w:rsidRPr="00235C60">
        <w:rPr>
          <w:b/>
          <w:bCs/>
        </w:rPr>
        <w:t>Convidado</w:t>
      </w:r>
      <w:r w:rsidR="00235C60">
        <w:rPr>
          <w:b/>
          <w:bCs/>
        </w:rPr>
        <w:t>:</w:t>
      </w:r>
      <w:r w:rsidR="00235C60">
        <w:t xml:space="preserve"> tem sistema operativo, reserva de características (disco, memória, placas de rede) do hospedeiro, distribuídas de forma dinâmica. Os convidados são independentes entre si (podem criar infraest. virtuais com ativos de rede para interligar).</w:t>
      </w:r>
      <w:r>
        <w:t xml:space="preserve"> Custos administrativos existem, embora não cresçam na mesma proporção da instalação </w:t>
      </w:r>
      <w:r w:rsidR="004D147B">
        <w:t>física</w:t>
      </w:r>
      <w:r>
        <w:t>.</w:t>
      </w:r>
      <w:r w:rsidR="003B40DB">
        <w:t xml:space="preserve"> Aumenta taxa de utilização do hospedeiro, menos equipamentos físicos, facilita administração. Diminui custos administrativos e energéticos. | Se o hospedeiro para, os convidados param, </w:t>
      </w:r>
      <w:r w:rsidR="003B40DB" w:rsidRPr="003B40DB">
        <w:t>limitações de desempenho</w:t>
      </w:r>
      <w:r w:rsidR="003B40DB">
        <w:t xml:space="preserve"> (se mal dimensionado), convidados têm de ter licenças de OS e OS separados.</w:t>
      </w:r>
    </w:p>
    <w:p w14:paraId="6AA6E1F8" w14:textId="795D66EE" w:rsidR="003B40DB" w:rsidRDefault="003B40DB" w:rsidP="00D171B7">
      <w:pPr>
        <w:spacing w:after="0"/>
      </w:pPr>
      <w:r w:rsidRPr="003B40DB">
        <w:rPr>
          <w:b/>
          <w:bCs/>
        </w:rPr>
        <w:t>Containers</w:t>
      </w:r>
      <w:r>
        <w:rPr>
          <w:b/>
          <w:bCs/>
        </w:rPr>
        <w:t>:</w:t>
      </w:r>
      <w:r>
        <w:t xml:space="preserve"> partilham partes do sistema operativo e bibliotecas. Não têm de ter licenças OS e OS separados(bom ou mau). Exige menos recurso físicos. Caso </w:t>
      </w:r>
      <w:r w:rsidR="004D147B">
        <w:t>problemas de segurança, hospedeiro e convidado podem ser afetados.</w:t>
      </w:r>
    </w:p>
    <w:p w14:paraId="0EDBD179" w14:textId="4353F874" w:rsidR="00580D96" w:rsidRDefault="004D147B" w:rsidP="00D171B7">
      <w:pPr>
        <w:spacing w:after="0"/>
      </w:pPr>
      <w:r w:rsidRPr="004D147B">
        <w:rPr>
          <w:b/>
          <w:bCs/>
          <w:u w:val="single"/>
          <w:lang w:val="en-US"/>
        </w:rPr>
        <w:t>Armazenamento:</w:t>
      </w:r>
      <w:r>
        <w:rPr>
          <w:lang w:val="en-US"/>
        </w:rPr>
        <w:t xml:space="preserve"> </w:t>
      </w:r>
      <w:r w:rsidRPr="004D147B">
        <w:rPr>
          <w:b/>
          <w:bCs/>
          <w:lang w:val="en-US"/>
        </w:rPr>
        <w:t>DAS (Direct Attached Storage)-</w:t>
      </w:r>
      <w:r w:rsidRPr="004D147B">
        <w:rPr>
          <w:lang w:val="en-US"/>
        </w:rPr>
        <w:t xml:space="preserve"> Blockdevice. </w:t>
      </w:r>
      <w:r w:rsidRPr="004D147B">
        <w:t>Sistema possui próprio armazenamento</w:t>
      </w:r>
      <w:r>
        <w:t xml:space="preserve"> de utilização exclusiva (pode haver partilhas com custos implicados,</w:t>
      </w:r>
      <w:r w:rsidRPr="004D147B">
        <w:t xml:space="preserve"> não há economia de escala na partilha do armazenamento</w:t>
      </w:r>
      <w:r>
        <w:t>)</w:t>
      </w:r>
      <w:r w:rsidRPr="004D147B">
        <w:t xml:space="preserve"> que tem </w:t>
      </w:r>
      <w:r>
        <w:t xml:space="preserve">o </w:t>
      </w:r>
      <w:r w:rsidRPr="004D147B">
        <w:t>OS, apps e da</w:t>
      </w:r>
      <w:r>
        <w:t xml:space="preserve">dos. Adição e remoção de armazenamento requer intervenção física muitas das vezes com desativação temporária do sistema. Salvaguarda de dados executada pelo próprio sistema (consome recursos). </w:t>
      </w:r>
      <w:r w:rsidRPr="00AC0E88">
        <w:rPr>
          <w:b/>
          <w:bCs/>
          <w:u w:val="single"/>
        </w:rPr>
        <w:t>Network Attached Storage (NAS)-</w:t>
      </w:r>
      <w:r>
        <w:t xml:space="preserve"> File System. Forma económica de facultar grande espaço de armazenamento a vários sistemas. Rápido de instalar e configurar. Normalmente suporta </w:t>
      </w:r>
      <w:r w:rsidRPr="004D147B">
        <w:rPr>
          <w:b/>
          <w:bCs/>
        </w:rPr>
        <w:t>RAID (Redundant Access of Independent Disks)</w:t>
      </w:r>
      <w:r>
        <w:rPr>
          <w:b/>
          <w:bCs/>
        </w:rPr>
        <w:t>.</w:t>
      </w:r>
      <w:r>
        <w:t xml:space="preserve"> Definir permissões a pastas e ficheiros. Elevada utilização de recursos</w:t>
      </w:r>
      <w:r w:rsidR="00AC0E88">
        <w:t xml:space="preserve">(bom)|| Mau: Ocupa recursos de rede, aumento da latência e potenciais problemas de transf. de dados, afetado pela disponibilidade da rede. </w:t>
      </w:r>
      <w:r w:rsidR="00AC0E88" w:rsidRPr="00AC0E88">
        <w:rPr>
          <w:b/>
          <w:bCs/>
          <w:u w:val="single"/>
        </w:rPr>
        <w:t>Storage Area Network (SAN):</w:t>
      </w:r>
      <w:r w:rsidR="00AC0E88">
        <w:t xml:space="preserve"> mais dispendioso e com maior capacidade. Rede própria com maior desempenho. Deve disponibilizar elevada fiabilidade e segurança. Recurso a infraestrutura Gigabit Ethernet mas id</w:t>
      </w:r>
      <w:r w:rsidR="00172DDE">
        <w:t>e</w:t>
      </w:r>
      <w:r w:rsidR="00AC0E88">
        <w:t xml:space="preserve">al é Fibre channel (FC). Deve existir redundância de ligações na SAN. </w:t>
      </w:r>
      <w:r w:rsidR="00AC0E88" w:rsidRPr="00AC0E88">
        <w:t>||</w:t>
      </w:r>
      <w:r w:rsidR="00AC0E88" w:rsidRPr="00AC0E88">
        <w:rPr>
          <w:b/>
          <w:bCs/>
        </w:rPr>
        <w:t>Dois protocolos e várias imple</w:t>
      </w:r>
      <w:r w:rsidR="00580D96">
        <w:rPr>
          <w:b/>
          <w:bCs/>
        </w:rPr>
        <w:t>me</w:t>
      </w:r>
      <w:r w:rsidR="00AC0E88" w:rsidRPr="00AC0E88">
        <w:rPr>
          <w:b/>
          <w:bCs/>
        </w:rPr>
        <w:t>ntações:</w:t>
      </w:r>
      <w:r w:rsidR="00AC0E88" w:rsidRPr="00AC0E88">
        <w:t xml:space="preserve"> Fibre Channel Protocol (FCP), Fibre Channel over IP (FCIP), Internet Fibre Channel Protocol (iFCP), Fibre Channel over Ethernet (FCoE), Non-Volatile Memory Express over Fibre Channel (FC-NVMe) permite interconexão dos sistemas e discos SSD por liga</w:t>
      </w:r>
      <w:r w:rsidR="00AC0E88">
        <w:t xml:space="preserve">ção PCI express. OU </w:t>
      </w:r>
      <w:r w:rsidR="00AC0E88" w:rsidRPr="00AC0E88">
        <w:t>Internet Small Computer System Interface (iSCSI)</w:t>
      </w:r>
      <w:r w:rsidR="00580D96">
        <w:t xml:space="preserve">. </w:t>
      </w:r>
    </w:p>
    <w:p w14:paraId="4C9F6769" w14:textId="6E06CC2D" w:rsidR="00580D96" w:rsidRDefault="00580D96" w:rsidP="00A600D8">
      <w:pPr>
        <w:spacing w:after="0"/>
      </w:pPr>
      <w:r w:rsidRPr="00580D96">
        <w:rPr>
          <w:b/>
          <w:bCs/>
          <w:u w:val="single"/>
        </w:rPr>
        <w:t>FC</w:t>
      </w:r>
      <w:r>
        <w:rPr>
          <w:b/>
          <w:bCs/>
          <w:u w:val="single"/>
        </w:rPr>
        <w:t>:</w:t>
      </w:r>
      <w:r>
        <w:t xml:space="preserve"> implica existência de equipamentos específicos para interligação com infraest. </w:t>
      </w:r>
      <w:r w:rsidRPr="00DE7AEE">
        <w:rPr>
          <w:lang w:val="en-US"/>
        </w:rPr>
        <w:t xml:space="preserve">Informática, como Host Bus Adapter (HBA), Converged Network Adapter (CNA) e switch/gateway FC. </w:t>
      </w:r>
      <w:r>
        <w:t>T</w:t>
      </w:r>
      <w:r w:rsidRPr="00580D96">
        <w:t>opologias físicas são variadas, desde a ligação simples via switch FC até à malha designada por Core Edge</w:t>
      </w:r>
      <w:r>
        <w:t xml:space="preserve">. </w:t>
      </w:r>
      <w:r w:rsidRPr="00580D96">
        <w:rPr>
          <w:b/>
          <w:bCs/>
        </w:rPr>
        <w:t>FCIP e IFCP</w:t>
      </w:r>
      <w:r>
        <w:rPr>
          <w:b/>
          <w:bCs/>
        </w:rPr>
        <w:t>-</w:t>
      </w:r>
      <w:r>
        <w:t xml:space="preserve"> permitem ao contrário do FCoE, interconexão de SAN remotas. FCIP é implementado ao níveo da própria SAN, IFCP é ao nível do dispositivo, logo não se pode conectar diretamente SANs FCIP, IFCP. Ambas baseiam e usam TCP/IP. FC tem constrangimentos: tipologia de discos (resolvido por substituição de HDDS) e protocolos (NVme, FC-NVMe usa protocolo e arquitetura que não se limita a disco SSD).</w:t>
      </w:r>
    </w:p>
    <w:p w14:paraId="2FA6E191" w14:textId="221A2F86" w:rsidR="0059708B" w:rsidRDefault="00580D96" w:rsidP="00A600D8">
      <w:pPr>
        <w:spacing w:after="0"/>
      </w:pPr>
      <w:r w:rsidRPr="00580D96">
        <w:rPr>
          <w:b/>
          <w:bCs/>
          <w:u w:val="single"/>
        </w:rPr>
        <w:t>iSCSI</w:t>
      </w:r>
      <w:r>
        <w:rPr>
          <w:b/>
          <w:bCs/>
          <w:u w:val="single"/>
        </w:rPr>
        <w:t>:</w:t>
      </w:r>
      <w:r>
        <w:t xml:space="preserve"> alternativa económica. Nativa do OS, não necessita de placas ou dispositivos específicos. </w:t>
      </w:r>
      <w:r w:rsidR="0059708B">
        <w:t>Interconexão de SAN remotas. Baseia-se em TCP/IP. Tem s</w:t>
      </w:r>
      <w:r w:rsidR="0059708B" w:rsidRPr="0059708B">
        <w:t>oftware initiator (que tira partido do armazenamento</w:t>
      </w:r>
      <w:r w:rsidR="0059708B">
        <w:t xml:space="preserve"> e acede ao target como se fosse discos SCSI locais</w:t>
      </w:r>
      <w:r w:rsidR="0059708B" w:rsidRPr="0059708B">
        <w:t>) e um software target (que disponibiliza o armazenamento)</w:t>
      </w:r>
      <w:r w:rsidR="0059708B">
        <w:t xml:space="preserve">. </w:t>
      </w:r>
      <w:r w:rsidR="0059708B" w:rsidRPr="0059708B">
        <w:rPr>
          <w:b/>
          <w:bCs/>
          <w:u w:val="single"/>
        </w:rPr>
        <w:t>Redundant Array of Independent Disks (RAID):</w:t>
      </w:r>
      <w:r w:rsidR="0059708B" w:rsidRPr="0059708B">
        <w:t xml:space="preserve"> Replicar IRT um disco para outro, expand</w:t>
      </w:r>
      <w:r w:rsidR="0059708B">
        <w:t>i</w:t>
      </w:r>
      <w:r w:rsidR="0059708B" w:rsidRPr="0059708B">
        <w:t>r capacidade de</w:t>
      </w:r>
      <w:r w:rsidR="0059708B">
        <w:t xml:space="preserve"> disco usando espaço de outro disco. Raid software (Suportado</w:t>
      </w:r>
      <w:r w:rsidR="00D171B7">
        <w:t xml:space="preserve"> direta.</w:t>
      </w:r>
      <w:r w:rsidR="0059708B">
        <w:t xml:space="preserve"> por OS recente), Raid Hardware (controlador específico, não impede Raids que não necessitam dele).</w:t>
      </w:r>
      <w:r w:rsidR="00D171B7">
        <w:t xml:space="preserve"> Raid 0:Striping(+espaço e desempenho,-segurança);1:Mirroring(</w:t>
      </w:r>
      <w:r w:rsidR="00D171B7" w:rsidRPr="00D171B7">
        <w:t>+segurança e desempenho</w:t>
      </w:r>
      <w:r w:rsidR="00D171B7">
        <w:t>, espaço); 5:Striping with parity(min 3 discos, dados em 2 discos, 3 para paridade) (+capa,desemp,segurança), espaço max é tam disco menor x numero discos -1.</w:t>
      </w:r>
      <w:r w:rsidR="00423328">
        <w:t>; 10: strip with mirror</w:t>
      </w:r>
    </w:p>
    <w:p w14:paraId="2F5BE66A" w14:textId="129EE6C9" w:rsidR="00CD0AED" w:rsidRDefault="00B6264F" w:rsidP="00CD0AED">
      <w:pPr>
        <w:spacing w:after="0"/>
      </w:pPr>
      <w:r>
        <w:t xml:space="preserve">SAN é designado por </w:t>
      </w:r>
      <w:r w:rsidRPr="00CD0AED">
        <w:rPr>
          <w:b/>
          <w:bCs/>
          <w:u w:val="single"/>
        </w:rPr>
        <w:t>virtualização de storage</w:t>
      </w:r>
      <w:r>
        <w:t xml:space="preserve"> (não está fisicamente ligada a cada sistema). </w:t>
      </w:r>
      <w:r w:rsidR="00CD0AED">
        <w:t>Sistema de armazenamento p</w:t>
      </w:r>
      <w:r>
        <w:t xml:space="preserve">roporciona </w:t>
      </w:r>
      <w:r w:rsidRPr="00B6264F">
        <w:t>discos lógicos (Logical Units LUN)</w:t>
      </w:r>
      <w:r w:rsidR="00CD0AED">
        <w:t xml:space="preserve"> aos servidores na SAN, usufruindo dos protocolos apropriados. Disco lógico pode ser disco físico, parte de disco físico ou espalhados por diversos discos físicos. Cliente acede ao disco lógico da mesma forma que a um disco local, tendo acesso à capacidade atribuída a ele. Gestão e armazenamento através de apps, sem precisar de parar. Permite criação de snapshots, clonagem, e mirroring dos disco.</w:t>
      </w:r>
    </w:p>
    <w:p w14:paraId="669BF635" w14:textId="3216AA95" w:rsidR="00CD0AED" w:rsidRDefault="00821846" w:rsidP="00CD0AED">
      <w:pPr>
        <w:spacing w:after="0"/>
        <w:rPr>
          <w:b/>
          <w:bCs/>
        </w:rPr>
      </w:pPr>
      <w:r>
        <w:lastRenderedPageBreak/>
        <w:t>Normas ISO 27000 apoiadas de outras normas ISSO 22301 e 22313</w:t>
      </w:r>
      <w:r w:rsidR="00BB10F5">
        <w:t xml:space="preserve">, definem critérios para manter a continuidade de negócio. Definem regras tendo em mente organizações, mas adaptáveis à dimensão (até para particulares). Objetivo de normalizar metodologias e possibilitar critério comuns. É uma metodologia Top-Down, não faz sentido ser uma decisão individual, sem o apoio dos </w:t>
      </w:r>
      <w:r w:rsidR="00AA24A5">
        <w:t>decisores (</w:t>
      </w:r>
      <w:r w:rsidR="00BB10F5">
        <w:t xml:space="preserve">numa organização, a gestão de topo). Definem o </w:t>
      </w:r>
      <w:r w:rsidR="00BB10F5" w:rsidRPr="00BB10F5">
        <w:rPr>
          <w:b/>
          <w:bCs/>
        </w:rPr>
        <w:t>Business Continuity Management (BCM)</w:t>
      </w:r>
    </w:p>
    <w:p w14:paraId="5083ED32" w14:textId="52948598" w:rsidR="00BB10F5" w:rsidRDefault="00BB10F5" w:rsidP="00CD0AED">
      <w:pPr>
        <w:spacing w:after="0"/>
      </w:pPr>
      <w:r w:rsidRPr="00BB10F5">
        <w:rPr>
          <w:b/>
          <w:bCs/>
          <w:u w:val="single"/>
        </w:rPr>
        <w:t>Business Continuity Management (BCM):</w:t>
      </w:r>
      <w:r w:rsidRPr="00BB10F5">
        <w:t xml:space="preserve"> O modelo usado é o Plan-Do-Check-Act (PDCA)- um modelo de contínua observação, planeamento e ação</w:t>
      </w:r>
      <w:r>
        <w:t>,</w:t>
      </w:r>
      <w:r w:rsidRPr="00BB10F5">
        <w:t xml:space="preserve"> </w:t>
      </w:r>
      <w:r>
        <w:t>c</w:t>
      </w:r>
      <w:r w:rsidRPr="00BB10F5">
        <w:t>omo parte essencial para aplicação do modelo, integra um conjunto de critérios que devem ser cumpridos</w:t>
      </w:r>
      <w:r>
        <w:t>:</w:t>
      </w:r>
    </w:p>
    <w:p w14:paraId="4BB06425" w14:textId="2A00B7BA" w:rsidR="00BB10F5" w:rsidRDefault="00BB10F5" w:rsidP="00CD0AED">
      <w:pPr>
        <w:spacing w:after="0"/>
      </w:pPr>
      <w:r>
        <w:rPr>
          <w:b/>
          <w:bCs/>
        </w:rPr>
        <w:t>Primeiros-</w:t>
      </w:r>
      <w:r w:rsidRPr="000D5D8C">
        <w:rPr>
          <w:b/>
          <w:bCs/>
          <w:u w:val="single"/>
        </w:rPr>
        <w:t>Maximum Tolerable Period of Disruption (MTPD):</w:t>
      </w:r>
      <w:r w:rsidRPr="00BB10F5">
        <w:t xml:space="preserve">  tempo máximo de desempenho inferior aos requisitos da infraestrutura informática</w:t>
      </w:r>
      <w:r>
        <w:t>.</w:t>
      </w:r>
      <w:r w:rsidRPr="00BB10F5">
        <w:t xml:space="preserve"> </w:t>
      </w:r>
      <w:r w:rsidRPr="000D5D8C">
        <w:rPr>
          <w:b/>
          <w:bCs/>
          <w:u w:val="single"/>
        </w:rPr>
        <w:t>Maximum Tolerable Downtime (MTD):</w:t>
      </w:r>
      <w:r>
        <w:rPr>
          <w:b/>
          <w:bCs/>
        </w:rPr>
        <w:t xml:space="preserve"> </w:t>
      </w:r>
      <w:r w:rsidRPr="00BB10F5">
        <w:t>tempo máximo de inoperacionalidade da infraestrutura informática</w:t>
      </w:r>
      <w:r>
        <w:t>.</w:t>
      </w:r>
      <w:r w:rsidRPr="00BB10F5">
        <w:t xml:space="preserve"> </w:t>
      </w:r>
      <w:r>
        <w:t>O</w:t>
      </w:r>
      <w:r w:rsidRPr="00BB10F5">
        <w:t>bjetivo é num período inferior ao definido por estes critérios a atividade e requisitos de desempenho da organização (isto é, o negócio) seja retomada</w:t>
      </w:r>
      <w:r w:rsidR="00067B2F">
        <w:t>, e</w:t>
      </w:r>
      <w:r w:rsidRPr="00BB10F5">
        <w:t>stes valores podem não ser fixos, estáticos</w:t>
      </w:r>
      <w:r>
        <w:t xml:space="preserve"> (períodos mais exigentes</w:t>
      </w:r>
      <w:r w:rsidR="00067B2F">
        <w:t>;</w:t>
      </w:r>
      <w:r>
        <w:t xml:space="preserve"> serviços mais importantes), o BCM deve especificar todos os aplicáveis.</w:t>
      </w:r>
    </w:p>
    <w:p w14:paraId="18B62083" w14:textId="1E18434A" w:rsidR="00BB10F5" w:rsidRDefault="00BB10F5" w:rsidP="00CD0AED">
      <w:pPr>
        <w:spacing w:after="0"/>
      </w:pPr>
      <w:r>
        <w:rPr>
          <w:b/>
          <w:bCs/>
        </w:rPr>
        <w:t xml:space="preserve">Segundos- </w:t>
      </w:r>
      <w:r w:rsidRPr="000D5D8C">
        <w:rPr>
          <w:b/>
          <w:bCs/>
          <w:u w:val="single"/>
        </w:rPr>
        <w:t>Mininum Business Continuity Objective (MBCO):</w:t>
      </w:r>
      <w:r w:rsidRPr="00BB10F5">
        <w:rPr>
          <w:b/>
          <w:bCs/>
        </w:rPr>
        <w:t xml:space="preserve"> </w:t>
      </w:r>
      <w:r w:rsidRPr="00BB10F5">
        <w:t xml:space="preserve">nível mínimo de operacionalidade </w:t>
      </w:r>
      <w:r w:rsidR="00067B2F">
        <w:t>a manter</w:t>
      </w:r>
      <w:r w:rsidRPr="00BB10F5">
        <w:t xml:space="preserve"> durante uma disrupção na infraestrutura</w:t>
      </w:r>
      <w:r w:rsidR="00067B2F">
        <w:t xml:space="preserve"> (ex. S1 pode não estar </w:t>
      </w:r>
      <w:r w:rsidR="002B7F84">
        <w:t>operacional,</w:t>
      </w:r>
      <w:r w:rsidR="00067B2F">
        <w:t xml:space="preserve"> mas o S2 tem de ser manter a funcionar aceitavelmente).</w:t>
      </w:r>
      <w:r w:rsidR="00067B2F" w:rsidRPr="00067B2F">
        <w:t xml:space="preserve"> MTD/MTPD será certamente mais restrito para os serviços associados a este objetivo</w:t>
      </w:r>
      <w:r w:rsidR="00067B2F">
        <w:t>.</w:t>
      </w:r>
      <w:r w:rsidR="002B7F84">
        <w:t xml:space="preserve"> </w:t>
      </w:r>
      <w:r w:rsidR="00AA24A5" w:rsidRPr="000D5D8C">
        <w:rPr>
          <w:b/>
          <w:bCs/>
          <w:u w:val="single"/>
        </w:rPr>
        <w:t>Service Level Agreement (SLA):</w:t>
      </w:r>
      <w:r w:rsidR="002B7F84" w:rsidRPr="002B7F84">
        <w:t xml:space="preserve"> </w:t>
      </w:r>
      <w:r w:rsidR="00AA24A5">
        <w:t>conjunto de parâmetros qualitativos e quantitativos</w:t>
      </w:r>
      <w:r w:rsidR="002B7F84" w:rsidRPr="002B7F84">
        <w:t xml:space="preserve"> de segurança, integridade e disponibilidade (ou seja, em termos de tempo de resposta) </w:t>
      </w:r>
      <w:r w:rsidR="00AA24A5">
        <w:t>de um serviço, pretendidos</w:t>
      </w:r>
      <w:r w:rsidR="002B7F84" w:rsidRPr="002B7F84">
        <w:t xml:space="preserve"> e aceite pela organização</w:t>
      </w:r>
      <w:r w:rsidR="00AA24A5">
        <w:t>.</w:t>
      </w:r>
    </w:p>
    <w:p w14:paraId="03F9442E" w14:textId="1A9F273D" w:rsidR="00AA24A5" w:rsidRDefault="00AA24A5" w:rsidP="00CD0AED">
      <w:pPr>
        <w:spacing w:after="0"/>
        <w:rPr>
          <w:b/>
          <w:bCs/>
        </w:rPr>
      </w:pPr>
      <w:r w:rsidRPr="000D5D8C">
        <w:rPr>
          <w:b/>
          <w:bCs/>
          <w:u w:val="single"/>
        </w:rPr>
        <w:t>Businness Impact Analysis (BIA):</w:t>
      </w:r>
      <w:r>
        <w:t xml:space="preserve"> </w:t>
      </w:r>
      <w:r w:rsidRPr="00AA24A5">
        <w:t>Identifica as atividades críticas da organização e as suas dependências; permite desta forma priorizar as operações de recuperação após uma disrupção</w:t>
      </w:r>
      <w:r>
        <w:t xml:space="preserve">; </w:t>
      </w:r>
      <w:r w:rsidRPr="000D5D8C">
        <w:rPr>
          <w:b/>
          <w:bCs/>
          <w:u w:val="single"/>
        </w:rPr>
        <w:t>Risk Assessment (RA):</w:t>
      </w:r>
      <w:r>
        <w:rPr>
          <w:b/>
          <w:bCs/>
        </w:rPr>
        <w:t xml:space="preserve"> </w:t>
      </w:r>
      <w:r w:rsidRPr="00AA24A5">
        <w:t>Constituído pelos cenários que podem afetar a continuidade de negócio, a probabilidade de ocorrerem e o seu impacto</w:t>
      </w:r>
      <w:r>
        <w:t>. H</w:t>
      </w:r>
      <w:r w:rsidRPr="00AA24A5">
        <w:t>abitualmente representado por uma matriz de risco</w:t>
      </w:r>
      <w:r>
        <w:t>,</w:t>
      </w:r>
      <w:r w:rsidRPr="00AA24A5">
        <w:t xml:space="preserve"> </w:t>
      </w:r>
      <w:r>
        <w:t>c</w:t>
      </w:r>
      <w:r w:rsidRPr="00AA24A5">
        <w:t xml:space="preserve">ada item tem associada uma </w:t>
      </w:r>
      <w:r w:rsidR="000D5D8C" w:rsidRPr="00AA24A5">
        <w:t>probabilidade</w:t>
      </w:r>
      <w:r w:rsidR="000D5D8C">
        <w:t xml:space="preserve"> (</w:t>
      </w:r>
      <w:r w:rsidR="00791A09">
        <w:t>1 menos possivel-5 mais possivel)</w:t>
      </w:r>
      <w:r w:rsidRPr="00AA24A5">
        <w:t xml:space="preserve"> e um impacto</w:t>
      </w:r>
      <w:r w:rsidR="00791A09">
        <w:t xml:space="preserve"> (1marginal-4catastrofico)</w:t>
      </w:r>
      <w:r w:rsidRPr="00AA24A5">
        <w:t xml:space="preserve"> (severidade)</w:t>
      </w:r>
      <w:r>
        <w:t xml:space="preserve"> Risco= Impacto x Probabilidade. </w:t>
      </w:r>
      <w:r w:rsidRPr="000D5D8C">
        <w:rPr>
          <w:b/>
          <w:bCs/>
          <w:u w:val="single"/>
        </w:rPr>
        <w:t>Business Continuity Plan (BCP):</w:t>
      </w:r>
      <w:r>
        <w:t xml:space="preserve"> </w:t>
      </w:r>
      <w:r w:rsidRPr="00AA24A5">
        <w:t>parte integrante do BCM e documenta os procedimentos a efetuar para responder, recuperar, retomar e restaurar a um nível pré-definido de operação após a interrupção</w:t>
      </w:r>
      <w:r>
        <w:t xml:space="preserve">. </w:t>
      </w:r>
      <w:r w:rsidR="00791A09" w:rsidRPr="000D5D8C">
        <w:rPr>
          <w:b/>
          <w:bCs/>
          <w:u w:val="single"/>
        </w:rPr>
        <w:t>Disaster Recovery Plan (DRP):</w:t>
      </w:r>
      <w:r w:rsidR="00791A09">
        <w:rPr>
          <w:b/>
          <w:bCs/>
        </w:rPr>
        <w:t xml:space="preserve"> </w:t>
      </w:r>
      <w:r w:rsidR="00791A09" w:rsidRPr="00791A09">
        <w:t>parte integrante do BCM</w:t>
      </w:r>
      <w:r w:rsidR="00791A09">
        <w:t>. Podem ocorrer problemas que violem o SLA</w:t>
      </w:r>
      <w:r w:rsidR="000D5D8C">
        <w:t>, s</w:t>
      </w:r>
      <w:r w:rsidR="00791A09">
        <w:t>e o MBCO ou o MTD não são afetados</w:t>
      </w:r>
      <w:r w:rsidR="000D5D8C">
        <w:t>, o BCM deve ter procedimentos necessários para recuperar SLA dos serviços em disrupção, se são afetados, o DRP assume controlo até recuperação da situação.</w:t>
      </w:r>
      <w:r w:rsidR="000D5D8C" w:rsidRPr="000D5D8C">
        <w:t xml:space="preserve"> Todas as ameaças e falhas que possam ocorrer devem ser avaliadas e, possivelmente, eliminadas – ou pelo menos mitigadas</w:t>
      </w:r>
      <w:r w:rsidR="000D5D8C">
        <w:t>. Começa-se por analisar o SLA, medindo e validando os critérios.</w:t>
      </w:r>
      <w:r w:rsidR="000D5D8C" w:rsidRPr="000D5D8C">
        <w:t xml:space="preserve"> Um sistema que cumpre o SLA combinado </w:t>
      </w:r>
      <w:r w:rsidR="000D5D8C" w:rsidRPr="00AE2881">
        <w:rPr>
          <w:b/>
          <w:bCs/>
        </w:rPr>
        <w:t>designa-se por sistema seguro</w:t>
      </w:r>
      <w:r w:rsidR="00AE2881">
        <w:rPr>
          <w:b/>
          <w:bCs/>
        </w:rPr>
        <w:t>.</w:t>
      </w:r>
    </w:p>
    <w:p w14:paraId="2F8B3B37" w14:textId="0992E504" w:rsidR="00AE2881" w:rsidRDefault="00AE2881" w:rsidP="00CD0AED">
      <w:pPr>
        <w:spacing w:after="0"/>
      </w:pPr>
      <w:r w:rsidRPr="00AE2881">
        <w:rPr>
          <w:b/>
          <w:bCs/>
          <w:u w:val="single"/>
        </w:rPr>
        <w:t>Probabilidade de falha de um serviço</w:t>
      </w:r>
      <w:r>
        <w:rPr>
          <w:b/>
          <w:bCs/>
          <w:u w:val="single"/>
        </w:rPr>
        <w:t>:</w:t>
      </w:r>
      <w:r>
        <w:t xml:space="preserve"> serviço depende de </w:t>
      </w:r>
      <w:r w:rsidR="002B4A92">
        <w:t>componentes,</w:t>
      </w:r>
      <w:r>
        <w:t xml:space="preserve"> que dependem de outros componentes. A probabilidade de falha é a soma das probabilidades de todos os fatores</w:t>
      </w:r>
      <w:r w:rsidR="002B4A92">
        <w:t xml:space="preserve">. </w:t>
      </w:r>
      <w:r w:rsidR="002B4A92" w:rsidRPr="002B4A92">
        <w:rPr>
          <w:lang w:val="en-US"/>
        </w:rPr>
        <w:t>Contudo é mais vulgar o uso do tempo médio entre falhas (</w:t>
      </w:r>
      <w:r w:rsidR="002B4A92" w:rsidRPr="002B4A92">
        <w:rPr>
          <w:b/>
          <w:bCs/>
          <w:lang w:val="en-US"/>
        </w:rPr>
        <w:t>Mean Time Between Failures MTBF) = (Mean Time To Fail MTTF) + (Mean Time To Repair/Replace MTTR)</w:t>
      </w:r>
      <w:r w:rsidR="002B4A92">
        <w:rPr>
          <w:b/>
          <w:bCs/>
          <w:lang w:val="en-US"/>
        </w:rPr>
        <w:t xml:space="preserve">. </w:t>
      </w:r>
      <w:r w:rsidR="002B4A92" w:rsidRPr="009A4F0A">
        <w:rPr>
          <w:b/>
          <w:bCs/>
          <w:u w:val="single"/>
        </w:rPr>
        <w:t>Disponibilidade:</w:t>
      </w:r>
      <w:r w:rsidR="002B4A92" w:rsidRPr="002B4A92">
        <w:rPr>
          <w:b/>
          <w:bCs/>
        </w:rPr>
        <w:t xml:space="preserve"> </w:t>
      </w:r>
      <w:r w:rsidR="002B4A92" w:rsidRPr="002B4A92">
        <w:t>MTTF/MTBF. O cálculo do MTBF</w:t>
      </w:r>
      <w:r w:rsidR="002B4A92">
        <w:t xml:space="preserve"> de serviço ou sistema que depende de subcomponentes em série pode ser calculado como o inverso da soma da</w:t>
      </w:r>
      <w:r w:rsidR="002B4A92" w:rsidRPr="006355CD">
        <w:rPr>
          <w:b/>
          <w:bCs/>
        </w:rPr>
        <w:t xml:space="preserve"> taxa de falhas por hora </w:t>
      </w:r>
      <w:r w:rsidR="002B4A92">
        <w:t>(</w:t>
      </w:r>
      <w:r w:rsidR="006355CD" w:rsidRPr="006355CD">
        <w:rPr>
          <w:b/>
          <w:bCs/>
        </w:rPr>
        <w:sym w:font="Symbol" w:char="F06C"/>
      </w:r>
      <w:r w:rsidR="006355CD">
        <w:t xml:space="preserve">) ou </w:t>
      </w:r>
      <w:r w:rsidR="006355CD" w:rsidRPr="006355CD">
        <w:rPr>
          <w:b/>
          <w:bCs/>
        </w:rPr>
        <w:t>milhão de horas (FIT)</w:t>
      </w:r>
      <w:r w:rsidR="006355CD">
        <w:rPr>
          <w:b/>
          <w:bCs/>
        </w:rPr>
        <w:t xml:space="preserve"> </w:t>
      </w:r>
      <w:r w:rsidR="006355CD">
        <w:t>de cada subcomponente.</w:t>
      </w:r>
      <w:r w:rsidR="006355CD" w:rsidRPr="006355CD">
        <w:t xml:space="preserve"> </w:t>
      </w:r>
      <w:r w:rsidR="006355CD">
        <w:t>A</w:t>
      </w:r>
      <w:r w:rsidR="006355CD" w:rsidRPr="006355CD">
        <w:t>umento do MTTF através de um controlo de qualidade dos produtos/serviços</w:t>
      </w:r>
      <w:r w:rsidR="006355CD">
        <w:t>, o mesmo nem sempre aplica-se ao MTTR. A</w:t>
      </w:r>
      <w:r w:rsidR="006355CD" w:rsidRPr="006355CD">
        <w:t>umentar a disponibilidade</w:t>
      </w:r>
      <w:r w:rsidR="006355CD">
        <w:t xml:space="preserve"> através da redundância, necessária total independência e autonomia dos componentes</w:t>
      </w:r>
      <w:r w:rsidR="007D4448">
        <w:t xml:space="preserve"> (</w:t>
      </w:r>
      <w:r w:rsidR="007D4448" w:rsidRPr="007D4448">
        <w:sym w:font="Symbol" w:char="F06C"/>
      </w:r>
      <w:r w:rsidR="007D4448" w:rsidRPr="007D4448">
        <w:t xml:space="preserve">1 x </w:t>
      </w:r>
      <w:r w:rsidR="007D4448" w:rsidRPr="007D4448">
        <w:sym w:font="Symbol" w:char="F06C"/>
      </w:r>
      <w:r w:rsidR="007D4448" w:rsidRPr="007D4448">
        <w:t xml:space="preserve">2 x </w:t>
      </w:r>
      <w:r w:rsidR="007D4448" w:rsidRPr="007D4448">
        <w:sym w:font="Symbol" w:char="F06C"/>
      </w:r>
      <w:r w:rsidR="007D4448" w:rsidRPr="007D4448">
        <w:t>3</w:t>
      </w:r>
      <w:r w:rsidR="007D4448">
        <w:t>).</w:t>
      </w:r>
    </w:p>
    <w:p w14:paraId="2AC62816" w14:textId="30F6B6A4" w:rsidR="00067B2F" w:rsidRDefault="007D4448" w:rsidP="00CD0AED">
      <w:pPr>
        <w:spacing w:after="0"/>
      </w:pPr>
      <w:r w:rsidRPr="007D4448">
        <w:rPr>
          <w:b/>
          <w:bCs/>
          <w:u w:val="single"/>
        </w:rPr>
        <w:t>Prevenção de falhas (Fault Avoidance)</w:t>
      </w:r>
      <w:r>
        <w:rPr>
          <w:b/>
          <w:bCs/>
          <w:u w:val="single"/>
        </w:rPr>
        <w:t>:</w:t>
      </w:r>
      <w:r>
        <w:rPr>
          <w:b/>
          <w:bCs/>
        </w:rPr>
        <w:t xml:space="preserve"> </w:t>
      </w:r>
      <w:r>
        <w:t xml:space="preserve">objetivo evitar ocorrer falhas que metam em causa a continuidade do negócio, uso de </w:t>
      </w:r>
      <w:r w:rsidRPr="007D4448">
        <w:t>monitorização e alarmística</w:t>
      </w:r>
      <w:r w:rsidR="00311380">
        <w:t xml:space="preserve"> </w:t>
      </w:r>
      <w:r>
        <w:t>(uso cpu e disco, temperaturas, humidade,etc.).</w:t>
      </w:r>
      <w:r w:rsidRPr="007D4448">
        <w:t xml:space="preserve"> </w:t>
      </w:r>
      <w:r w:rsidRPr="007D4448">
        <w:rPr>
          <w:b/>
          <w:bCs/>
          <w:u w:val="single"/>
        </w:rPr>
        <w:t>Tolerância a falhas (Fault Tolerance):</w:t>
      </w:r>
      <w:r w:rsidRPr="007D4448">
        <w:t xml:space="preserve"> classifica sistema/serviço como- </w:t>
      </w:r>
      <w:r w:rsidRPr="00F027B9">
        <w:rPr>
          <w:b/>
          <w:bCs/>
        </w:rPr>
        <w:t>Full Fault Tolerant</w:t>
      </w:r>
      <w:r w:rsidRPr="007D4448">
        <w:t>(manté</w:t>
      </w:r>
      <w:r>
        <w:t>m funcionamento</w:t>
      </w:r>
      <w:r w:rsidR="00F027B9">
        <w:t>);</w:t>
      </w:r>
      <w:r w:rsidRPr="007D4448">
        <w:t xml:space="preserve"> </w:t>
      </w:r>
      <w:r w:rsidRPr="00F027B9">
        <w:rPr>
          <w:b/>
          <w:bCs/>
        </w:rPr>
        <w:t>Gracefull Degradation</w:t>
      </w:r>
      <w:r>
        <w:t>(degradação temporária)</w:t>
      </w:r>
      <w:r w:rsidRPr="007D4448">
        <w:t xml:space="preserve">, </w:t>
      </w:r>
      <w:r w:rsidRPr="00F027B9">
        <w:rPr>
          <w:b/>
          <w:bCs/>
        </w:rPr>
        <w:t>Fail Soft</w:t>
      </w:r>
      <w:r>
        <w:t>(degradação significativa/prolongada)</w:t>
      </w:r>
      <w:r w:rsidRPr="007D4448">
        <w:t xml:space="preserve">, </w:t>
      </w:r>
      <w:r w:rsidRPr="00F027B9">
        <w:rPr>
          <w:b/>
          <w:bCs/>
        </w:rPr>
        <w:t>Fail Safe</w:t>
      </w:r>
      <w:r>
        <w:t xml:space="preserve">(indisponibilidade mas integridade). </w:t>
      </w:r>
      <w:r w:rsidRPr="007D4448">
        <w:rPr>
          <w:b/>
          <w:bCs/>
          <w:u w:val="single"/>
        </w:rPr>
        <w:t>SPOF (Single Point Of Failure)</w:t>
      </w:r>
      <w:r>
        <w:rPr>
          <w:b/>
          <w:bCs/>
          <w:u w:val="single"/>
        </w:rPr>
        <w:t>:</w:t>
      </w:r>
      <w:r>
        <w:t xml:space="preserve"> </w:t>
      </w:r>
      <w:r w:rsidR="00456CF7">
        <w:t>c</w:t>
      </w:r>
      <w:r>
        <w:t xml:space="preserve">omponentes comuns (alimentação </w:t>
      </w:r>
      <w:r w:rsidR="00311380">
        <w:t>elétrica</w:t>
      </w:r>
      <w:r>
        <w:t>, sistemas de controlo de redundância)</w:t>
      </w:r>
      <w:r w:rsidR="00456CF7">
        <w:t xml:space="preserve">. </w:t>
      </w:r>
      <w:r w:rsidR="00456CF7" w:rsidRPr="00456CF7">
        <w:rPr>
          <w:b/>
          <w:bCs/>
          <w:u w:val="single"/>
        </w:rPr>
        <w:t>CMF (Common-Mode Fault)</w:t>
      </w:r>
      <w:r w:rsidR="00456CF7">
        <w:rPr>
          <w:b/>
          <w:bCs/>
          <w:u w:val="single"/>
        </w:rPr>
        <w:t>:</w:t>
      </w:r>
      <w:r w:rsidR="00456CF7">
        <w:t xml:space="preserve"> </w:t>
      </w:r>
      <w:r w:rsidR="00AE762C">
        <w:t>falhas q</w:t>
      </w:r>
      <w:r w:rsidR="00391EC8">
        <w:t>u</w:t>
      </w:r>
      <w:r w:rsidR="00AE762C">
        <w:t xml:space="preserve">e afetam componentes </w:t>
      </w:r>
      <w:r w:rsidR="00391EC8">
        <w:t>independentes (</w:t>
      </w:r>
      <w:r w:rsidR="00AE762C">
        <w:t xml:space="preserve">Atualização de servidores independentes) </w:t>
      </w:r>
      <w:r w:rsidR="00456CF7">
        <w:t>spof é um cmf mas o contrário não</w:t>
      </w:r>
      <w:r w:rsidR="00AE762C">
        <w:t>.</w:t>
      </w:r>
    </w:p>
    <w:p w14:paraId="3A7CCEB2" w14:textId="32B6ECED" w:rsidR="00BB10F5" w:rsidRDefault="00391EC8" w:rsidP="00CD0AED">
      <w:pPr>
        <w:spacing w:after="0"/>
      </w:pPr>
      <w:r w:rsidRPr="00391EC8">
        <w:rPr>
          <w:b/>
          <w:bCs/>
          <w:u w:val="single"/>
        </w:rPr>
        <w:t>Recovery Time Objective (RTO)</w:t>
      </w:r>
      <w:r>
        <w:rPr>
          <w:b/>
          <w:bCs/>
          <w:u w:val="single"/>
        </w:rPr>
        <w:t>:</w:t>
      </w:r>
      <w:r w:rsidRPr="00391EC8">
        <w:t xml:space="preserve"> tempo médio de recuperação dos sistemas e infraestruturas</w:t>
      </w:r>
      <w:r>
        <w:t>;</w:t>
      </w:r>
      <w:r w:rsidRPr="00391EC8">
        <w:t xml:space="preserve"> </w:t>
      </w:r>
      <w:r w:rsidRPr="00391EC8">
        <w:rPr>
          <w:b/>
          <w:bCs/>
          <w:u w:val="single"/>
        </w:rPr>
        <w:t>Recovery Point Objective (RPO)</w:t>
      </w:r>
      <w:r w:rsidRPr="00391EC8">
        <w:t xml:space="preserve"> tempo máximo de perda de dados aceite</w:t>
      </w:r>
      <w:r>
        <w:t xml:space="preserve">; </w:t>
      </w:r>
      <w:r w:rsidRPr="00391EC8">
        <w:rPr>
          <w:b/>
          <w:bCs/>
          <w:u w:val="single"/>
        </w:rPr>
        <w:t>Work Recovery Time (WRT)</w:t>
      </w:r>
      <w:r w:rsidRPr="00391EC8">
        <w:t xml:space="preserve"> tempo necessário para repor os dados e aplicações e testá-los</w:t>
      </w:r>
      <w:r>
        <w:t xml:space="preserve"> ||</w:t>
      </w:r>
      <w:r w:rsidRPr="00391EC8">
        <w:t>Em teoria, é sempre possível arranjar uma estratégia para assegurar a continuidade de negócio</w:t>
      </w:r>
      <w:r>
        <w:t xml:space="preserve">, porém podem implicar custo </w:t>
      </w:r>
      <w:r w:rsidRPr="00391EC8">
        <w:t>desapropriado ao benefício obtido</w:t>
      </w:r>
      <w:r>
        <w:t>, logo n</w:t>
      </w:r>
      <w:r w:rsidRPr="00391EC8">
        <w:t>ecessário analisar e calcular o custo da mitigação do risco face ao benefício obtido</w:t>
      </w:r>
      <w:r>
        <w:t xml:space="preserve">: </w:t>
      </w:r>
      <w:r w:rsidRPr="00391EC8">
        <w:rPr>
          <w:b/>
          <w:bCs/>
          <w:u w:val="single"/>
        </w:rPr>
        <w:t>Asset Value (AV)</w:t>
      </w:r>
      <w:r>
        <w:rPr>
          <w:b/>
          <w:bCs/>
          <w:u w:val="single"/>
        </w:rPr>
        <w:t>:</w:t>
      </w:r>
      <w:r>
        <w:t xml:space="preserve"> valor do item em causa,</w:t>
      </w:r>
      <w:r w:rsidRPr="00391EC8">
        <w:t xml:space="preserve"> </w:t>
      </w:r>
      <w:r w:rsidRPr="00391EC8">
        <w:rPr>
          <w:b/>
          <w:bCs/>
          <w:u w:val="single"/>
        </w:rPr>
        <w:t>Exposure Factor (EF)</w:t>
      </w:r>
      <w:r>
        <w:rPr>
          <w:b/>
          <w:bCs/>
          <w:u w:val="single"/>
        </w:rPr>
        <w:t>:</w:t>
      </w:r>
      <w:r w:rsidRPr="00391EC8">
        <w:t xml:space="preserve"> exposição ao risco</w:t>
      </w:r>
      <w:r>
        <w:t xml:space="preserve"> do item,</w:t>
      </w:r>
      <w:r w:rsidRPr="00391EC8">
        <w:t xml:space="preserve"> </w:t>
      </w:r>
      <w:r w:rsidRPr="00391EC8">
        <w:rPr>
          <w:b/>
          <w:bCs/>
          <w:u w:val="single"/>
        </w:rPr>
        <w:t>Single Loss Expenditure (SLE)</w:t>
      </w:r>
      <w:r>
        <w:rPr>
          <w:b/>
          <w:bCs/>
          <w:u w:val="single"/>
        </w:rPr>
        <w:t xml:space="preserve">= </w:t>
      </w:r>
      <w:r>
        <w:t xml:space="preserve">AV x EF, </w:t>
      </w:r>
      <w:r w:rsidRPr="00391EC8">
        <w:rPr>
          <w:b/>
          <w:bCs/>
          <w:u w:val="single"/>
        </w:rPr>
        <w:t>Annualized Loss Expectancy (ALE)</w:t>
      </w:r>
      <w:r>
        <w:rPr>
          <w:b/>
          <w:bCs/>
          <w:u w:val="single"/>
        </w:rPr>
        <w:t>=</w:t>
      </w:r>
      <w:r>
        <w:t xml:space="preserve"> </w:t>
      </w:r>
      <w:r w:rsidRPr="00391EC8">
        <w:rPr>
          <w:b/>
          <w:bCs/>
          <w:u w:val="single"/>
        </w:rPr>
        <w:t>Annualized Rate of Occurrence (ARO)</w:t>
      </w:r>
      <w:r>
        <w:t xml:space="preserve">  x SLE</w:t>
      </w:r>
      <w:r w:rsidR="004D0CF2">
        <w:t>. Valor obtido deve ser comparado com custo da açao necessária para o mitigar. Pode n ser tao simples devido a valor de dados</w:t>
      </w:r>
    </w:p>
    <w:p w14:paraId="1BD918F3" w14:textId="5490B128" w:rsidR="004D0CF2" w:rsidRDefault="004D0CF2" w:rsidP="00CD0AED">
      <w:pPr>
        <w:spacing w:after="0"/>
      </w:pPr>
      <w:r w:rsidRPr="00F027B9">
        <w:rPr>
          <w:b/>
          <w:bCs/>
        </w:rPr>
        <w:t>Prevenir perda de dados</w:t>
      </w:r>
      <w:r>
        <w:t xml:space="preserve">(influencia RPO, WRT mas o RTO é ou pode ser independente): </w:t>
      </w:r>
      <w:r w:rsidRPr="004D0CF2">
        <w:t xml:space="preserve">Mirroring </w:t>
      </w:r>
      <w:r>
        <w:t xml:space="preserve">ou </w:t>
      </w:r>
      <w:r w:rsidRPr="004D0CF2">
        <w:t>Cópias de segurança</w:t>
      </w:r>
      <w:r w:rsidR="00F027B9">
        <w:t>.</w:t>
      </w:r>
    </w:p>
    <w:p w14:paraId="6AFDBB98" w14:textId="301B9CC4" w:rsidR="00B0744E" w:rsidRPr="007138D3" w:rsidRDefault="00F027B9" w:rsidP="00CD0AED">
      <w:pPr>
        <w:spacing w:after="0"/>
        <w:rPr>
          <w:u w:val="single"/>
        </w:rPr>
      </w:pPr>
      <w:r w:rsidRPr="00503CD3">
        <w:rPr>
          <w:b/>
          <w:bCs/>
          <w:u w:val="single"/>
        </w:rPr>
        <w:t>Mirroring para local</w:t>
      </w:r>
      <w:r w:rsidR="005117E5">
        <w:rPr>
          <w:b/>
          <w:bCs/>
          <w:u w:val="single"/>
        </w:rPr>
        <w:t xml:space="preserve"> Remote</w:t>
      </w:r>
      <w:r w:rsidRPr="00503CD3">
        <w:rPr>
          <w:b/>
          <w:bCs/>
          <w:u w:val="single"/>
        </w:rPr>
        <w:t>:</w:t>
      </w:r>
      <w:r w:rsidR="00503CD3">
        <w:t xml:space="preserve"> </w:t>
      </w:r>
      <w:r w:rsidR="00503CD3" w:rsidRPr="00503CD3">
        <w:t>Pode ser síncrono</w:t>
      </w:r>
      <w:r w:rsidR="00503CD3">
        <w:t>(RPO WRT Nulos)</w:t>
      </w:r>
      <w:r w:rsidR="00503CD3" w:rsidRPr="00503CD3">
        <w:t xml:space="preserve"> ou assíncrono</w:t>
      </w:r>
      <w:r w:rsidR="00503CD3">
        <w:t xml:space="preserve">(próximo </w:t>
      </w:r>
      <w:r w:rsidR="005117E5">
        <w:t>de nulo</w:t>
      </w:r>
      <w:r w:rsidR="00503CD3">
        <w:t>),</w:t>
      </w:r>
      <w:r w:rsidR="00503CD3" w:rsidRPr="00503CD3">
        <w:t xml:space="preserve"> </w:t>
      </w:r>
      <w:r w:rsidR="00503CD3">
        <w:t>f</w:t>
      </w:r>
      <w:r w:rsidR="00503CD3" w:rsidRPr="00503CD3">
        <w:t>acilita a recuperação em caso de desastre</w:t>
      </w:r>
      <w:r w:rsidR="00503CD3">
        <w:t>,</w:t>
      </w:r>
      <w:r w:rsidR="00503CD3" w:rsidRPr="00503CD3">
        <w:t xml:space="preserve"> </w:t>
      </w:r>
      <w:r w:rsidR="005117E5" w:rsidRPr="005117E5">
        <w:t>necessidade de garantir a confidencialidade e integridade dos dados</w:t>
      </w:r>
      <w:r w:rsidR="005117E5">
        <w:t xml:space="preserve"> (provocando latência na rede, consequência na disponibilidade de operação, inerentemente SLA).</w:t>
      </w:r>
      <w:r w:rsidR="00B0744E">
        <w:t xml:space="preserve"> Depende do amb de exc e possib de manter sistema.</w:t>
      </w:r>
    </w:p>
    <w:p w14:paraId="265366F2" w14:textId="1E98C89D" w:rsidR="005117E5" w:rsidRDefault="005117E5" w:rsidP="00CD0AED">
      <w:pPr>
        <w:spacing w:after="0"/>
      </w:pPr>
      <w:r w:rsidRPr="00903B9A">
        <w:rPr>
          <w:b/>
          <w:bCs/>
          <w:u w:val="single"/>
        </w:rPr>
        <w:t>Cópias de segurança</w:t>
      </w:r>
      <w:r w:rsidR="00903B9A" w:rsidRPr="00903B9A">
        <w:rPr>
          <w:b/>
          <w:bCs/>
          <w:u w:val="single"/>
        </w:rPr>
        <w:t>:</w:t>
      </w:r>
      <w:r w:rsidR="00903B9A">
        <w:t xml:space="preserve"> </w:t>
      </w:r>
      <w:r w:rsidR="00B0744E" w:rsidRPr="00B0744E">
        <w:t>Deve ser sempre feita em duplicado</w:t>
      </w:r>
      <w:r w:rsidR="00B0744E">
        <w:t xml:space="preserve">, uma delas em local remoto </w:t>
      </w:r>
      <w:r w:rsidR="00903B9A" w:rsidRPr="00903B9A">
        <w:rPr>
          <w:b/>
          <w:bCs/>
        </w:rPr>
        <w:t>Integral</w:t>
      </w:r>
      <w:r w:rsidR="00B0744E">
        <w:t xml:space="preserve"> </w:t>
      </w:r>
      <w:r w:rsidR="00903B9A">
        <w:t>-</w:t>
      </w:r>
      <w:r w:rsidR="00903B9A" w:rsidRPr="00903B9A">
        <w:t xml:space="preserve"> Copia todos os dados</w:t>
      </w:r>
      <w:r w:rsidR="00903B9A">
        <w:t xml:space="preserve">, maior tempo de cópia (pior RPO), menor tempo de reposição (melhor WRT). </w:t>
      </w:r>
      <w:r w:rsidR="00903B9A" w:rsidRPr="00903B9A">
        <w:rPr>
          <w:b/>
          <w:bCs/>
        </w:rPr>
        <w:t>Incremental</w:t>
      </w:r>
      <w:r w:rsidR="00903B9A">
        <w:t xml:space="preserve">- </w:t>
      </w:r>
      <w:r w:rsidR="00903B9A" w:rsidRPr="00903B9A">
        <w:t>Necessita cópia integral/completa prévia</w:t>
      </w:r>
      <w:r w:rsidR="00903B9A">
        <w:t xml:space="preserve">, copia todos os dados que foram alterados desde a copia incremental anterior (ou integral se for a primeira). </w:t>
      </w:r>
      <w:r w:rsidR="00903B9A" w:rsidRPr="00903B9A">
        <w:rPr>
          <w:b/>
          <w:bCs/>
        </w:rPr>
        <w:t>Diferencial</w:t>
      </w:r>
      <w:r w:rsidR="00903B9A">
        <w:rPr>
          <w:b/>
          <w:bCs/>
        </w:rPr>
        <w:t>-</w:t>
      </w:r>
      <w:r w:rsidR="00903B9A">
        <w:t xml:space="preserve"> </w:t>
      </w:r>
      <w:r w:rsidR="00903B9A" w:rsidRPr="00903B9A">
        <w:t>Necessita cópia integral/completa prévia</w:t>
      </w:r>
      <w:r w:rsidR="00903B9A">
        <w:t>, copia todos os dados que foram alterados desde a copia integral anterior</w:t>
      </w:r>
      <w:r w:rsidR="00B0744E">
        <w:t xml:space="preserve">. </w:t>
      </w:r>
    </w:p>
    <w:p w14:paraId="41FA1CEA" w14:textId="169E3749" w:rsidR="00DE7AEE" w:rsidRDefault="009A4D0A" w:rsidP="00CD0AED">
      <w:pPr>
        <w:spacing w:after="0"/>
      </w:pPr>
      <w:r w:rsidRPr="009A4D0A">
        <w:rPr>
          <w:b/>
          <w:bCs/>
          <w:u w:val="single"/>
        </w:rPr>
        <w:t>Network Access Control (NAC)</w:t>
      </w:r>
      <w:r>
        <w:rPr>
          <w:b/>
          <w:bCs/>
          <w:u w:val="single"/>
        </w:rPr>
        <w:t>:</w:t>
      </w:r>
      <w:r>
        <w:t xml:space="preserve"> </w:t>
      </w:r>
      <w:r w:rsidRPr="009A4D0A">
        <w:t>controlo de acesso a infraestrutura</w:t>
      </w:r>
      <w:r>
        <w:t xml:space="preserve"> por políticas de segurança. Objetivos- mitigar/prevenir ataques zero-day, aplicar política de segurança ao longo da infraest., usar identidades para controlo de acesso. Podem ser alcançados através de </w:t>
      </w:r>
      <w:r w:rsidRPr="009A4D0A">
        <w:t>vários mecanismos (políticas de segurança com defin</w:t>
      </w:r>
      <w:r>
        <w:t xml:space="preserve">ição </w:t>
      </w:r>
      <w:r w:rsidRPr="009A4D0A">
        <w:t xml:space="preserve">de controlo de segurança, filtragem, prevenção, </w:t>
      </w:r>
      <w:r>
        <w:t xml:space="preserve">…). </w:t>
      </w:r>
      <w:r w:rsidRPr="009A4D0A">
        <w:t>NAC vai atuar como um sistema de deteção e resposta automática</w:t>
      </w:r>
      <w:r>
        <w:t xml:space="preserve"> IRT para impedir ameaças antes de danos. Implementação através de 2 critérios: </w:t>
      </w:r>
      <w:r w:rsidRPr="009A4D0A">
        <w:rPr>
          <w:b/>
          <w:bCs/>
        </w:rPr>
        <w:t>Pré-admissão</w:t>
      </w:r>
      <w:r w:rsidR="004C46A4">
        <w:rPr>
          <w:b/>
          <w:bCs/>
        </w:rPr>
        <w:t>-</w:t>
      </w:r>
      <w:r w:rsidR="004C46A4" w:rsidRPr="004C46A4">
        <w:t xml:space="preserve"> refere-se a sistemas, serviços</w:t>
      </w:r>
      <w:r>
        <w:rPr>
          <w:b/>
          <w:bCs/>
        </w:rPr>
        <w:t xml:space="preserve"> </w:t>
      </w:r>
      <w:r>
        <w:t>(sistema tem de cumprir todos requisitos de segurança, como atualizações e</w:t>
      </w:r>
      <w:r w:rsidR="004C46A4">
        <w:t xml:space="preserve"> ter</w:t>
      </w:r>
      <w:r>
        <w:t xml:space="preserve"> antivirius, antes que posso comunicar com a rede); </w:t>
      </w:r>
      <w:r w:rsidRPr="009A4D0A">
        <w:rPr>
          <w:b/>
          <w:bCs/>
        </w:rPr>
        <w:t>Pós-admissão</w:t>
      </w:r>
      <w:r w:rsidR="004C46A4">
        <w:rPr>
          <w:b/>
          <w:bCs/>
        </w:rPr>
        <w:t>-</w:t>
      </w:r>
      <w:r w:rsidR="004C46A4" w:rsidRPr="004C46A4">
        <w:t xml:space="preserve"> envolve utilizadores que acedem à rede</w:t>
      </w:r>
      <w:r w:rsidRPr="004C46A4">
        <w:t xml:space="preserve"> </w:t>
      </w:r>
      <w:r>
        <w:t>(permite/nega acesso baseado na atividade do utilizador, usa matriz de autorizações pre-definida)</w:t>
      </w:r>
      <w:r w:rsidR="004C46A4">
        <w:t>.</w:t>
      </w:r>
    </w:p>
    <w:p w14:paraId="6530067C" w14:textId="77777777" w:rsidR="00154FBD" w:rsidRDefault="00154FBD" w:rsidP="00CD0AED">
      <w:pPr>
        <w:spacing w:after="0"/>
      </w:pPr>
    </w:p>
    <w:p w14:paraId="12224808" w14:textId="005F4B13" w:rsidR="004C46A4" w:rsidRDefault="004C46A4" w:rsidP="00CD0AED">
      <w:pPr>
        <w:spacing w:after="0"/>
      </w:pPr>
      <w:r w:rsidRPr="004C46A4">
        <w:rPr>
          <w:b/>
          <w:bCs/>
          <w:u w:val="single"/>
        </w:rPr>
        <w:t>Identificação Users</w:t>
      </w:r>
      <w:r>
        <w:rPr>
          <w:b/>
          <w:bCs/>
          <w:u w:val="single"/>
        </w:rPr>
        <w:t>:</w:t>
      </w:r>
      <w:r>
        <w:t xml:space="preserve"> necessitam de se autenticar. </w:t>
      </w:r>
      <w:r w:rsidRPr="005479CA">
        <w:rPr>
          <w:b/>
          <w:bCs/>
          <w:u w:val="single"/>
        </w:rPr>
        <w:t>Password Authentication Protocol (PAP)-</w:t>
      </w:r>
      <w:r w:rsidRPr="004C46A4">
        <w:t xml:space="preserve"> troca de dua</w:t>
      </w:r>
      <w:r>
        <w:t xml:space="preserve">s mensagens no início </w:t>
      </w:r>
      <w:r w:rsidR="005479CA">
        <w:t xml:space="preserve">da auth (user </w:t>
      </w:r>
      <w:r w:rsidR="005479CA" w:rsidRPr="005479CA">
        <w:t>envi</w:t>
      </w:r>
      <w:r w:rsidR="005479CA">
        <w:t>a</w:t>
      </w:r>
      <w:r w:rsidR="005479CA" w:rsidRPr="005479CA">
        <w:t xml:space="preserve"> identificação e senha</w:t>
      </w:r>
      <w:r w:rsidR="005479CA">
        <w:t>;</w:t>
      </w:r>
      <w:r w:rsidR="005479CA" w:rsidRPr="005479CA">
        <w:t xml:space="preserve"> sistema de </w:t>
      </w:r>
      <w:r w:rsidR="005479CA">
        <w:t xml:space="preserve">auth </w:t>
      </w:r>
      <w:r w:rsidR="005479CA" w:rsidRPr="005479CA">
        <w:t>valida identificação/senha</w:t>
      </w:r>
      <w:r w:rsidR="005479CA">
        <w:t xml:space="preserve">; devolve autorização ou negação de acesso). Considerado </w:t>
      </w:r>
      <w:r w:rsidR="005479CA" w:rsidRPr="005479CA">
        <w:rPr>
          <w:b/>
          <w:bCs/>
        </w:rPr>
        <w:t>inseguro</w:t>
      </w:r>
      <w:r w:rsidR="005479CA">
        <w:t xml:space="preserve"> pq: </w:t>
      </w:r>
      <w:r w:rsidR="005479CA" w:rsidRPr="005479CA">
        <w:t>identificação</w:t>
      </w:r>
      <w:r w:rsidR="005479CA">
        <w:t>/</w:t>
      </w:r>
      <w:r w:rsidR="005479CA" w:rsidRPr="005479CA">
        <w:t xml:space="preserve">senha </w:t>
      </w:r>
      <w:r w:rsidR="005479CA">
        <w:t>enviadas</w:t>
      </w:r>
      <w:r w:rsidR="005479CA" w:rsidRPr="005479CA">
        <w:t xml:space="preserve"> em texto claro (legível)</w:t>
      </w:r>
      <w:r w:rsidR="005479CA">
        <w:t xml:space="preserve">; sem proteção bruteforce; </w:t>
      </w:r>
      <w:r w:rsidR="005479CA" w:rsidRPr="005479CA">
        <w:t>identificação</w:t>
      </w:r>
      <w:r w:rsidR="005479CA">
        <w:t>/</w:t>
      </w:r>
      <w:r w:rsidR="005479CA" w:rsidRPr="005479CA">
        <w:t>senha necessitam ser previamente definidas (</w:t>
      </w:r>
      <w:r w:rsidR="005479CA" w:rsidRPr="005479CA">
        <w:rPr>
          <w:b/>
          <w:bCs/>
        </w:rPr>
        <w:t>segredo partilhado</w:t>
      </w:r>
      <w:r w:rsidR="005479CA" w:rsidRPr="005479CA">
        <w:t>)</w:t>
      </w:r>
      <w:r w:rsidR="005479CA">
        <w:t>. 1.auth request-&gt;2.auth Ack-&gt;3.Auth Nak.</w:t>
      </w:r>
    </w:p>
    <w:p w14:paraId="5F21A673" w14:textId="313766F4" w:rsidR="005479CA" w:rsidRDefault="005479CA" w:rsidP="00CD0AED">
      <w:pPr>
        <w:spacing w:after="0"/>
      </w:pPr>
      <w:r w:rsidRPr="005479CA">
        <w:rPr>
          <w:b/>
          <w:bCs/>
          <w:u w:val="single"/>
        </w:rPr>
        <w:t>Challenge-Handshake Authentication Protocol (CHAP)</w:t>
      </w:r>
      <w:r w:rsidR="00C8062C">
        <w:rPr>
          <w:b/>
          <w:bCs/>
          <w:u w:val="single"/>
        </w:rPr>
        <w:t>(mais seguro)</w:t>
      </w:r>
      <w:r w:rsidRPr="005479CA">
        <w:rPr>
          <w:b/>
          <w:bCs/>
          <w:u w:val="single"/>
        </w:rPr>
        <w:t>-</w:t>
      </w:r>
      <w:r w:rsidRPr="005479CA">
        <w:t xml:space="preserve"> troca 3 mensagens, verifica periodicamente identidade do</w:t>
      </w:r>
      <w:r>
        <w:t xml:space="preserve"> user. Ainda necessário </w:t>
      </w:r>
      <w:r w:rsidRPr="005479CA">
        <w:t>segredo partilhado</w:t>
      </w:r>
      <w:r>
        <w:t>. C</w:t>
      </w:r>
      <w:r w:rsidRPr="005479CA">
        <w:t>ampo</w:t>
      </w:r>
      <w:r>
        <w:t>:</w:t>
      </w:r>
      <w:r w:rsidRPr="005479CA">
        <w:t xml:space="preserve"> Código indica a operação em curso</w:t>
      </w:r>
      <w:r>
        <w:t xml:space="preserve">; identificador </w:t>
      </w:r>
      <w:r w:rsidRPr="005479CA">
        <w:t>é um número aleatório e serve para mapear os desafios e as respostas</w:t>
      </w:r>
      <w:r>
        <w:t xml:space="preserve">; Dados tem tamanho </w:t>
      </w:r>
      <w:r w:rsidRPr="005479CA">
        <w:t>do texto de desafio ou resposta</w:t>
      </w:r>
      <w:r w:rsidR="00C8062C">
        <w:t xml:space="preserve">, </w:t>
      </w:r>
      <w:r w:rsidR="00C8062C" w:rsidRPr="00C8062C">
        <w:t>desafio (se código = 1) ou resposta (se código = 2)</w:t>
      </w:r>
      <w:r w:rsidR="00C8062C">
        <w:t xml:space="preserve">, </w:t>
      </w:r>
      <w:r w:rsidR="00C8062C" w:rsidRPr="00C8062C">
        <w:t xml:space="preserve">nome </w:t>
      </w:r>
      <w:r w:rsidR="00C8062C">
        <w:t xml:space="preserve">que identifica </w:t>
      </w:r>
      <w:r w:rsidR="00C8062C" w:rsidRPr="00C8062C">
        <w:t>o dispositivo que enviou o desafio</w:t>
      </w:r>
      <w:r w:rsidR="00C8062C">
        <w:t>.</w:t>
      </w:r>
    </w:p>
    <w:p w14:paraId="7160D3D5" w14:textId="77777777" w:rsidR="00C8062C" w:rsidRDefault="00C8062C" w:rsidP="00CD0AED">
      <w:pPr>
        <w:spacing w:after="0"/>
        <w:rPr>
          <w:b/>
          <w:bCs/>
          <w:u w:val="single"/>
        </w:rPr>
      </w:pPr>
      <w:r w:rsidRPr="00C8062C">
        <w:rPr>
          <w:b/>
          <w:bCs/>
          <w:u w:val="single"/>
        </w:rPr>
        <w:t>Policy Enforcement Point (PEP):</w:t>
      </w:r>
      <w:r w:rsidRPr="00C8062C">
        <w:t xml:space="preserve"> ponto de acesso à r</w:t>
      </w:r>
      <w:r>
        <w:t xml:space="preserve">ede. Deverá ter </w:t>
      </w:r>
      <w:r w:rsidRPr="00C8062C">
        <w:t>a identificação e credenciais dos utilizadores</w:t>
      </w:r>
      <w:r>
        <w:t xml:space="preserve"> para validar acess OU </w:t>
      </w:r>
      <w:r w:rsidRPr="00C8062C">
        <w:t xml:space="preserve">contactar um </w:t>
      </w:r>
      <w:r w:rsidRPr="00C8062C">
        <w:rPr>
          <w:b/>
          <w:bCs/>
        </w:rPr>
        <w:t>Policy Decision Point (PDP)</w:t>
      </w:r>
      <w:r>
        <w:rPr>
          <w:b/>
          <w:bCs/>
        </w:rPr>
        <w:t xml:space="preserve"> </w:t>
      </w:r>
      <w:r>
        <w:t>(se encarregará de validar credenciais inseridas).</w:t>
      </w:r>
      <w:r w:rsidRPr="00C8062C">
        <w:rPr>
          <w:b/>
          <w:bCs/>
          <w:u w:val="single"/>
        </w:rPr>
        <w:t xml:space="preserve"> </w:t>
      </w:r>
    </w:p>
    <w:p w14:paraId="13EE61D4" w14:textId="77777777" w:rsidR="00381A22" w:rsidRDefault="00C8062C" w:rsidP="00CD0AED">
      <w:pPr>
        <w:spacing w:after="0"/>
      </w:pPr>
      <w:r w:rsidRPr="00C8062C">
        <w:rPr>
          <w:b/>
          <w:bCs/>
          <w:u w:val="single"/>
        </w:rPr>
        <w:t>Extensible Authentication Protocol (EAP)</w:t>
      </w:r>
      <w:r>
        <w:rPr>
          <w:b/>
          <w:bCs/>
          <w:u w:val="single"/>
        </w:rPr>
        <w:t>:</w:t>
      </w:r>
      <w:r>
        <w:t xml:space="preserve"> não é especificamente um protocolo, mas sim uma framework para auth. Permite múltiplos sistemas na auth (biometria, cartões...).</w:t>
      </w:r>
      <w:r w:rsidRPr="00C8062C">
        <w:t xml:space="preserve"> Permite</w:t>
      </w:r>
      <w:r>
        <w:t xml:space="preserve"> PEP funcionar em pass-through (ex: AP sem fios). Possibilita PEP ser transparente e auth ser diretamente no PDP. Pode-se implementar vários mecanismos de segurança recorrendo ao EAP:</w:t>
      </w:r>
      <w:r w:rsidRPr="00C8062C">
        <w:t xml:space="preserve"> </w:t>
      </w:r>
      <w:r w:rsidRPr="00C8062C">
        <w:rPr>
          <w:b/>
          <w:bCs/>
          <w:u w:val="single"/>
        </w:rPr>
        <w:t>Protected Extensible Authentication Protocol (PEAP)</w:t>
      </w:r>
      <w:r>
        <w:rPr>
          <w:b/>
          <w:bCs/>
          <w:u w:val="single"/>
        </w:rPr>
        <w:t>-</w:t>
      </w:r>
      <w:r w:rsidRPr="00C8062C">
        <w:t xml:space="preserve"> encapsula o EAP num túnel Transport Layer Security (TLS)</w:t>
      </w:r>
      <w:r>
        <w:t>.</w:t>
      </w:r>
      <w:r w:rsidRPr="00C8062C">
        <w:t xml:space="preserve"> </w:t>
      </w:r>
      <w:r>
        <w:t>N</w:t>
      </w:r>
      <w:r w:rsidRPr="00C8062C">
        <w:t>ormas Wifi Protected Access (</w:t>
      </w:r>
      <w:r w:rsidRPr="00C8062C">
        <w:rPr>
          <w:b/>
          <w:bCs/>
        </w:rPr>
        <w:t>WPA</w:t>
      </w:r>
      <w:r w:rsidRPr="00C8062C">
        <w:t>) incluem PEAP</w:t>
      </w:r>
      <w:r>
        <w:t>.</w:t>
      </w:r>
      <w:r w:rsidR="00381A22">
        <w:t xml:space="preserve"> </w:t>
      </w:r>
    </w:p>
    <w:p w14:paraId="76C6F66A" w14:textId="31C96785" w:rsidR="00C8062C" w:rsidRDefault="00381A22" w:rsidP="00CD0AED">
      <w:pPr>
        <w:spacing w:after="0"/>
      </w:pPr>
      <w:r w:rsidRPr="00381A22">
        <w:rPr>
          <w:b/>
          <w:bCs/>
          <w:u w:val="single"/>
        </w:rPr>
        <w:t>Segredo pré-partilhado</w:t>
      </w:r>
      <w:r w:rsidRPr="00381A22">
        <w:t xml:space="preserve"> enquadra-se na cifra simétrica</w:t>
      </w:r>
      <w:r>
        <w:t xml:space="preserve">, </w:t>
      </w:r>
      <w:r w:rsidRPr="00381A22">
        <w:t>garante</w:t>
      </w:r>
      <w:r>
        <w:t xml:space="preserve"> confidencialidade pois exige chave para decifrar a mensagem. Para ser efe</w:t>
      </w:r>
      <w:r w:rsidR="00C83388">
        <w:t>tiv</w:t>
      </w:r>
      <w:r>
        <w:t xml:space="preserve">o, </w:t>
      </w:r>
      <w:r w:rsidRPr="00381A22">
        <w:t>ser exclusivo de um par de entidades</w:t>
      </w:r>
      <w:r>
        <w:t xml:space="preserve"> (</w:t>
      </w:r>
      <w:r w:rsidRPr="00381A22">
        <w:t>para N entidades deverão existir combinações de N dois a dois</w:t>
      </w:r>
      <w:r>
        <w:t>) C(n,2).</w:t>
      </w:r>
    </w:p>
    <w:p w14:paraId="05ECD360" w14:textId="77777777" w:rsidR="00154FBD" w:rsidRDefault="00C83388" w:rsidP="00CD0AED">
      <w:pPr>
        <w:spacing w:after="0"/>
      </w:pPr>
      <w:r w:rsidRPr="00C83388">
        <w:rPr>
          <w:b/>
          <w:bCs/>
          <w:u w:val="single"/>
        </w:rPr>
        <w:t>Identity Management</w:t>
      </w:r>
      <w:r>
        <w:rPr>
          <w:b/>
          <w:bCs/>
          <w:u w:val="single"/>
        </w:rPr>
        <w:t>:</w:t>
      </w:r>
      <w:r>
        <w:t xml:space="preserve"> </w:t>
      </w:r>
      <w:r w:rsidRPr="00C83388">
        <w:t>gestão de identidades</w:t>
      </w:r>
      <w:r>
        <w:t xml:space="preserve">. Pode ser: </w:t>
      </w:r>
      <w:r>
        <w:rPr>
          <w:b/>
          <w:bCs/>
        </w:rPr>
        <w:t>C</w:t>
      </w:r>
      <w:r w:rsidRPr="00C83388">
        <w:rPr>
          <w:b/>
          <w:bCs/>
        </w:rPr>
        <w:t>entralizada</w:t>
      </w:r>
      <w:r>
        <w:rPr>
          <w:b/>
          <w:bCs/>
        </w:rPr>
        <w:t xml:space="preserve"> (</w:t>
      </w:r>
      <w:r w:rsidRPr="00C83388">
        <w:t>controlo de acesso distribuído</w:t>
      </w:r>
      <w:r>
        <w:rPr>
          <w:b/>
          <w:bCs/>
        </w:rPr>
        <w:t>),</w:t>
      </w:r>
      <w:r>
        <w:t xml:space="preserve"> implica várias entidades localizadas ao longo do sistema/infraestrutura que executem a verificação do acesso. Sincronização complexa, elevado esforço administrativo, users costumam usar mesma senha em todos serviços e sistemas</w:t>
      </w:r>
      <w:r w:rsidR="00A5007A">
        <w:t>, porém oferece vantagens no controlo de autorização de acessos;</w:t>
      </w:r>
      <w:r w:rsidRPr="00C83388">
        <w:t xml:space="preserve"> </w:t>
      </w:r>
      <w:r w:rsidR="00A5007A">
        <w:t>OU</w:t>
      </w:r>
      <w:r w:rsidRPr="00C83388">
        <w:t xml:space="preserve"> </w:t>
      </w:r>
      <w:r w:rsidR="00A5007A" w:rsidRPr="00A5007A">
        <w:rPr>
          <w:b/>
          <w:bCs/>
        </w:rPr>
        <w:t>D</w:t>
      </w:r>
      <w:r w:rsidRPr="00A5007A">
        <w:rPr>
          <w:b/>
          <w:bCs/>
        </w:rPr>
        <w:t>escentralizada</w:t>
      </w:r>
      <w:r w:rsidR="00A5007A">
        <w:rPr>
          <w:b/>
          <w:bCs/>
        </w:rPr>
        <w:t>,</w:t>
      </w:r>
      <w:r w:rsidR="00A5007A">
        <w:t xml:space="preserve"> exige menor esforço administrativo,</w:t>
      </w:r>
      <w:r w:rsidR="00A5007A" w:rsidRPr="00A5007A">
        <w:t xml:space="preserve"> oferece </w:t>
      </w:r>
      <w:r w:rsidR="00A5007A" w:rsidRPr="00A5007A">
        <w:rPr>
          <w:b/>
          <w:bCs/>
        </w:rPr>
        <w:t>Single Sign-On (SSO)</w:t>
      </w:r>
      <w:r w:rsidR="00A5007A">
        <w:rPr>
          <w:b/>
          <w:bCs/>
        </w:rPr>
        <w:t>-</w:t>
      </w:r>
      <w:r w:rsidR="00A5007A">
        <w:t xml:space="preserve"> não implica sync de senhas, entidades auth</w:t>
      </w:r>
      <w:r w:rsidR="00A43BE3">
        <w:t>ent</w:t>
      </w:r>
      <w:r w:rsidR="00A5007A">
        <w:t xml:space="preserve"> apenas uma vez</w:t>
      </w:r>
      <w:r w:rsidR="004E7472">
        <w:t>, porém</w:t>
      </w:r>
      <w:r w:rsidR="00A5007A">
        <w:t xml:space="preserve">, obriga mais esforço </w:t>
      </w:r>
      <w:r w:rsidR="00A5007A" w:rsidRPr="00A5007A">
        <w:t>de autorização de acessos</w:t>
      </w:r>
      <w:r w:rsidR="00A5007A">
        <w:t>.</w:t>
      </w:r>
      <w:r w:rsidR="004E7472">
        <w:t xml:space="preserve"> Nas organizações é mais necessário assegurar </w:t>
      </w:r>
      <w:r w:rsidR="004E7472" w:rsidRPr="004E7472">
        <w:t>gestão centralizada dos utilizadores</w:t>
      </w:r>
      <w:r w:rsidR="004E7472">
        <w:t xml:space="preserve">, logo </w:t>
      </w:r>
      <w:r w:rsidR="004E7472" w:rsidRPr="004E7472">
        <w:rPr>
          <w:b/>
          <w:bCs/>
          <w:u w:val="single"/>
        </w:rPr>
        <w:t>Serviço de diretório</w:t>
      </w:r>
      <w:r w:rsidR="004E7472">
        <w:rPr>
          <w:b/>
          <w:bCs/>
          <w:u w:val="single"/>
        </w:rPr>
        <w:t>:</w:t>
      </w:r>
      <w:r w:rsidR="004E7472">
        <w:t xml:space="preserve"> </w:t>
      </w:r>
      <w:r w:rsidR="004E7472" w:rsidRPr="004E7472">
        <w:t>consiste numa base de dados que inclui informação sobre objetos e entidades</w:t>
      </w:r>
      <w:r w:rsidR="004E7472">
        <w:t>.</w:t>
      </w:r>
      <w:r w:rsidR="004E7472" w:rsidRPr="004E7472">
        <w:t xml:space="preserve"> </w:t>
      </w:r>
    </w:p>
    <w:p w14:paraId="75009564" w14:textId="6975B688" w:rsidR="00C83388" w:rsidRPr="00154FBD" w:rsidRDefault="004E7472" w:rsidP="00CD0AED">
      <w:pPr>
        <w:spacing w:after="0"/>
        <w:rPr>
          <w:b/>
          <w:bCs/>
          <w:u w:val="single"/>
        </w:rPr>
      </w:pPr>
      <w:r w:rsidRPr="004E7472">
        <w:t xml:space="preserve">Vários desses serviços são baseados no </w:t>
      </w:r>
      <w:r w:rsidRPr="004E7472">
        <w:rPr>
          <w:b/>
          <w:bCs/>
          <w:u w:val="single"/>
        </w:rPr>
        <w:t>Lightweight Directory Access Protocol (LDAP)</w:t>
      </w:r>
      <w:r w:rsidRPr="004E7472">
        <w:t xml:space="preserve"> </w:t>
      </w:r>
      <w:r w:rsidRPr="004E7472">
        <w:rPr>
          <w:b/>
          <w:bCs/>
        </w:rPr>
        <w:t>RFC 3494</w:t>
      </w:r>
      <w:r>
        <w:t xml:space="preserve"> (ex:Active directory Domain Services): </w:t>
      </w:r>
      <w:r w:rsidRPr="004E7472">
        <w:t>considerado uma evolução do protocolo X.500</w:t>
      </w:r>
      <w:r>
        <w:t>, suportando dialogo com ele e mantendo varias das sua definições (classes e atributos).V</w:t>
      </w:r>
      <w:r w:rsidRPr="004E7472">
        <w:t>antagem importante</w:t>
      </w:r>
      <w:r>
        <w:t xml:space="preserve"> </w:t>
      </w:r>
      <w:r w:rsidRPr="004E7472">
        <w:t>é suportar a exportação de ramos da árvore</w:t>
      </w:r>
      <w:r>
        <w:t xml:space="preserve"> ou toda.</w:t>
      </w:r>
      <w:r w:rsidRPr="004E7472">
        <w:t xml:space="preserve"> </w:t>
      </w:r>
      <w:r w:rsidRPr="004E7472">
        <w:rPr>
          <w:b/>
          <w:bCs/>
          <w:u w:val="single"/>
        </w:rPr>
        <w:t>LDAP RFC 4511</w:t>
      </w:r>
      <w:r>
        <w:rPr>
          <w:b/>
          <w:bCs/>
        </w:rPr>
        <w:t xml:space="preserve">(atual): </w:t>
      </w:r>
      <w:r w:rsidRPr="004E7472">
        <w:t xml:space="preserve">base </w:t>
      </w:r>
      <w:r>
        <w:t xml:space="preserve">dados não relacional, pode alojar auths das entidades. Estrutura de dados muito flexível e otimizada para operações de consulta. Estrutura </w:t>
      </w:r>
      <w:r w:rsidRPr="004E7472">
        <w:t xml:space="preserve">em árvore, cada ramo um </w:t>
      </w:r>
      <w:r w:rsidRPr="004E7472">
        <w:rPr>
          <w:b/>
          <w:bCs/>
        </w:rPr>
        <w:t>objeto</w:t>
      </w:r>
      <w:r w:rsidRPr="004E7472">
        <w:t xml:space="preserve"> que possui </w:t>
      </w:r>
      <w:r w:rsidRPr="004E7472">
        <w:rPr>
          <w:b/>
          <w:bCs/>
        </w:rPr>
        <w:t>atributos</w:t>
      </w:r>
      <w:r>
        <w:t xml:space="preserve">, topo designado </w:t>
      </w:r>
      <w:r w:rsidRPr="004E7472">
        <w:rPr>
          <w:b/>
          <w:bCs/>
        </w:rPr>
        <w:t>root</w:t>
      </w:r>
      <w:r>
        <w:rPr>
          <w:b/>
          <w:bCs/>
        </w:rPr>
        <w:t xml:space="preserve">. </w:t>
      </w:r>
      <w:r w:rsidRPr="004E7472">
        <w:t>Atributos indexados para otimizar pesquisa/consulta</w:t>
      </w:r>
      <w:r>
        <w:t>. O cliente(humano/sistema) acede diretorio global (pode ter vários servers LDAP) através de cliente ou</w:t>
      </w:r>
      <w:r w:rsidRPr="004E7472">
        <w:t xml:space="preserve"> </w:t>
      </w:r>
      <w:r w:rsidRPr="004E7472">
        <w:rPr>
          <w:b/>
          <w:bCs/>
          <w:u w:val="single"/>
        </w:rPr>
        <w:t>Directory User Agent (DUA)</w:t>
      </w:r>
      <w:r w:rsidR="00A43BE3">
        <w:rPr>
          <w:b/>
          <w:bCs/>
          <w:u w:val="single"/>
        </w:rPr>
        <w:t>,</w:t>
      </w:r>
      <w:r w:rsidR="00A43BE3">
        <w:t xml:space="preserve"> este cliente por sua vez interage com um ou + servidores ou</w:t>
      </w:r>
      <w:r w:rsidR="00A43BE3" w:rsidRPr="00A43BE3">
        <w:t xml:space="preserve"> </w:t>
      </w:r>
      <w:r w:rsidR="00A43BE3" w:rsidRPr="00A43BE3">
        <w:rPr>
          <w:b/>
          <w:bCs/>
          <w:u w:val="single"/>
        </w:rPr>
        <w:t>Directory System Agents (DSA)</w:t>
      </w:r>
      <w:r w:rsidR="00A43BE3" w:rsidRPr="00A43BE3">
        <w:t xml:space="preserve"> a</w:t>
      </w:r>
      <w:r w:rsidR="00A43BE3">
        <w:t xml:space="preserve">través do protocolo LDAP. LDAP usa </w:t>
      </w:r>
      <w:r w:rsidR="00A43BE3" w:rsidRPr="00A43BE3">
        <w:rPr>
          <w:b/>
          <w:bCs/>
        </w:rPr>
        <w:t>TCP</w:t>
      </w:r>
      <w:r w:rsidR="00A43BE3">
        <w:rPr>
          <w:b/>
          <w:bCs/>
        </w:rPr>
        <w:t xml:space="preserve">, </w:t>
      </w:r>
      <w:r w:rsidR="00A43BE3">
        <w:t xml:space="preserve">como </w:t>
      </w:r>
      <w:r w:rsidR="00A43BE3" w:rsidRPr="00A43BE3">
        <w:rPr>
          <w:b/>
          <w:bCs/>
        </w:rPr>
        <w:t>mecanismo de transporte</w:t>
      </w:r>
      <w:r w:rsidR="00A43BE3">
        <w:t xml:space="preserve"> e baseia-se na</w:t>
      </w:r>
      <w:r w:rsidR="00A43BE3" w:rsidRPr="00A43BE3">
        <w:t xml:space="preserve"> </w:t>
      </w:r>
      <w:r w:rsidR="00A43BE3" w:rsidRPr="00A43BE3">
        <w:rPr>
          <w:b/>
          <w:bCs/>
          <w:u w:val="single"/>
        </w:rPr>
        <w:t>Abstract Syntax Notation One (ASN.1)</w:t>
      </w:r>
      <w:r w:rsidR="00A43BE3">
        <w:rPr>
          <w:b/>
          <w:bCs/>
          <w:u w:val="single"/>
        </w:rPr>
        <w:t>:</w:t>
      </w:r>
      <w:r w:rsidR="00A43BE3">
        <w:t xml:space="preserve"> todas as mensagens </w:t>
      </w:r>
      <w:r w:rsidR="00A43BE3" w:rsidRPr="00A43BE3">
        <w:t xml:space="preserve">encapsuladas num formato denominado </w:t>
      </w:r>
      <w:r w:rsidR="00A43BE3" w:rsidRPr="00A43BE3">
        <w:rPr>
          <w:b/>
          <w:bCs/>
        </w:rPr>
        <w:t>LDAPMessage</w:t>
      </w:r>
      <w:r w:rsidR="00A43BE3">
        <w:rPr>
          <w:b/>
          <w:bCs/>
        </w:rPr>
        <w:t xml:space="preserve">, </w:t>
      </w:r>
      <w:r w:rsidR="00A43BE3">
        <w:t xml:space="preserve">sequencia em formato string contendo um numero de sequencia, identificador, operação pretendida e mensagem. Caso msg em q numero de sequencia n seja reconhecido, conexão é terminada, devolve ent indicação de desconexão com </w:t>
      </w:r>
      <w:r w:rsidR="00A43BE3" w:rsidRPr="00A43BE3">
        <w:rPr>
          <w:b/>
          <w:bCs/>
        </w:rPr>
        <w:t>ProtocolError</w:t>
      </w:r>
      <w:r w:rsidR="00A43BE3">
        <w:rPr>
          <w:b/>
          <w:bCs/>
        </w:rPr>
        <w:t xml:space="preserve">. </w:t>
      </w:r>
      <w:r w:rsidR="00A43BE3">
        <w:t xml:space="preserve">Noutro casos, conexão imediatamente terminada (pode ou n devolver msg). </w:t>
      </w:r>
    </w:p>
    <w:p w14:paraId="36559B1B" w14:textId="5908B24F" w:rsidR="00A43BE3" w:rsidRPr="00154FBD" w:rsidRDefault="00A43BE3" w:rsidP="00A43BE3">
      <w:pPr>
        <w:spacing w:after="0"/>
      </w:pPr>
      <w:r w:rsidRPr="00A43BE3">
        <w:rPr>
          <w:b/>
          <w:bCs/>
        </w:rPr>
        <w:t>Definição dos atributos dos objetos no LDAP</w:t>
      </w:r>
      <w:r>
        <w:rPr>
          <w:b/>
          <w:bCs/>
        </w:rPr>
        <w:t xml:space="preserve"> </w:t>
      </w:r>
      <w:r>
        <w:t>t</w:t>
      </w:r>
      <w:r w:rsidR="002E2327">
        <w:t>ê</w:t>
      </w:r>
      <w:r>
        <w:t xml:space="preserve">m que cumprir definição do </w:t>
      </w:r>
      <w:r w:rsidRPr="00A43BE3">
        <w:rPr>
          <w:b/>
          <w:bCs/>
        </w:rPr>
        <w:t>schema</w:t>
      </w:r>
      <w:r>
        <w:t xml:space="preserve"> (</w:t>
      </w:r>
      <w:r w:rsidRPr="00A43BE3">
        <w:t xml:space="preserve">definidos na </w:t>
      </w:r>
      <w:r w:rsidRPr="00A43BE3">
        <w:rPr>
          <w:b/>
          <w:bCs/>
        </w:rPr>
        <w:t>RFC 4512</w:t>
      </w:r>
      <w:r>
        <w:t xml:space="preserve">) não sendo ent livre. O </w:t>
      </w:r>
      <w:r w:rsidRPr="00A43BE3">
        <w:rPr>
          <w:b/>
          <w:bCs/>
          <w:u w:val="single"/>
        </w:rPr>
        <w:t>Schema</w:t>
      </w:r>
      <w:r>
        <w:rPr>
          <w:b/>
          <w:bCs/>
          <w:u w:val="single"/>
        </w:rPr>
        <w:t>:</w:t>
      </w:r>
      <w:r>
        <w:t xml:space="preserve"> </w:t>
      </w:r>
      <w:r w:rsidRPr="00A43BE3">
        <w:t>contém as classes possíveis contendo cada uma os atributos que são válidos e que tipo de utilização é permitida em cada um</w:t>
      </w:r>
      <w:r>
        <w:t xml:space="preserve"> (a</w:t>
      </w:r>
      <w:r w:rsidRPr="00A43BE3">
        <w:t>lguns atributos obrigatórios, outros opcionais</w:t>
      </w:r>
      <w:r>
        <w:t xml:space="preserve">), </w:t>
      </w:r>
      <w:r w:rsidRPr="00A43BE3">
        <w:t>definição das classes implementa o conceito de herança</w:t>
      </w:r>
      <w:r>
        <w:t xml:space="preserve"> (subclasses incorporam atributos de superclass, podem definir mais atributos). </w:t>
      </w:r>
      <w:r w:rsidRPr="00A43BE3">
        <w:t xml:space="preserve">Existem classes </w:t>
      </w:r>
      <w:r w:rsidRPr="00A43BE3">
        <w:rPr>
          <w:b/>
          <w:bCs/>
        </w:rPr>
        <w:t>estruturais</w:t>
      </w:r>
      <w:r w:rsidRPr="00A43BE3">
        <w:t xml:space="preserve"> e </w:t>
      </w:r>
      <w:r w:rsidRPr="00A43BE3">
        <w:rPr>
          <w:b/>
          <w:bCs/>
        </w:rPr>
        <w:t>auxiliares</w:t>
      </w:r>
      <w:r w:rsidRPr="00A43BE3">
        <w:t xml:space="preserve"> (opcionais)</w:t>
      </w:r>
      <w:r>
        <w:t xml:space="preserve">, objeto pertence uma classe estrutural mas pode </w:t>
      </w:r>
      <w:r w:rsidR="008F4FDF">
        <w:t xml:space="preserve">pertencer a </w:t>
      </w:r>
      <w:r>
        <w:t>varias auxiliares</w:t>
      </w:r>
      <w:r w:rsidR="008F4FDF">
        <w:t xml:space="preserve">. </w:t>
      </w:r>
      <w:r w:rsidR="008F4FDF" w:rsidRPr="008F4FDF">
        <w:rPr>
          <w:b/>
          <w:bCs/>
          <w:u w:val="single"/>
        </w:rPr>
        <w:t>Atributos obrigatórios</w:t>
      </w:r>
      <w:r w:rsidR="008F4FDF">
        <w:rPr>
          <w:b/>
          <w:bCs/>
          <w:u w:val="single"/>
        </w:rPr>
        <w:t>:</w:t>
      </w:r>
      <w:r w:rsidR="008F4FDF">
        <w:t xml:space="preserve"> </w:t>
      </w:r>
      <w:r w:rsidR="008F4FDF" w:rsidRPr="008F4FDF">
        <w:rPr>
          <w:b/>
          <w:bCs/>
        </w:rPr>
        <w:t>Domain Component (DC)</w:t>
      </w:r>
      <w:r w:rsidR="008F4FDF">
        <w:rPr>
          <w:b/>
          <w:bCs/>
        </w:rPr>
        <w:t xml:space="preserve"> </w:t>
      </w:r>
      <w:r w:rsidR="008F4FDF">
        <w:t xml:space="preserve">(pode pertencer </w:t>
      </w:r>
      <w:r w:rsidR="008F4FDF" w:rsidRPr="008F4FDF">
        <w:t xml:space="preserve">à classe </w:t>
      </w:r>
      <w:r w:rsidR="008F4FDF" w:rsidRPr="008F4FDF">
        <w:rPr>
          <w:b/>
          <w:bCs/>
        </w:rPr>
        <w:t>dcObject</w:t>
      </w:r>
      <w:r w:rsidR="008F4FDF">
        <w:t xml:space="preserve">(auxiliar) normalmente com classe </w:t>
      </w:r>
      <w:r w:rsidR="008F4FDF" w:rsidRPr="008F4FDF">
        <w:rPr>
          <w:b/>
          <w:bCs/>
        </w:rPr>
        <w:t>Organization</w:t>
      </w:r>
      <w:r w:rsidR="008F4FDF">
        <w:t xml:space="preserve"> (estrutural), alternativamente classe </w:t>
      </w:r>
      <w:r w:rsidR="008F4FDF" w:rsidRPr="008F4FDF">
        <w:rPr>
          <w:b/>
          <w:bCs/>
        </w:rPr>
        <w:t>Domain</w:t>
      </w:r>
      <w:r w:rsidR="008F4FDF">
        <w:rPr>
          <w:b/>
          <w:bCs/>
        </w:rPr>
        <w:t xml:space="preserve">. </w:t>
      </w:r>
      <w:r w:rsidR="008F4FDF">
        <w:t xml:space="preserve">Frequente a nomeação baseada no nome do dominio DNS, cada uma das suas partes um dc, separados por vírgulas (DNS i.pp.tt, root: dc=i;dc=pp;dc=tt). </w:t>
      </w:r>
      <w:r w:rsidR="008F4FDF" w:rsidRPr="008F4FDF">
        <w:rPr>
          <w:b/>
          <w:bCs/>
          <w:u w:val="single"/>
        </w:rPr>
        <w:t>Distinguished Name (DN</w:t>
      </w:r>
      <w:r w:rsidR="008F4FDF">
        <w:rPr>
          <w:b/>
          <w:bCs/>
          <w:u w:val="single"/>
        </w:rPr>
        <w:t>):</w:t>
      </w:r>
      <w:r w:rsidR="008F4FDF">
        <w:t xml:space="preserve"> nome q </w:t>
      </w:r>
      <w:r w:rsidR="008F4FDF" w:rsidRPr="008F4FDF">
        <w:t>identifica um objeto único e exclusivo na árvore</w:t>
      </w:r>
      <w:r w:rsidR="008F4FDF">
        <w:t xml:space="preserve">. Se corresponde ao root chama-se </w:t>
      </w:r>
      <w:r w:rsidR="008F4FDF" w:rsidRPr="008F4FDF">
        <w:rPr>
          <w:b/>
          <w:bCs/>
        </w:rPr>
        <w:t>base DN</w:t>
      </w:r>
      <w:r w:rsidR="008F4FDF">
        <w:t xml:space="preserve"> ou </w:t>
      </w:r>
      <w:r w:rsidR="008F4FDF" w:rsidRPr="008F4FDF">
        <w:rPr>
          <w:b/>
          <w:bCs/>
        </w:rPr>
        <w:t>root DN</w:t>
      </w:r>
      <w:r w:rsidR="008F4FDF">
        <w:t xml:space="preserve">. DN tem de ser único no LDAP identificando inequivocamente o objeto, </w:t>
      </w:r>
      <w:r w:rsidR="00154FBD" w:rsidRPr="00154FBD">
        <w:rPr>
          <w:b/>
          <w:bCs/>
          <w:u w:val="single"/>
        </w:rPr>
        <w:t>Relative Distinguished Names (RDN)</w:t>
      </w:r>
      <w:r w:rsidR="00154FBD">
        <w:rPr>
          <w:b/>
          <w:bCs/>
          <w:u w:val="single"/>
        </w:rPr>
        <w:t>:</w:t>
      </w:r>
      <w:r w:rsidR="00154FBD">
        <w:t xml:space="preserve"> </w:t>
      </w:r>
      <w:r w:rsidR="00154FBD" w:rsidRPr="00154FBD">
        <w:t>nomes de atributos podem repetir ao longo da estrutura, só que em ramos diferentes da arvore.</w:t>
      </w:r>
    </w:p>
    <w:p w14:paraId="13E302B2" w14:textId="06EB21A3" w:rsidR="008F4FDF" w:rsidRDefault="008F4FDF" w:rsidP="008F4FDF">
      <w:pPr>
        <w:tabs>
          <w:tab w:val="left" w:pos="2670"/>
        </w:tabs>
      </w:pPr>
      <w:r>
        <w:tab/>
      </w:r>
    </w:p>
    <w:p w14:paraId="03B56934" w14:textId="42B45AE4" w:rsidR="00DF505B" w:rsidRDefault="00154FBD" w:rsidP="00DF505B">
      <w:pPr>
        <w:tabs>
          <w:tab w:val="left" w:pos="2670"/>
        </w:tabs>
        <w:spacing w:after="0"/>
        <w:rPr>
          <w:b/>
          <w:bCs/>
          <w:u w:val="single"/>
        </w:rPr>
      </w:pPr>
      <w:r w:rsidRPr="00154FBD">
        <w:t xml:space="preserve">Quando entidade se </w:t>
      </w:r>
      <w:r w:rsidR="00C72E01" w:rsidRPr="00154FBD">
        <w:t>autêntica</w:t>
      </w:r>
      <w:r w:rsidRPr="00154FBD">
        <w:t xml:space="preserve"> numa infraestrutura há uma sequência de passos necessários</w:t>
      </w:r>
      <w:r w:rsidR="009720E9">
        <w:t xml:space="preserve">: </w:t>
      </w:r>
      <w:r w:rsidR="009720E9" w:rsidRPr="009720E9">
        <w:rPr>
          <w:b/>
          <w:bCs/>
        </w:rPr>
        <w:t>identificação</w:t>
      </w:r>
      <w:r w:rsidR="009720E9">
        <w:rPr>
          <w:b/>
          <w:bCs/>
        </w:rPr>
        <w:t xml:space="preserve"> (</w:t>
      </w:r>
      <w:r w:rsidR="009720E9" w:rsidRPr="009720E9">
        <w:t>anunciar quem é a entidade</w:t>
      </w:r>
      <w:r w:rsidR="009720E9">
        <w:rPr>
          <w:b/>
          <w:bCs/>
        </w:rPr>
        <w:t>-&gt;</w:t>
      </w:r>
      <w:r w:rsidR="009720E9">
        <w:t xml:space="preserve">nome de user(id) e senha de acesso), </w:t>
      </w:r>
      <w:r w:rsidR="009720E9" w:rsidRPr="009720E9">
        <w:rPr>
          <w:b/>
          <w:bCs/>
        </w:rPr>
        <w:t>autenticação</w:t>
      </w:r>
      <w:r w:rsidR="009720E9">
        <w:t xml:space="preserve">: </w:t>
      </w:r>
      <w:r w:rsidR="009720E9" w:rsidRPr="009720E9">
        <w:t>sistema valida o par</w:t>
      </w:r>
      <w:r w:rsidR="009720E9">
        <w:t xml:space="preserve"> e devolve sucesso da identificação. Estes passo</w:t>
      </w:r>
      <w:r w:rsidR="00DC4096">
        <w:t>s</w:t>
      </w:r>
      <w:r w:rsidR="009720E9">
        <w:t xml:space="preserve"> terão de ser efetuados para todos os serviços que ID pretende aceder. Porém, é necessário verificar </w:t>
      </w:r>
      <w:r w:rsidR="00DC4096">
        <w:rPr>
          <w:b/>
          <w:bCs/>
          <w:u w:val="single"/>
        </w:rPr>
        <w:t>A</w:t>
      </w:r>
      <w:r w:rsidR="009720E9" w:rsidRPr="00DC4096">
        <w:rPr>
          <w:b/>
          <w:bCs/>
          <w:u w:val="single"/>
        </w:rPr>
        <w:t>utorização:</w:t>
      </w:r>
      <w:r w:rsidR="009720E9" w:rsidRPr="00DC4096">
        <w:t xml:space="preserve"> </w:t>
      </w:r>
      <w:r w:rsidR="009720E9" w:rsidRPr="009720E9">
        <w:t>verificar se o ID pode aceder ao serviço</w:t>
      </w:r>
      <w:r w:rsidR="00DC4096">
        <w:t>, d</w:t>
      </w:r>
      <w:r w:rsidR="009720E9">
        <w:t xml:space="preserve">essa forma, </w:t>
      </w:r>
      <w:r w:rsidR="00DC4096">
        <w:t xml:space="preserve">usa-se </w:t>
      </w:r>
      <w:r w:rsidR="009720E9" w:rsidRPr="00DC4096">
        <w:rPr>
          <w:b/>
          <w:bCs/>
        </w:rPr>
        <w:t>serviço centralizado de autenticação</w:t>
      </w:r>
      <w:r w:rsidR="009720E9">
        <w:t>:</w:t>
      </w:r>
      <w:r w:rsidR="00DC4096">
        <w:t xml:space="preserve"> designado </w:t>
      </w:r>
      <w:r w:rsidR="00DC4096" w:rsidRPr="00DC4096">
        <w:rPr>
          <w:b/>
          <w:bCs/>
          <w:u w:val="single"/>
        </w:rPr>
        <w:t>Policy Decision Point (PDP)</w:t>
      </w:r>
      <w:r w:rsidR="00DC4096">
        <w:t xml:space="preserve">. Que está intimamente ligado ao </w:t>
      </w:r>
      <w:r w:rsidR="00DC4096" w:rsidRPr="00DC4096">
        <w:rPr>
          <w:b/>
          <w:bCs/>
          <w:u w:val="single"/>
        </w:rPr>
        <w:t>Policy Information Point (PIP)</w:t>
      </w:r>
      <w:r w:rsidR="00DC4096">
        <w:t xml:space="preserve"> que serve a validação da autorização. Porém, user normalmente não acede diretamente ao PDP mas sim a um serviço </w:t>
      </w:r>
      <w:r w:rsidR="00DC4096" w:rsidRPr="00DC4096">
        <w:t>que se encarrega de contactar com</w:t>
      </w:r>
      <w:r w:rsidR="00DC4096">
        <w:t xml:space="preserve"> o PDP, o </w:t>
      </w:r>
      <w:r w:rsidR="00DC4096" w:rsidRPr="00DC4096">
        <w:rPr>
          <w:b/>
          <w:bCs/>
          <w:u w:val="single"/>
        </w:rPr>
        <w:t>Policy Enforcement Point (PEP)</w:t>
      </w:r>
      <w:r w:rsidR="00DC4096">
        <w:t xml:space="preserve">: </w:t>
      </w:r>
      <w:r w:rsidR="00DC4096" w:rsidRPr="00DC4096">
        <w:t>normalmente serviço de rede</w:t>
      </w:r>
      <w:r w:rsidR="00DC4096">
        <w:t>, porém, pode também ser um acesso por túnel VPN ou um Access point,</w:t>
      </w:r>
      <w:r w:rsidR="00DC4096" w:rsidRPr="00DC4096">
        <w:t xml:space="preserve"> </w:t>
      </w:r>
      <w:r w:rsidR="00DC4096">
        <w:t xml:space="preserve">nesse caso chama-se </w:t>
      </w:r>
      <w:r w:rsidR="00DC4096" w:rsidRPr="00DC4096">
        <w:rPr>
          <w:b/>
          <w:bCs/>
        </w:rPr>
        <w:t xml:space="preserve">Network Access Service </w:t>
      </w:r>
      <w:r w:rsidR="00DC4096">
        <w:rPr>
          <w:b/>
          <w:bCs/>
        </w:rPr>
        <w:t>OU</w:t>
      </w:r>
      <w:r w:rsidR="00DC4096" w:rsidRPr="00DC4096">
        <w:rPr>
          <w:b/>
          <w:bCs/>
        </w:rPr>
        <w:t xml:space="preserve"> Network Access Server (NAS)</w:t>
      </w:r>
      <w:r w:rsidR="00DF505B">
        <w:rPr>
          <w:b/>
          <w:bCs/>
        </w:rPr>
        <w:t>.</w:t>
      </w:r>
      <w:r w:rsidR="00DF505B">
        <w:rPr>
          <w:b/>
          <w:bCs/>
        </w:rPr>
        <w:br/>
      </w:r>
      <w:r w:rsidR="00DF505B">
        <w:t>N</w:t>
      </w:r>
      <w:r w:rsidR="00DF505B" w:rsidRPr="00DF505B">
        <w:t>ormalmente</w:t>
      </w:r>
      <w:r w:rsidR="00DF505B">
        <w:t xml:space="preserve"> é</w:t>
      </w:r>
      <w:r w:rsidR="00DF505B" w:rsidRPr="00DF505B">
        <w:t xml:space="preserve"> necessário</w:t>
      </w:r>
      <w:r w:rsidR="00DF505B">
        <w:t xml:space="preserve"> (</w:t>
      </w:r>
      <w:r w:rsidR="00DF505B" w:rsidRPr="00DF505B">
        <w:t xml:space="preserve">para controlo interno </w:t>
      </w:r>
      <w:r w:rsidR="00DF505B">
        <w:t xml:space="preserve">ou </w:t>
      </w:r>
      <w:r w:rsidR="00DF505B" w:rsidRPr="00DF505B">
        <w:t>cumprir obrigações legais</w:t>
      </w:r>
      <w:r w:rsidR="00DF505B">
        <w:t xml:space="preserve">) </w:t>
      </w:r>
      <w:r w:rsidR="00DF505B" w:rsidRPr="00DF505B">
        <w:t>registo dos acessos concedidos e negados às entidades</w:t>
      </w:r>
      <w:r w:rsidR="00DF505B">
        <w:t xml:space="preserve">, que se chama </w:t>
      </w:r>
      <w:r w:rsidR="00DF505B" w:rsidRPr="00DF505B">
        <w:rPr>
          <w:b/>
          <w:bCs/>
          <w:u w:val="single"/>
        </w:rPr>
        <w:t>Accounting</w:t>
      </w:r>
      <w:r w:rsidR="00DF505B">
        <w:rPr>
          <w:b/>
          <w:bCs/>
          <w:u w:val="single"/>
        </w:rPr>
        <w:t>.</w:t>
      </w:r>
      <w:r w:rsidR="00DF505B">
        <w:t xml:space="preserve"> Juntamente com a </w:t>
      </w:r>
      <w:r w:rsidR="00DF505B" w:rsidRPr="00DF505B">
        <w:rPr>
          <w:b/>
          <w:bCs/>
        </w:rPr>
        <w:t>Authentication</w:t>
      </w:r>
      <w:r w:rsidR="00DF505B" w:rsidRPr="00DF505B">
        <w:t xml:space="preserve"> e </w:t>
      </w:r>
      <w:r w:rsidR="00DF505B" w:rsidRPr="00DF505B">
        <w:rPr>
          <w:b/>
          <w:bCs/>
        </w:rPr>
        <w:t>Authorization</w:t>
      </w:r>
      <w:r w:rsidR="00DF505B">
        <w:t xml:space="preserve"> anteriores, temos os sistemas </w:t>
      </w:r>
      <w:r w:rsidR="00DF505B" w:rsidRPr="00DF505B">
        <w:rPr>
          <w:b/>
          <w:bCs/>
          <w:u w:val="single"/>
        </w:rPr>
        <w:t>AAA</w:t>
      </w:r>
      <w:r w:rsidR="00DF505B">
        <w:rPr>
          <w:b/>
          <w:bCs/>
          <w:u w:val="single"/>
        </w:rPr>
        <w:t>.</w:t>
      </w:r>
    </w:p>
    <w:p w14:paraId="27970FC4" w14:textId="17097312" w:rsidR="00DF505B" w:rsidRDefault="00DF505B" w:rsidP="00DF505B">
      <w:pPr>
        <w:tabs>
          <w:tab w:val="left" w:pos="2670"/>
        </w:tabs>
        <w:spacing w:after="0"/>
      </w:pPr>
      <w:r>
        <w:t xml:space="preserve">Para assegurar suporte ao </w:t>
      </w:r>
      <w:r w:rsidRPr="00DF505B">
        <w:rPr>
          <w:b/>
          <w:bCs/>
        </w:rPr>
        <w:t>AAA</w:t>
      </w:r>
      <w:r>
        <w:t xml:space="preserve"> foram desenvolvidos protocolos</w:t>
      </w:r>
      <w:r w:rsidR="00ED3D37">
        <w:t xml:space="preserve">/métodos </w:t>
      </w:r>
      <w:r>
        <w:t xml:space="preserve"> como: 1/2</w:t>
      </w:r>
      <w:r w:rsidR="00ED3D37">
        <w:t>/3/4</w:t>
      </w:r>
    </w:p>
    <w:p w14:paraId="2B1BB197" w14:textId="77777777" w:rsidR="00C72E01" w:rsidRDefault="00C72E01" w:rsidP="00DF505B">
      <w:pPr>
        <w:tabs>
          <w:tab w:val="left" w:pos="2670"/>
        </w:tabs>
        <w:spacing w:after="0"/>
      </w:pPr>
    </w:p>
    <w:p w14:paraId="43986ED3" w14:textId="69476A2E" w:rsidR="00DF505B" w:rsidRPr="00C72E01" w:rsidRDefault="00C72E01" w:rsidP="00C72E01">
      <w:pPr>
        <w:tabs>
          <w:tab w:val="left" w:pos="2670"/>
        </w:tabs>
        <w:spacing w:after="0"/>
        <w:rPr>
          <w:b/>
          <w:bCs/>
        </w:rPr>
      </w:pPr>
      <w:r>
        <w:rPr>
          <w:b/>
          <w:bCs/>
          <w:u w:val="single"/>
        </w:rPr>
        <w:t xml:space="preserve">1- </w:t>
      </w:r>
      <w:r w:rsidR="00DF505B" w:rsidRPr="00C72E01">
        <w:rPr>
          <w:b/>
          <w:bCs/>
          <w:u w:val="single"/>
        </w:rPr>
        <w:t>Remote Authentication Dial In User Service (RADIUS) (RFC 2865):</w:t>
      </w:r>
      <w:r w:rsidR="00DF505B">
        <w:t xml:space="preserve"> </w:t>
      </w:r>
      <w:r w:rsidR="00DF505B" w:rsidRPr="00DF505B">
        <w:t xml:space="preserve">em simultâneo um serviço e um protocolo que assegura as comunicações entre o </w:t>
      </w:r>
      <w:r w:rsidR="00DF505B" w:rsidRPr="00C72E01">
        <w:rPr>
          <w:b/>
          <w:bCs/>
        </w:rPr>
        <w:t>PEP</w:t>
      </w:r>
      <w:r w:rsidR="00DF505B" w:rsidRPr="00DF505B">
        <w:t xml:space="preserve"> e o </w:t>
      </w:r>
      <w:r w:rsidR="00DF505B" w:rsidRPr="00C72E01">
        <w:rPr>
          <w:b/>
          <w:bCs/>
        </w:rPr>
        <w:t xml:space="preserve">PDP; </w:t>
      </w:r>
      <w:r w:rsidR="00DF505B">
        <w:t xml:space="preserve">comunicação que ocorre em UDP para evitar constrangimentos associados ao TCP; </w:t>
      </w:r>
      <w:r w:rsidR="00DF505B" w:rsidRPr="00DF505B">
        <w:t xml:space="preserve">Pode ter um </w:t>
      </w:r>
      <w:r w:rsidR="00DF505B" w:rsidRPr="00C72E01">
        <w:rPr>
          <w:b/>
          <w:bCs/>
        </w:rPr>
        <w:t>PIP</w:t>
      </w:r>
      <w:r w:rsidR="00DF505B" w:rsidRPr="00DF505B">
        <w:t xml:space="preserve"> e </w:t>
      </w:r>
      <w:r w:rsidR="00DF505B" w:rsidRPr="00C72E01">
        <w:rPr>
          <w:b/>
          <w:bCs/>
        </w:rPr>
        <w:t>accounting local</w:t>
      </w:r>
      <w:r w:rsidR="00DF505B">
        <w:t xml:space="preserve"> ou através de extensões, comunicar com outros serviços que implementes essas funções; Pedidos de accounting registados apenas para inicio e fim de sessão; </w:t>
      </w:r>
      <w:r w:rsidR="00DF505B" w:rsidRPr="00DF505B">
        <w:t xml:space="preserve">Usa 8 bits para definir os pares </w:t>
      </w:r>
      <w:r w:rsidR="00DF505B" w:rsidRPr="00C72E01">
        <w:rPr>
          <w:b/>
          <w:bCs/>
        </w:rPr>
        <w:t>Atributo – Valor (AV).</w:t>
      </w:r>
    </w:p>
    <w:p w14:paraId="1E6E242A" w14:textId="77777777" w:rsidR="00C72E01" w:rsidRPr="00C72E01" w:rsidRDefault="00C72E01" w:rsidP="00C72E01">
      <w:pPr>
        <w:tabs>
          <w:tab w:val="left" w:pos="2670"/>
        </w:tabs>
        <w:spacing w:after="0"/>
        <w:ind w:left="360"/>
        <w:rPr>
          <w:b/>
          <w:bCs/>
        </w:rPr>
      </w:pPr>
    </w:p>
    <w:p w14:paraId="6CB9E917" w14:textId="61FC9659" w:rsidR="00DF505B" w:rsidRDefault="00DF505B" w:rsidP="00DF505B">
      <w:pPr>
        <w:tabs>
          <w:tab w:val="left" w:pos="2670"/>
        </w:tabs>
        <w:spacing w:after="0"/>
      </w:pPr>
      <w:r w:rsidRPr="00ED3D37">
        <w:rPr>
          <w:b/>
          <w:bCs/>
        </w:rPr>
        <w:t>2-</w:t>
      </w:r>
      <w:r w:rsidR="00ED3D37" w:rsidRPr="00ED3D37">
        <w:t xml:space="preserve"> </w:t>
      </w:r>
      <w:r w:rsidR="00ED3D37" w:rsidRPr="00ED3D37">
        <w:rPr>
          <w:b/>
          <w:bCs/>
          <w:u w:val="single"/>
        </w:rPr>
        <w:t>Terminal Access Controller Access-Control System Plus (TACACS+):</w:t>
      </w:r>
      <w:r w:rsidR="00ED3D37" w:rsidRPr="00ED3D37">
        <w:t xml:space="preserve"> Ao contrário do RADIUS usa TCP</w:t>
      </w:r>
      <w:r w:rsidR="00ED3D37">
        <w:t>. D</w:t>
      </w:r>
      <w:r w:rsidR="00ED3D37" w:rsidRPr="00ED3D37">
        <w:t>iferença significativa</w:t>
      </w:r>
      <w:r w:rsidR="00ED3D37">
        <w:t>- isola as verificações (</w:t>
      </w:r>
      <w:r w:rsidR="00ED3D37" w:rsidRPr="00ED3D37">
        <w:t>autenticação e autorização</w:t>
      </w:r>
      <w:r w:rsidR="00ED3D37">
        <w:t>) e repete autorização sempre que execução de novo comando é requerida.</w:t>
      </w:r>
    </w:p>
    <w:p w14:paraId="0D86EAC8" w14:textId="77777777" w:rsidR="00C72E01" w:rsidRDefault="00C72E01" w:rsidP="00DF505B">
      <w:pPr>
        <w:tabs>
          <w:tab w:val="left" w:pos="2670"/>
        </w:tabs>
        <w:spacing w:after="0"/>
      </w:pPr>
    </w:p>
    <w:p w14:paraId="53548F79" w14:textId="44B2623E" w:rsidR="00ED3D37" w:rsidRDefault="00ED3D37" w:rsidP="00DF505B">
      <w:pPr>
        <w:tabs>
          <w:tab w:val="left" w:pos="2670"/>
        </w:tabs>
        <w:spacing w:after="0"/>
      </w:pPr>
      <w:r>
        <w:t>3-</w:t>
      </w:r>
      <w:r w:rsidRPr="00ED3D37">
        <w:t xml:space="preserve"> </w:t>
      </w:r>
      <w:r w:rsidRPr="00ED3D37">
        <w:rPr>
          <w:b/>
          <w:bCs/>
          <w:u w:val="single"/>
        </w:rPr>
        <w:t>Diameter (RFC 6733 na versão atual)</w:t>
      </w:r>
      <w:r>
        <w:rPr>
          <w:b/>
          <w:bCs/>
          <w:u w:val="single"/>
        </w:rPr>
        <w:t>:</w:t>
      </w:r>
      <w:r>
        <w:t xml:space="preserve"> Evolução baseada no RADIUS mas não compatível. </w:t>
      </w:r>
      <w:r w:rsidRPr="00ED3D37">
        <w:rPr>
          <w:b/>
          <w:bCs/>
        </w:rPr>
        <w:t>Aspetos mais importantes</w:t>
      </w:r>
      <w:r>
        <w:rPr>
          <w:b/>
          <w:bCs/>
        </w:rPr>
        <w:t>:</w:t>
      </w:r>
      <w:r w:rsidRPr="00ED3D37">
        <w:t xml:space="preserve"> Suporta o EAP</w:t>
      </w:r>
      <w:r>
        <w:t xml:space="preserve">, </w:t>
      </w:r>
      <w:r w:rsidRPr="00ED3D37">
        <w:rPr>
          <w:b/>
          <w:bCs/>
        </w:rPr>
        <w:t>SCTP (Stream Control Transmission Protocol)</w:t>
      </w:r>
      <w:r>
        <w:rPr>
          <w:b/>
          <w:bCs/>
        </w:rPr>
        <w:t xml:space="preserve">, </w:t>
      </w:r>
      <w:r w:rsidRPr="00ED3D37">
        <w:t>redes cabladas, wifi, 3G, IP Multimedia Systems (IMS), e LTE/4G</w:t>
      </w:r>
      <w:r>
        <w:t xml:space="preserve">; </w:t>
      </w:r>
      <w:r w:rsidRPr="00ED3D37">
        <w:t>permite mecanismos de failover</w:t>
      </w:r>
      <w:r>
        <w:t xml:space="preserve">; </w:t>
      </w:r>
      <w:r w:rsidRPr="00ED3D37">
        <w:t>baseado em TCP</w:t>
      </w:r>
      <w:r>
        <w:t>;</w:t>
      </w:r>
      <w:r w:rsidRPr="00ED3D37">
        <w:t xml:space="preserve"> Usa 32 bits para definir os pares </w:t>
      </w:r>
      <w:r w:rsidRPr="00ED3D37">
        <w:rPr>
          <w:b/>
          <w:bCs/>
        </w:rPr>
        <w:t>Atributo – Valor (Attribute-Value Pair AVP</w:t>
      </w:r>
      <w:r w:rsidRPr="00ED3D37">
        <w:t>) por isso mais escalável</w:t>
      </w:r>
      <w:r>
        <w:t xml:space="preserve"> (</w:t>
      </w:r>
      <w:r w:rsidRPr="00ED3D37">
        <w:t>AVP contêm informação de autenticação, accounting, autorização, encaminhamento, segurança e configuração para o pedido e resposta</w:t>
      </w:r>
      <w:r>
        <w:t>).</w:t>
      </w:r>
    </w:p>
    <w:p w14:paraId="142A4DFF" w14:textId="77777777" w:rsidR="00C72E01" w:rsidRPr="00ED3D37" w:rsidRDefault="00C72E01" w:rsidP="00DF505B">
      <w:pPr>
        <w:tabs>
          <w:tab w:val="left" w:pos="2670"/>
        </w:tabs>
        <w:spacing w:after="0"/>
      </w:pPr>
    </w:p>
    <w:p w14:paraId="438A41A2" w14:textId="69A88C90" w:rsidR="00DF505B" w:rsidRDefault="00ED3D37" w:rsidP="008F4FDF">
      <w:pPr>
        <w:tabs>
          <w:tab w:val="left" w:pos="2670"/>
        </w:tabs>
      </w:pPr>
      <w:r>
        <w:t xml:space="preserve">4- </w:t>
      </w:r>
      <w:r w:rsidRPr="00ED3D37">
        <w:rPr>
          <w:b/>
          <w:bCs/>
          <w:u w:val="single"/>
        </w:rPr>
        <w:t>Kerberos</w:t>
      </w:r>
      <w:r>
        <w:rPr>
          <w:b/>
          <w:bCs/>
          <w:u w:val="single"/>
        </w:rPr>
        <w:t>(método):</w:t>
      </w:r>
      <w:r>
        <w:t xml:space="preserve"> terceira parte que assegur</w:t>
      </w:r>
      <w:r w:rsidR="00637829">
        <w:t>a</w:t>
      </w:r>
      <w:r>
        <w:t xml:space="preserve"> identificação e auth, fornecendo tickets às entidades que solicitem. S</w:t>
      </w:r>
      <w:r w:rsidRPr="00ED3D37">
        <w:t xml:space="preserve">olução de </w:t>
      </w:r>
      <w:r w:rsidRPr="00637829">
        <w:rPr>
          <w:b/>
          <w:bCs/>
        </w:rPr>
        <w:t>Single Sign-On (SSO)</w:t>
      </w:r>
      <w:r w:rsidR="00637829">
        <w:rPr>
          <w:b/>
          <w:bCs/>
        </w:rPr>
        <w:t>,</w:t>
      </w:r>
      <w:r w:rsidR="00637829">
        <w:t xml:space="preserve"> dá </w:t>
      </w:r>
      <w:r w:rsidR="00821523">
        <w:t>proteção</w:t>
      </w:r>
      <w:r w:rsidR="00637829">
        <w:t xml:space="preserve"> às credenciais de auth.</w:t>
      </w:r>
      <w:r w:rsidR="004514E0">
        <w:t xml:space="preserve"> U</w:t>
      </w:r>
      <w:r w:rsidR="004514E0" w:rsidRPr="004514E0">
        <w:t>so de criptografia de chave secreta</w:t>
      </w:r>
      <w:r w:rsidR="004514E0">
        <w:t xml:space="preserve">. Cada uma das entidades </w:t>
      </w:r>
      <w:r w:rsidR="005E17E9">
        <w:t xml:space="preserve">a quem pode </w:t>
      </w:r>
      <w:r w:rsidR="004514E0" w:rsidRPr="004514E0">
        <w:t xml:space="preserve">distribuir chaves designa-se por </w:t>
      </w:r>
      <w:r w:rsidR="004514E0" w:rsidRPr="004514E0">
        <w:rPr>
          <w:b/>
          <w:bCs/>
        </w:rPr>
        <w:t>principal</w:t>
      </w:r>
      <w:r w:rsidR="004514E0">
        <w:rPr>
          <w:b/>
          <w:bCs/>
        </w:rPr>
        <w:t xml:space="preserve"> (</w:t>
      </w:r>
      <w:r w:rsidR="004514E0" w:rsidRPr="004514E0">
        <w:t>utilizadores e recursos</w:t>
      </w:r>
      <w:r w:rsidR="004514E0">
        <w:rPr>
          <w:b/>
          <w:bCs/>
        </w:rPr>
        <w:t>)</w:t>
      </w:r>
      <w:r w:rsidR="004514E0">
        <w:t>. D</w:t>
      </w:r>
      <w:r w:rsidR="004514E0" w:rsidRPr="004514E0">
        <w:t xml:space="preserve">ivide a infraestrutura em </w:t>
      </w:r>
      <w:r w:rsidR="004514E0" w:rsidRPr="004514E0">
        <w:rPr>
          <w:b/>
          <w:bCs/>
        </w:rPr>
        <w:t>realms</w:t>
      </w:r>
      <w:r w:rsidR="004514E0">
        <w:t xml:space="preserve">, cada um </w:t>
      </w:r>
      <w:r w:rsidR="004514E0" w:rsidRPr="004514E0">
        <w:t xml:space="preserve">contém obrigatoriamente o serviço de distribuição de chaves denominada </w:t>
      </w:r>
      <w:r w:rsidR="004514E0" w:rsidRPr="004514E0">
        <w:rPr>
          <w:b/>
          <w:bCs/>
          <w:u w:val="single"/>
        </w:rPr>
        <w:t>Key Distribution Center (KDC)</w:t>
      </w:r>
      <w:r w:rsidR="004514E0">
        <w:t>,</w:t>
      </w:r>
      <w:r w:rsidR="005E17E9">
        <w:t xml:space="preserve"> todos os principals estão registados no KDC que </w:t>
      </w:r>
      <w:r w:rsidR="005E17E9" w:rsidRPr="005E17E9">
        <w:t>mantém uma base de dados das chaves de todos</w:t>
      </w:r>
      <w:r w:rsidR="005E17E9">
        <w:t>. S</w:t>
      </w:r>
      <w:r w:rsidR="005E17E9" w:rsidRPr="005E17E9">
        <w:t>ervidor de autenticação executa as funções do KDC</w:t>
      </w:r>
      <w:r w:rsidR="005E17E9">
        <w:t xml:space="preserve">, </w:t>
      </w:r>
      <w:r w:rsidR="005E17E9" w:rsidRPr="005E17E9">
        <w:t>dois serviços distintos e paralelos</w:t>
      </w:r>
      <w:r w:rsidR="005E17E9">
        <w:t xml:space="preserve">: </w:t>
      </w:r>
      <w:r w:rsidR="005E17E9" w:rsidRPr="005E17E9">
        <w:rPr>
          <w:b/>
          <w:bCs/>
          <w:u w:val="single"/>
        </w:rPr>
        <w:t>Authentication Service (AS)</w:t>
      </w:r>
      <w:r w:rsidR="005E17E9">
        <w:t xml:space="preserve">- </w:t>
      </w:r>
      <w:r w:rsidR="005E17E9" w:rsidRPr="005E17E9">
        <w:t>Possui uma chave partilhada com os principals</w:t>
      </w:r>
      <w:r w:rsidR="005E17E9">
        <w:t>,</w:t>
      </w:r>
      <w:r w:rsidR="005E17E9" w:rsidRPr="005E17E9">
        <w:t xml:space="preserve"> aceita ou rejeita a tentativa de acesso</w:t>
      </w:r>
      <w:r w:rsidR="005E17E9">
        <w:t>, f</w:t>
      </w:r>
      <w:r w:rsidR="005E17E9" w:rsidRPr="005E17E9">
        <w:t xml:space="preserve">ornece aos principals um ticket que lhes permite provar a sua identidade ao </w:t>
      </w:r>
      <w:r w:rsidR="005E17E9" w:rsidRPr="005E17E9">
        <w:rPr>
          <w:b/>
          <w:bCs/>
          <w:u w:val="single"/>
        </w:rPr>
        <w:t>TGS</w:t>
      </w:r>
      <w:r w:rsidR="005E17E9">
        <w:t xml:space="preserve"> E </w:t>
      </w:r>
      <w:r w:rsidR="005E17E9" w:rsidRPr="005E17E9">
        <w:rPr>
          <w:b/>
          <w:bCs/>
          <w:u w:val="single"/>
        </w:rPr>
        <w:t>Ticket Granting Service (TGS)</w:t>
      </w:r>
      <w:r w:rsidR="005E17E9">
        <w:rPr>
          <w:b/>
          <w:bCs/>
          <w:u w:val="single"/>
        </w:rPr>
        <w:t>-</w:t>
      </w:r>
      <w:r w:rsidR="005E17E9" w:rsidRPr="005E17E9">
        <w:t xml:space="preserve"> Fornece os </w:t>
      </w:r>
      <w:r w:rsidR="005E17E9" w:rsidRPr="005E17E9">
        <w:rPr>
          <w:b/>
          <w:bCs/>
          <w:u w:val="single"/>
        </w:rPr>
        <w:t>Ticket-Granting tickets (TGT)</w:t>
      </w:r>
      <w:r w:rsidR="005E17E9">
        <w:t xml:space="preserve"> (</w:t>
      </w:r>
      <w:r w:rsidR="005E17E9" w:rsidRPr="005E17E9">
        <w:t>chaves de sessão para comunicação temporárias</w:t>
      </w:r>
      <w:r w:rsidR="005E17E9">
        <w:t>, pois TGT tem tempo de vida), aos principals. S</w:t>
      </w:r>
      <w:r w:rsidR="005E17E9" w:rsidRPr="005E17E9">
        <w:t>e não houver sincronização horária nos principals, o acesso será negado</w:t>
      </w:r>
      <w:r w:rsidR="005E17E9">
        <w:t>.</w:t>
      </w:r>
      <w:r w:rsidR="005E17E9" w:rsidRPr="005E17E9">
        <w:t xml:space="preserve"> </w:t>
      </w:r>
      <w:r w:rsidR="005E17E9" w:rsidRPr="005E17E9">
        <w:rPr>
          <w:b/>
          <w:bCs/>
        </w:rPr>
        <w:t>TGT</w:t>
      </w:r>
      <w:r w:rsidR="005E17E9" w:rsidRPr="005E17E9">
        <w:t xml:space="preserve"> prova que o principal se autenticou no </w:t>
      </w:r>
      <w:r w:rsidR="005E17E9" w:rsidRPr="005E17E9">
        <w:rPr>
          <w:b/>
          <w:bCs/>
        </w:rPr>
        <w:t>KDC</w:t>
      </w:r>
      <w:r w:rsidR="005E17E9" w:rsidRPr="005E17E9">
        <w:t xml:space="preserve"> e está autorizado a pedir acessos aos recursos</w:t>
      </w:r>
      <w:r w:rsidR="005E17E9">
        <w:t>. ||</w:t>
      </w:r>
      <w:r w:rsidR="005E17E9" w:rsidRPr="005E17E9">
        <w:t xml:space="preserve"> </w:t>
      </w:r>
      <w:r w:rsidR="005E17E9" w:rsidRPr="005E17E9">
        <w:rPr>
          <w:b/>
          <w:bCs/>
          <w:u w:val="single"/>
        </w:rPr>
        <w:t>Tickets</w:t>
      </w:r>
      <w:r w:rsidR="005E17E9">
        <w:rPr>
          <w:b/>
          <w:bCs/>
          <w:u w:val="single"/>
        </w:rPr>
        <w:t>-</w:t>
      </w:r>
      <w:r w:rsidR="005E17E9">
        <w:t xml:space="preserve"> </w:t>
      </w:r>
      <w:r w:rsidR="005E17E9" w:rsidRPr="005E17E9">
        <w:t>mensagens encriptadas que provam a autorização de acesso a um recurso</w:t>
      </w:r>
      <w:r w:rsidR="005E17E9">
        <w:t xml:space="preserve">. User </w:t>
      </w:r>
      <w:r w:rsidR="005E17E9" w:rsidRPr="005E17E9">
        <w:t>pede</w:t>
      </w:r>
      <w:r w:rsidR="005E17E9">
        <w:t xml:space="preserve"> ticket, se user e recurso estão autenticados e o user tem permissão para usar recurso, </w:t>
      </w:r>
      <w:r w:rsidR="005E17E9" w:rsidRPr="005E17E9">
        <w:rPr>
          <w:b/>
          <w:bCs/>
        </w:rPr>
        <w:t>TGS</w:t>
      </w:r>
      <w:r w:rsidR="005E17E9">
        <w:t xml:space="preserve"> fornece ticket.</w:t>
      </w:r>
      <w:r w:rsidR="00821523">
        <w:t xml:space="preserve"> P</w:t>
      </w:r>
      <w:r w:rsidR="00821523" w:rsidRPr="00821523">
        <w:t>ossuem parâmetros de utilização específicos</w:t>
      </w:r>
      <w:r w:rsidR="00821523">
        <w:t xml:space="preserve"> sem ser o tempo de vida. Ticket expira, deve solicitar renovação ou novo ticket. </w:t>
      </w:r>
      <w:r w:rsidR="00821523" w:rsidRPr="00821523">
        <w:t>Estando todos os principals autenticados, assegura a toda a estrutura a identidade e autorização uns dos outros</w:t>
      </w:r>
      <w:r w:rsidR="00821523">
        <w:t xml:space="preserve">. </w:t>
      </w:r>
      <w:r w:rsidR="002E2327">
        <w:t>|| N</w:t>
      </w:r>
      <w:r w:rsidR="002E2327" w:rsidRPr="002E2327">
        <w:t>omes d</w:t>
      </w:r>
      <w:r w:rsidR="002E2327">
        <w:t xml:space="preserve">e </w:t>
      </w:r>
      <w:r w:rsidR="002E2327" w:rsidRPr="002E2327">
        <w:t>principals num realm possuem reservas</w:t>
      </w:r>
      <w:r w:rsidR="002E2327">
        <w:t xml:space="preserve"> (ex:krbgt).</w:t>
      </w:r>
      <w:r w:rsidR="002E2327" w:rsidRPr="002E2327">
        <w:t xml:space="preserve"> </w:t>
      </w:r>
      <w:r w:rsidR="002E2327">
        <w:t>S</w:t>
      </w:r>
      <w:r w:rsidR="002E2327" w:rsidRPr="002E2327">
        <w:t>ímbolos @ e / são usados para separar o nome do principal do nome do realm e componentes do nome do principal respetivamente</w:t>
      </w:r>
      <w:r w:rsidR="002E2327">
        <w:t xml:space="preserve"> (ex:</w:t>
      </w:r>
      <w:r w:rsidR="002E2327" w:rsidRPr="002E2327">
        <w:t>user@realm e sftp/server@realm</w:t>
      </w:r>
      <w:r w:rsidR="002E2327">
        <w:t>)</w:t>
      </w:r>
      <w:r w:rsidR="00C72E01">
        <w:t xml:space="preserve"> </w:t>
      </w:r>
      <w:r w:rsidR="00C72E01" w:rsidRPr="00C72E01">
        <w:rPr>
          <w:b/>
          <w:bCs/>
          <w:u w:val="single"/>
        </w:rPr>
        <w:t>||</w:t>
      </w:r>
      <w:r w:rsidR="00C72E01">
        <w:t xml:space="preserve"> </w:t>
      </w:r>
      <w:r w:rsidR="00C72E01" w:rsidRPr="00C72E01">
        <w:t>Kerberos pode gerir relações de confiança entre realms distintos</w:t>
      </w:r>
      <w:r w:rsidR="00C72E01">
        <w:t>, c</w:t>
      </w:r>
      <w:r w:rsidR="00C72E01" w:rsidRPr="00C72E01">
        <w:t>om esta relação de confiança é possível a um principal de um realm aceder a recursos de um realm distinto sem necessitar de possuir credenciais no AS desse outro realm</w:t>
      </w:r>
      <w:r w:rsidR="00C72E01">
        <w:t>. C</w:t>
      </w:r>
      <w:r w:rsidR="00C72E01" w:rsidRPr="00C72E01">
        <w:t>onsiste em definir cada TGS como principal no outro realm</w:t>
      </w:r>
      <w:r w:rsidR="00C72E01">
        <w:t xml:space="preserve">. </w:t>
      </w:r>
      <w:r w:rsidR="00C72E01" w:rsidRPr="00C72E01">
        <w:t>Independentemente do realm em que se encontra, cada principal pode obter um ticket de acesso a recursos do outro realm</w:t>
      </w:r>
      <w:r w:rsidR="00C72E01">
        <w:t xml:space="preserve">. </w:t>
      </w:r>
      <w:r w:rsidR="00C72E01" w:rsidRPr="00C72E01">
        <w:t xml:space="preserve">Considera-se que um realm pode comunicar com outro realm se ambos partilham uma chave </w:t>
      </w:r>
      <w:r w:rsidR="00C72E01" w:rsidRPr="00C72E01">
        <w:rPr>
          <w:b/>
          <w:bCs/>
        </w:rPr>
        <w:t>inter-realm</w:t>
      </w:r>
      <w:r w:rsidR="00C72E01">
        <w:t xml:space="preserve"> (</w:t>
      </w:r>
      <w:r w:rsidR="00C72E01" w:rsidRPr="00C72E01">
        <w:t>usada para encriptar os tickets de pedido de acesso a recursos do realm remoto</w:t>
      </w:r>
      <w:r w:rsidR="00C72E01">
        <w:t xml:space="preserve">) </w:t>
      </w:r>
      <w:r w:rsidR="00C72E01" w:rsidRPr="00C72E01">
        <w:rPr>
          <w:b/>
          <w:bCs/>
          <w:u w:val="single"/>
        </w:rPr>
        <w:t>||</w:t>
      </w:r>
      <w:r w:rsidR="00C72E01" w:rsidRPr="00C72E01">
        <w:t xml:space="preserve">Kerberos suporta também </w:t>
      </w:r>
      <w:r w:rsidR="00C72E01" w:rsidRPr="00C72E01">
        <w:rPr>
          <w:b/>
          <w:bCs/>
        </w:rPr>
        <w:t>hierarquia</w:t>
      </w:r>
      <w:r w:rsidR="00C72E01" w:rsidRPr="00C72E01">
        <w:t xml:space="preserve"> entre realms</w:t>
      </w:r>
      <w:r w:rsidR="00C72E01">
        <w:t xml:space="preserve"> (ex:</w:t>
      </w:r>
      <w:r w:rsidR="00C72E01" w:rsidRPr="00C72E01">
        <w:t xml:space="preserve"> domínios Active Directory da Microsoft na mesma tree</w:t>
      </w:r>
      <w:r w:rsidR="00C72E01">
        <w:t>).</w:t>
      </w:r>
      <w:r w:rsidR="00C72E01" w:rsidRPr="00C72E01">
        <w:t xml:space="preserve"> Havendo hierarquia, a </w:t>
      </w:r>
      <w:r w:rsidR="00C72E01" w:rsidRPr="00C72E01">
        <w:rPr>
          <w:b/>
          <w:bCs/>
        </w:rPr>
        <w:t>relação de confiança é transitiva</w:t>
      </w:r>
      <w:r w:rsidR="00C72E01" w:rsidRPr="00C72E01">
        <w:t>, isto é, se o realm A confia no realm B e o realm B confia no realm C, então o realm A confia no realm C</w:t>
      </w:r>
      <w:r w:rsidR="00C72E01">
        <w:t xml:space="preserve"> </w:t>
      </w:r>
      <w:r w:rsidR="00C72E01" w:rsidRPr="00C72E01">
        <w:rPr>
          <w:b/>
          <w:bCs/>
          <w:u w:val="single"/>
        </w:rPr>
        <w:t>||</w:t>
      </w:r>
      <w:r w:rsidR="00C72E01">
        <w:t xml:space="preserve"> </w:t>
      </w:r>
      <w:r w:rsidR="00C72E01" w:rsidRPr="00C72E01">
        <w:rPr>
          <w:b/>
          <w:bCs/>
        </w:rPr>
        <w:t>Desvantagem</w:t>
      </w:r>
      <w:r w:rsidR="00C72E01">
        <w:rPr>
          <w:b/>
          <w:bCs/>
        </w:rPr>
        <w:t>:</w:t>
      </w:r>
      <w:r w:rsidR="00C72E01">
        <w:t xml:space="preserve"> </w:t>
      </w:r>
      <w:r w:rsidR="00C72E01" w:rsidRPr="00C72E01">
        <w:t>KDC é um SPOF</w:t>
      </w:r>
      <w:r w:rsidR="00C72E01">
        <w:t>; C</w:t>
      </w:r>
      <w:r w:rsidR="00C72E01" w:rsidRPr="00C72E01">
        <w:t>haves baseiam-se nas senhas dos utilizadores, pelo que uma senha “fraca” potencia a sua captura e posterior acesso à chave</w:t>
      </w:r>
      <w:r w:rsidR="00C72E01">
        <w:t>;</w:t>
      </w:r>
      <w:r w:rsidR="00C72E01" w:rsidRPr="00C72E01">
        <w:t xml:space="preserve"> </w:t>
      </w:r>
      <w:r w:rsidR="00C72E01">
        <w:t>N</w:t>
      </w:r>
      <w:r w:rsidR="00C72E01" w:rsidRPr="00C72E01">
        <w:t>ão disponibiliza mecanismos de tolerância a falhas, pelo que é razoável configurar mais do que um KDC no mesmo realm</w:t>
      </w:r>
      <w:r w:rsidR="00C72E01">
        <w:t xml:space="preserve">, porém, </w:t>
      </w:r>
      <w:r w:rsidR="00C72E01" w:rsidRPr="00C72E01">
        <w:t>sincronização das bases de dados tem de ser feita com recurso a sistemas externos (automáticos ou manuais)</w:t>
      </w:r>
      <w:r w:rsidR="00C72E01">
        <w:t xml:space="preserve"> e </w:t>
      </w:r>
      <w:r w:rsidR="00C72E01" w:rsidRPr="00C72E01">
        <w:t>aplicações deverão estar preparadas com base em tentativa-erro</w:t>
      </w:r>
      <w:r w:rsidR="00C72E01">
        <w:t xml:space="preserve"> (</w:t>
      </w:r>
      <w:r w:rsidR="00C72E01" w:rsidRPr="00C72E01">
        <w:t>KDC principal não responder, tentar no KDC alternativo</w:t>
      </w:r>
      <w:r w:rsidR="00C72E01">
        <w:t>s</w:t>
      </w:r>
      <w:r w:rsidR="00C72E01" w:rsidRPr="00C72E01">
        <w:t xml:space="preserve"> até obter sucesso ou falha após percorrer to</w:t>
      </w:r>
      <w:r w:rsidR="00C72E01">
        <w:t>d</w:t>
      </w:r>
      <w:r w:rsidR="00C72E01" w:rsidRPr="00C72E01">
        <w:t>os os KDC</w:t>
      </w:r>
      <w:r w:rsidR="00C72E01">
        <w:t xml:space="preserve">), já se encontra no </w:t>
      </w:r>
      <w:r w:rsidR="00C72E01" w:rsidRPr="00C72E01">
        <w:t>Active Directory da Microsoft</w:t>
      </w:r>
      <w:r w:rsidR="00C72E01">
        <w:t xml:space="preserve"> </w:t>
      </w:r>
      <w:r w:rsidR="00C72E01" w:rsidRPr="00C72E01">
        <w:rPr>
          <w:b/>
          <w:bCs/>
          <w:u w:val="single"/>
        </w:rPr>
        <w:t>||</w:t>
      </w:r>
      <w:r w:rsidR="00C72E01">
        <w:t xml:space="preserve"> </w:t>
      </w:r>
      <w:r w:rsidR="00C72E01" w:rsidRPr="00C72E01">
        <w:t>Caso o KDC principal esteja inoperacional, a administração do Kerberos não pode ser efetuada até que ele seja restaurado</w:t>
      </w:r>
    </w:p>
    <w:p w14:paraId="1552B769" w14:textId="3EBE94F6" w:rsidR="003604B7" w:rsidRDefault="003604B7" w:rsidP="0074694A">
      <w:pPr>
        <w:tabs>
          <w:tab w:val="left" w:pos="2670"/>
        </w:tabs>
        <w:spacing w:after="0"/>
      </w:pPr>
      <w:r>
        <w:rPr>
          <w:b/>
          <w:bCs/>
          <w:u w:val="single"/>
        </w:rPr>
        <w:t>Dados:</w:t>
      </w:r>
      <w:r>
        <w:t xml:space="preserve"> Infraest. pode ser substituída, mas dados não necessariamente. </w:t>
      </w:r>
      <w:r w:rsidR="00115BAD">
        <w:t>O custo de perda de dados não é quantificável,</w:t>
      </w:r>
      <w:r w:rsidR="00E80A0F">
        <w:t xml:space="preserve"> o que acarreta efeitos secundários (legais, fiscais, operacionais, de reputação</w:t>
      </w:r>
      <w:r>
        <w:t>.</w:t>
      </w:r>
      <w:r w:rsidR="00E80A0F">
        <w:t xml:space="preserve">..). </w:t>
      </w:r>
      <w:r>
        <w:t xml:space="preserve">Por vezes são secretos ou privados, pelo que acesso de terceiros acarreta perde de credibilidade e fugas de informação. Dados são essenciais à operação da organização ou pessoal, importa que sejam </w:t>
      </w:r>
      <w:r w:rsidRPr="003604B7">
        <w:rPr>
          <w:b/>
          <w:bCs/>
        </w:rPr>
        <w:t>credíveis</w:t>
      </w:r>
      <w:r>
        <w:t xml:space="preserve">, </w:t>
      </w:r>
      <w:r w:rsidRPr="003604B7">
        <w:rPr>
          <w:b/>
          <w:bCs/>
        </w:rPr>
        <w:t>disponíveis</w:t>
      </w:r>
      <w:r>
        <w:t xml:space="preserve"> e </w:t>
      </w:r>
      <w:r w:rsidRPr="003604B7">
        <w:rPr>
          <w:b/>
          <w:bCs/>
        </w:rPr>
        <w:t>confidenciais</w:t>
      </w:r>
      <w:r>
        <w:rPr>
          <w:b/>
          <w:bCs/>
        </w:rPr>
        <w:t xml:space="preserve">. </w:t>
      </w:r>
      <w:r>
        <w:t xml:space="preserve">Porém, estes princípios não se aplicam da mesma forma a todas as áreas da infraest. (rede, equipamentos, dados).  </w:t>
      </w:r>
      <w:r w:rsidRPr="003604B7">
        <w:rPr>
          <w:b/>
          <w:bCs/>
          <w:u w:val="single"/>
        </w:rPr>
        <w:t>Disponibilidade</w:t>
      </w:r>
      <w:r>
        <w:t>:</w:t>
      </w:r>
      <w:r>
        <w:rPr>
          <w:b/>
          <w:bCs/>
          <w:u w:val="single"/>
        </w:rPr>
        <w:t xml:space="preserve"> </w:t>
      </w:r>
      <w:r w:rsidRPr="003604B7">
        <w:t>interpretada como estar disponível na altura</w:t>
      </w:r>
      <w:r>
        <w:t xml:space="preserve"> (e/ou espaço de tempo) apropriado. </w:t>
      </w:r>
      <w:r w:rsidRPr="003604B7">
        <w:rPr>
          <w:b/>
          <w:bCs/>
          <w:u w:val="single"/>
        </w:rPr>
        <w:t>S</w:t>
      </w:r>
      <w:r w:rsidRPr="003604B7">
        <w:rPr>
          <w:b/>
          <w:bCs/>
          <w:u w:val="single"/>
        </w:rPr>
        <w:t>egurança</w:t>
      </w:r>
      <w:r>
        <w:rPr>
          <w:b/>
          <w:bCs/>
          <w:u w:val="single"/>
        </w:rPr>
        <w:t>:</w:t>
      </w:r>
      <w:r>
        <w:t xml:space="preserve"> </w:t>
      </w:r>
      <w:r w:rsidRPr="003604B7">
        <w:t>conceitos necessários para que a informação esteja disponível, certa e legível apenas a quem está autorizado</w:t>
      </w:r>
      <w:r w:rsidR="0074694A">
        <w:t>, e</w:t>
      </w:r>
      <w:r w:rsidR="0074694A" w:rsidRPr="0074694A">
        <w:t>ste conceito pode ser (e é) estendido à própria infraestrutura com as devidas alterações ou adaptações aplicáveis</w:t>
      </w:r>
      <w:r w:rsidR="0074694A">
        <w:t xml:space="preserve">. Tríade </w:t>
      </w:r>
      <w:r w:rsidR="0074694A" w:rsidRPr="0074694A">
        <w:rPr>
          <w:b/>
          <w:bCs/>
          <w:u w:val="single"/>
        </w:rPr>
        <w:t>CID</w:t>
      </w:r>
      <w:r w:rsidR="0074694A">
        <w:t xml:space="preserve"> espelha a base da segurança.</w:t>
      </w:r>
    </w:p>
    <w:p w14:paraId="3CBF19C2" w14:textId="3B7D0488" w:rsidR="0074694A" w:rsidRPr="00A45FF9" w:rsidRDefault="0074694A" w:rsidP="0074694A">
      <w:pPr>
        <w:tabs>
          <w:tab w:val="left" w:pos="2670"/>
        </w:tabs>
        <w:spacing w:after="0" w:line="240" w:lineRule="auto"/>
      </w:pPr>
      <w:r>
        <w:rPr>
          <w:b/>
          <w:bCs/>
          <w:u w:val="single"/>
        </w:rPr>
        <w:t>C</w:t>
      </w:r>
      <w:r w:rsidRPr="0074694A">
        <w:rPr>
          <w:b/>
          <w:bCs/>
          <w:u w:val="single"/>
        </w:rPr>
        <w:t>onfidencialidade</w:t>
      </w:r>
      <w:r>
        <w:rPr>
          <w:b/>
          <w:bCs/>
          <w:u w:val="single"/>
        </w:rPr>
        <w:t>:</w:t>
      </w:r>
      <w:r>
        <w:t xml:space="preserve"> garante que existe o n</w:t>
      </w:r>
      <w:r w:rsidRPr="0074694A">
        <w:t>ível apropriado de secretismo em cada nó de processamento e que se previnem as fugas de informação</w:t>
      </w:r>
      <w:r>
        <w:t>. Deve existir em todo o sistema e não apenas em algumas partes. Obtida através de encriptação de dados guardados e transmitidos e comunicações seguras. Anulada através: Sniffing de comunicações,</w:t>
      </w:r>
      <w:r w:rsidR="005D655D">
        <w:t xml:space="preserve"> engenharia social, roubo de credenciais de autenticação.</w:t>
      </w:r>
      <w:r w:rsidR="00ED473A">
        <w:t xml:space="preserve"> </w:t>
      </w:r>
      <w:r w:rsidR="005D655D">
        <w:t>Sem,</w:t>
      </w:r>
      <w:r w:rsidR="00ED473A">
        <w:t xml:space="preserve"> </w:t>
      </w:r>
      <w:r w:rsidR="005D655D">
        <w:t>os dados podem</w:t>
      </w:r>
      <w:r w:rsidR="00ED473A">
        <w:t xml:space="preserve"> </w:t>
      </w:r>
      <w:r w:rsidR="005D655D">
        <w:t>ser lidos por quem não tem autorização apropriada.</w:t>
      </w:r>
      <w:r w:rsidR="00ED473A" w:rsidRPr="00ED473A">
        <w:t xml:space="preserve"> </w:t>
      </w:r>
      <w:r w:rsidR="00ED473A" w:rsidRPr="00ED473A">
        <w:rPr>
          <w:b/>
          <w:bCs/>
          <w:u w:val="single"/>
        </w:rPr>
        <w:t>I</w:t>
      </w:r>
      <w:r w:rsidR="00ED473A" w:rsidRPr="00ED473A">
        <w:rPr>
          <w:b/>
          <w:bCs/>
          <w:u w:val="single"/>
        </w:rPr>
        <w:t>ntegridade</w:t>
      </w:r>
      <w:r w:rsidR="00ED473A" w:rsidRPr="00ED473A">
        <w:rPr>
          <w:b/>
          <w:bCs/>
          <w:u w:val="single"/>
        </w:rPr>
        <w:t>:</w:t>
      </w:r>
      <w:r w:rsidR="00ED473A">
        <w:t xml:space="preserve"> garante </w:t>
      </w:r>
      <w:r w:rsidR="00ED473A" w:rsidRPr="00ED473A">
        <w:t>exatidão e fiabilidade do sistema e na prevenção da alteração não autorizada de dados</w:t>
      </w:r>
      <w:r w:rsidR="00ED473A">
        <w:t xml:space="preserve">. </w:t>
      </w:r>
      <w:r w:rsidR="00ED473A" w:rsidRPr="00ED473A">
        <w:t>Garante que ataques e erros não comprometem a informação e o sistema</w:t>
      </w:r>
      <w:r w:rsidR="00ED473A">
        <w:t>. Obtida através de b</w:t>
      </w:r>
      <w:r w:rsidR="00ED473A" w:rsidRPr="00ED473A">
        <w:t>oa gestão das capacidades dos agentes do sistema</w:t>
      </w:r>
      <w:r w:rsidR="00ED473A">
        <w:t>, de m</w:t>
      </w:r>
      <w:r w:rsidR="00ED473A" w:rsidRPr="00ED473A">
        <w:t>ecanismos de deteção de intrusão</w:t>
      </w:r>
      <w:r w:rsidR="00ED473A">
        <w:t xml:space="preserve"> e </w:t>
      </w:r>
      <w:r w:rsidR="00ED473A" w:rsidRPr="00ED473A">
        <w:t>Controlos de acesso apropriados</w:t>
      </w:r>
      <w:r w:rsidR="00ED473A">
        <w:t>. Sem,</w:t>
      </w:r>
      <w:r w:rsidR="00A45FF9">
        <w:t xml:space="preserve"> </w:t>
      </w:r>
      <w:r w:rsidR="00ED473A" w:rsidRPr="00ED473A">
        <w:t>um sistema pode funcionar sobre dados incorretos sem o saber</w:t>
      </w:r>
      <w:r w:rsidR="00ED473A">
        <w:t>.</w:t>
      </w:r>
      <w:r w:rsidR="00A45FF9" w:rsidRPr="00A45FF9">
        <w:t xml:space="preserve"> </w:t>
      </w:r>
      <w:r w:rsidR="00A45FF9" w:rsidRPr="00A45FF9">
        <w:rPr>
          <w:b/>
          <w:bCs/>
          <w:u w:val="single"/>
        </w:rPr>
        <w:t>D</w:t>
      </w:r>
      <w:r w:rsidR="00A45FF9" w:rsidRPr="00A45FF9">
        <w:rPr>
          <w:b/>
          <w:bCs/>
          <w:u w:val="single"/>
        </w:rPr>
        <w:t>isponibilidade</w:t>
      </w:r>
      <w:r w:rsidR="00A45FF9">
        <w:rPr>
          <w:b/>
          <w:bCs/>
          <w:u w:val="single"/>
        </w:rPr>
        <w:t>:</w:t>
      </w:r>
      <w:r w:rsidR="00A45FF9">
        <w:t xml:space="preserve"> Garante </w:t>
      </w:r>
      <w:r w:rsidR="00A45FF9" w:rsidRPr="00A45FF9">
        <w:t>capacidade necessária a fim de atuar de forma previsível e com desempenho aceitáve</w:t>
      </w:r>
      <w:r w:rsidR="00A45FF9">
        <w:t>l. Obtida através e</w:t>
      </w:r>
      <w:r w:rsidR="00A45FF9" w:rsidRPr="00A45FF9">
        <w:t>vitar pontos únicos de falha</w:t>
      </w:r>
      <w:r w:rsidR="00A45FF9">
        <w:t>, medidas de salvaguarda de informação, mecanismos de redundância, garantir disponibilidade a quem dela precisa. Afetada por denial of service attack.</w:t>
      </w:r>
    </w:p>
    <w:sectPr w:rsidR="0074694A" w:rsidRPr="00A45FF9" w:rsidSect="00CC560B">
      <w:pgSz w:w="11906" w:h="16838"/>
      <w:pgMar w:top="284" w:right="340" w:bottom="284" w:left="3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24F48" w14:textId="77777777" w:rsidR="00CC560B" w:rsidRDefault="00CC560B" w:rsidP="007D4448">
      <w:pPr>
        <w:spacing w:after="0" w:line="240" w:lineRule="auto"/>
      </w:pPr>
      <w:r>
        <w:separator/>
      </w:r>
    </w:p>
  </w:endnote>
  <w:endnote w:type="continuationSeparator" w:id="0">
    <w:p w14:paraId="6C886575" w14:textId="77777777" w:rsidR="00CC560B" w:rsidRDefault="00CC560B" w:rsidP="007D4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A99A3" w14:textId="77777777" w:rsidR="00CC560B" w:rsidRDefault="00CC560B" w:rsidP="007D4448">
      <w:pPr>
        <w:spacing w:after="0" w:line="240" w:lineRule="auto"/>
      </w:pPr>
      <w:r>
        <w:separator/>
      </w:r>
    </w:p>
  </w:footnote>
  <w:footnote w:type="continuationSeparator" w:id="0">
    <w:p w14:paraId="1505C50F" w14:textId="77777777" w:rsidR="00CC560B" w:rsidRDefault="00CC560B" w:rsidP="007D4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31050"/>
    <w:multiLevelType w:val="hybridMultilevel"/>
    <w:tmpl w:val="263E816E"/>
    <w:lvl w:ilvl="0" w:tplc="B9F45C58">
      <w:start w:val="1"/>
      <w:numFmt w:val="decimal"/>
      <w:lvlText w:val="%1-"/>
      <w:lvlJc w:val="left"/>
      <w:pPr>
        <w:ind w:left="720" w:hanging="360"/>
      </w:pPr>
      <w:rPr>
        <w:rFonts w:hint="default"/>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34756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54"/>
    <w:rsid w:val="00067B2F"/>
    <w:rsid w:val="000A4454"/>
    <w:rsid w:val="000B5B3C"/>
    <w:rsid w:val="000D5D8C"/>
    <w:rsid w:val="00115BAD"/>
    <w:rsid w:val="00154FBD"/>
    <w:rsid w:val="00172DDE"/>
    <w:rsid w:val="001F68FD"/>
    <w:rsid w:val="00235C60"/>
    <w:rsid w:val="002B4A92"/>
    <w:rsid w:val="002B7F84"/>
    <w:rsid w:val="002E18B6"/>
    <w:rsid w:val="002E2327"/>
    <w:rsid w:val="00311380"/>
    <w:rsid w:val="003604B7"/>
    <w:rsid w:val="00381A22"/>
    <w:rsid w:val="00385F7B"/>
    <w:rsid w:val="00391EC8"/>
    <w:rsid w:val="003B40DB"/>
    <w:rsid w:val="00423328"/>
    <w:rsid w:val="00425738"/>
    <w:rsid w:val="004514E0"/>
    <w:rsid w:val="00456CF7"/>
    <w:rsid w:val="004721D8"/>
    <w:rsid w:val="004C46A4"/>
    <w:rsid w:val="004D0CF2"/>
    <w:rsid w:val="004D147B"/>
    <w:rsid w:val="004E7472"/>
    <w:rsid w:val="00503CD3"/>
    <w:rsid w:val="005117E5"/>
    <w:rsid w:val="00534DEC"/>
    <w:rsid w:val="00535B42"/>
    <w:rsid w:val="005479CA"/>
    <w:rsid w:val="00580D96"/>
    <w:rsid w:val="0059708B"/>
    <w:rsid w:val="005A7F85"/>
    <w:rsid w:val="005D655D"/>
    <w:rsid w:val="005E17E9"/>
    <w:rsid w:val="006355CD"/>
    <w:rsid w:val="00637829"/>
    <w:rsid w:val="007138D3"/>
    <w:rsid w:val="0074694A"/>
    <w:rsid w:val="00791A09"/>
    <w:rsid w:val="007D4448"/>
    <w:rsid w:val="007E7001"/>
    <w:rsid w:val="00821523"/>
    <w:rsid w:val="00821846"/>
    <w:rsid w:val="00854A5A"/>
    <w:rsid w:val="0088356E"/>
    <w:rsid w:val="008F4FDF"/>
    <w:rsid w:val="00903B9A"/>
    <w:rsid w:val="00951A33"/>
    <w:rsid w:val="009720E9"/>
    <w:rsid w:val="009A4D0A"/>
    <w:rsid w:val="009A4F0A"/>
    <w:rsid w:val="00A43BE3"/>
    <w:rsid w:val="00A45FF9"/>
    <w:rsid w:val="00A5007A"/>
    <w:rsid w:val="00A600D8"/>
    <w:rsid w:val="00AA24A5"/>
    <w:rsid w:val="00AC0E88"/>
    <w:rsid w:val="00AE2881"/>
    <w:rsid w:val="00AE762C"/>
    <w:rsid w:val="00B0744E"/>
    <w:rsid w:val="00B6264F"/>
    <w:rsid w:val="00BB10F5"/>
    <w:rsid w:val="00C72E01"/>
    <w:rsid w:val="00C8062C"/>
    <w:rsid w:val="00C83388"/>
    <w:rsid w:val="00CC560B"/>
    <w:rsid w:val="00CD0AED"/>
    <w:rsid w:val="00D171B7"/>
    <w:rsid w:val="00DC2EC2"/>
    <w:rsid w:val="00DC4096"/>
    <w:rsid w:val="00DE7AEE"/>
    <w:rsid w:val="00DF505B"/>
    <w:rsid w:val="00E80A0F"/>
    <w:rsid w:val="00ED3D37"/>
    <w:rsid w:val="00ED473A"/>
    <w:rsid w:val="00F027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0A8184"/>
  <w14:defaultImageDpi w14:val="32767"/>
  <w15:chartTrackingRefBased/>
  <w15:docId w15:val="{CB332461-2400-42DC-982E-F7F240EB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arter"/>
    <w:uiPriority w:val="99"/>
    <w:semiHidden/>
    <w:unhideWhenUsed/>
    <w:rsid w:val="007D4448"/>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7D4448"/>
    <w:rPr>
      <w:sz w:val="20"/>
      <w:szCs w:val="20"/>
    </w:rPr>
  </w:style>
  <w:style w:type="character" w:styleId="Refdenotadefim">
    <w:name w:val="endnote reference"/>
    <w:basedOn w:val="Tipodeletrapredefinidodopargrafo"/>
    <w:uiPriority w:val="99"/>
    <w:semiHidden/>
    <w:unhideWhenUsed/>
    <w:rsid w:val="007D4448"/>
    <w:rPr>
      <w:vertAlign w:val="superscript"/>
    </w:rPr>
  </w:style>
  <w:style w:type="paragraph" w:styleId="PargrafodaLista">
    <w:name w:val="List Paragraph"/>
    <w:basedOn w:val="Normal"/>
    <w:uiPriority w:val="34"/>
    <w:qFormat/>
    <w:rsid w:val="00DF5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2984</TotalTime>
  <Pages>1</Pages>
  <Words>4214</Words>
  <Characters>22760</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Miranda (1200824)</dc:creator>
  <cp:keywords/>
  <dc:description/>
  <cp:lastModifiedBy>Leonardo Miranda (1200824)</cp:lastModifiedBy>
  <cp:revision>8</cp:revision>
  <dcterms:created xsi:type="dcterms:W3CDTF">2024-01-08T23:30:00Z</dcterms:created>
  <dcterms:modified xsi:type="dcterms:W3CDTF">2024-01-13T05:33:00Z</dcterms:modified>
</cp:coreProperties>
</file>