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277D" w14:textId="77777777" w:rsidR="00B92ADD" w:rsidRDefault="00B92ADD"/>
    <w:sectPr w:rsidR="00B92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59"/>
    <w:rsid w:val="000D5D81"/>
    <w:rsid w:val="00995659"/>
    <w:rsid w:val="00B92ADD"/>
    <w:rsid w:val="00F5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A667"/>
  <w15:chartTrackingRefBased/>
  <w15:docId w15:val="{ABD00A54-9A66-43B6-9C57-A35CC223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Lozano Gonzalez</dc:creator>
  <cp:keywords/>
  <dc:description/>
  <cp:lastModifiedBy>Francisco Javier Lozano Gonzalez</cp:lastModifiedBy>
  <cp:revision>1</cp:revision>
  <dcterms:created xsi:type="dcterms:W3CDTF">2025-11-29T17:08:00Z</dcterms:created>
  <dcterms:modified xsi:type="dcterms:W3CDTF">2025-11-29T17:09:00Z</dcterms:modified>
</cp:coreProperties>
</file>