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10773.000000000002"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93"/>
        <w:gridCol w:w="3693"/>
        <w:gridCol w:w="5387"/>
        <w:tblGridChange w:id="0">
          <w:tblGrid>
            <w:gridCol w:w="1693"/>
            <w:gridCol w:w="3693"/>
            <w:gridCol w:w="5387"/>
          </w:tblGrid>
        </w:tblGridChange>
      </w:tblGrid>
      <w:t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172085</wp:posOffset>
                  </wp:positionH>
                  <wp:positionV relativeFrom="paragraph">
                    <wp:posOffset>-6349</wp:posOffset>
                  </wp:positionV>
                  <wp:extent cx="627380" cy="656590"/>
                  <wp:effectExtent b="0" l="0" r="0" t="0"/>
                  <wp:wrapSquare wrapText="bothSides" distB="0" distT="0" distL="0" distR="0"/>
                  <wp:docPr id="13"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627380" cy="656590"/>
                          </a:xfrm>
                          <a:prstGeom prst="rect"/>
                          <a:ln/>
                        </pic:spPr>
                      </pic:pic>
                    </a:graphicData>
                  </a:graphic>
                </wp:anchor>
              </w:drawing>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32"/>
                <w:szCs w:val="32"/>
                <w:u w:val="single"/>
              </w:rPr>
            </w:pPr>
            <w:r w:rsidDel="00000000" w:rsidR="00000000" w:rsidRPr="00000000">
              <w:rPr>
                <w:rFonts w:ascii="Arial" w:cs="Arial" w:eastAsia="Arial" w:hAnsi="Arial"/>
                <w:b w:val="1"/>
                <w:sz w:val="32"/>
                <w:szCs w:val="32"/>
                <w:rtl w:val="0"/>
              </w:rPr>
              <w:t xml:space="preserve">Práctica 1 :</w:t>
            </w:r>
            <w:r w:rsidDel="00000000" w:rsidR="00000000" w:rsidRPr="00000000">
              <w:rPr>
                <w:rFonts w:ascii="Calibri" w:cs="Calibri" w:eastAsia="Calibri" w:hAnsi="Calibri"/>
                <w:sz w:val="32"/>
                <w:szCs w:val="32"/>
                <w:rtl w:val="0"/>
              </w:rPr>
              <w:t xml:space="preserve">“La computación como herramienta de trabajo del profesional de ingeniería”</w:t>
            </w:r>
            <w:r w:rsidDel="00000000" w:rsidR="00000000" w:rsidRPr="00000000">
              <w:rPr>
                <w:rFonts w:ascii="Calibri" w:cs="Calibri" w:eastAsia="Calibri" w:hAnsi="Calibri"/>
                <w:sz w:val="32"/>
                <w:szCs w:val="32"/>
                <w:u w:val="single"/>
                <w:rtl w:val="0"/>
              </w:rPr>
              <w:t xml:space="preserve"> </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sz w:val="32"/>
                <w:szCs w:val="32"/>
              </w:rPr>
            </w:pPr>
            <w:r w:rsidDel="00000000" w:rsidR="00000000" w:rsidRPr="00000000">
              <w:rPr>
                <w:rtl w:val="0"/>
              </w:rPr>
            </w:r>
          </w:p>
        </w:tc>
      </w:tr>
      <w:tr>
        <w:tc>
          <w:tcPr>
            <w:gridSpan w:val="2"/>
            <w:tcBorders>
              <w:left w:color="000000" w:space="0" w:sz="4" w:val="single"/>
              <w:bottom w:color="000000" w:space="0" w:sz="4" w:val="single"/>
            </w:tcBorders>
            <w:shd w:fill="auto" w:val="clear"/>
          </w:tcPr>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Facultad de Ingeniería</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8"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Laboratorio de docencia</w:t>
            </w:r>
          </w:p>
        </w:tc>
      </w:tr>
    </w:tbl>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sz w:val="72"/>
          <w:szCs w:val="72"/>
          <w:rtl w:val="0"/>
        </w:rPr>
        <w:t xml:space="preserve">Laboratorios de computación</w:t>
      </w:r>
      <w:r w:rsidDel="00000000" w:rsidR="00000000" w:rsidRPr="00000000">
        <w:rPr>
          <w:rtl w:val="0"/>
        </w:rPr>
      </w:r>
    </w:p>
    <w:p w:rsidR="00000000" w:rsidDel="00000000" w:rsidP="00000000" w:rsidRDefault="00000000" w:rsidRPr="00000000" w14:paraId="00000010">
      <w:pPr>
        <w:jc w:val="center"/>
        <w:rPr/>
      </w:pPr>
      <w:r w:rsidDel="00000000" w:rsidR="00000000" w:rsidRPr="00000000">
        <w:rPr>
          <w:sz w:val="72"/>
          <w:szCs w:val="72"/>
          <w:rtl w:val="0"/>
        </w:rPr>
        <w:t xml:space="preserve">salas A y B</w:t>
      </w:r>
      <w:r w:rsidDel="00000000" w:rsidR="00000000" w:rsidRPr="00000000">
        <w:rPr>
          <w:rtl w:val="0"/>
        </w:rPr>
      </w:r>
    </w:p>
    <w:tbl>
      <w:tblPr>
        <w:tblStyle w:val="Table2"/>
        <w:tblW w:w="10455.0" w:type="dxa"/>
        <w:jc w:val="left"/>
        <w:tblInd w:w="0.0" w:type="dxa"/>
        <w:tblLayout w:type="fixed"/>
        <w:tblLook w:val="0000"/>
      </w:tblPr>
      <w:tblGrid>
        <w:gridCol w:w="3945"/>
        <w:gridCol w:w="6510"/>
        <w:tblGridChange w:id="0">
          <w:tblGrid>
            <w:gridCol w:w="3945"/>
            <w:gridCol w:w="6510"/>
          </w:tblGrid>
        </w:tblGridChange>
      </w:tblGrid>
      <w:tr>
        <w:trPr>
          <w:trHeight w:val="797" w:hRule="atLeast"/>
        </w:trPr>
        <w:tc>
          <w:tcPr>
            <w:shd w:fill="auto" w:val="clear"/>
          </w:tcPr>
          <w:p w:rsidR="00000000" w:rsidDel="00000000" w:rsidP="00000000" w:rsidRDefault="00000000" w:rsidRPr="00000000" w14:paraId="00000011">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2">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Profesor:</w:t>
            </w:r>
          </w:p>
        </w:tc>
        <w:tc>
          <w:tcPr>
            <w:tcBorders>
              <w:bottom w:color="000000" w:space="0" w:sz="4" w:val="single"/>
            </w:tcBorders>
            <w:shd w:fill="auto" w:val="clea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Ernesto Alcántara Concepción</w:t>
            </w:r>
          </w:p>
        </w:tc>
      </w:tr>
      <w:tr>
        <w:trPr>
          <w:trHeight w:val="862" w:hRule="atLeast"/>
        </w:trPr>
        <w:tc>
          <w:tcPr>
            <w:shd w:fill="auto" w:val="clear"/>
          </w:tcPr>
          <w:p w:rsidR="00000000" w:rsidDel="00000000" w:rsidP="00000000" w:rsidRDefault="00000000" w:rsidRPr="00000000" w14:paraId="00000015">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6">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Asignatura:</w:t>
            </w:r>
          </w:p>
        </w:tc>
        <w:tc>
          <w:tcPr>
            <w:tcBorders>
              <w:bottom w:color="000000" w:space="0" w:sz="4" w:val="single"/>
            </w:tcBorders>
            <w:shd w:fill="auto" w:val="clea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Fundamentos de Programación</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                                </w:t>
            </w:r>
          </w:p>
        </w:tc>
      </w:tr>
      <w:tr>
        <w:trPr>
          <w:trHeight w:val="792" w:hRule="atLeast"/>
        </w:trPr>
        <w:tc>
          <w:tcPr>
            <w:shd w:fill="auto" w:val="clear"/>
          </w:tcPr>
          <w:p w:rsidR="00000000" w:rsidDel="00000000" w:rsidP="00000000" w:rsidRDefault="00000000" w:rsidRPr="00000000" w14:paraId="0000001B">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1C">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Grupo:</w:t>
            </w:r>
          </w:p>
        </w:tc>
        <w:tc>
          <w:tcPr>
            <w:tcBorders>
              <w:bottom w:color="000000" w:space="0" w:sz="4" w:val="single"/>
            </w:tcBorders>
            <w:shd w:fill="auto" w:val="clea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19</w:t>
            </w:r>
          </w:p>
        </w:tc>
      </w:tr>
      <w:tr>
        <w:trPr>
          <w:trHeight w:val="797" w:hRule="atLeast"/>
        </w:trPr>
        <w:tc>
          <w:tcPr>
            <w:shd w:fill="auto" w:val="clear"/>
          </w:tcPr>
          <w:p w:rsidR="00000000" w:rsidDel="00000000" w:rsidP="00000000" w:rsidRDefault="00000000" w:rsidRPr="00000000" w14:paraId="0000001F">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0">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No de Práctica(s):</w:t>
            </w:r>
          </w:p>
        </w:tc>
        <w:tc>
          <w:tcPr>
            <w:tcBorders>
              <w:bottom w:color="000000" w:space="0" w:sz="4" w:val="single"/>
            </w:tcBorders>
            <w:shd w:fill="auto" w:val="clea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1</w:t>
            </w:r>
          </w:p>
        </w:tc>
      </w:tr>
      <w:tr>
        <w:trPr>
          <w:trHeight w:val="792" w:hRule="atLeast"/>
        </w:trPr>
        <w:tc>
          <w:tcPr>
            <w:shd w:fill="auto" w:val="clear"/>
          </w:tcPr>
          <w:p w:rsidR="00000000" w:rsidDel="00000000" w:rsidP="00000000" w:rsidRDefault="00000000" w:rsidRPr="00000000" w14:paraId="00000023">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4">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Integrante(s):</w:t>
            </w:r>
          </w:p>
        </w:tc>
        <w:tc>
          <w:tcPr>
            <w:tcBorders>
              <w:bottom w:color="000000" w:space="0" w:sz="4" w:val="single"/>
            </w:tcBorders>
            <w:shd w:fill="auto" w:val="clear"/>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Francisco Martínez González</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83" w:hRule="atLeast"/>
        </w:trPr>
        <w:tc>
          <w:tcPr>
            <w:shd w:fill="auto" w:val="clea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Equipo de cómputo empleado:</w:t>
            </w:r>
          </w:p>
        </w:tc>
        <w:tc>
          <w:tcPr>
            <w:tcBorders>
              <w:bottom w:color="000000" w:space="0" w:sz="4" w:val="single"/>
            </w:tcBorders>
            <w:shd w:fill="auto" w:val="clea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811" w:hRule="atLeast"/>
        </w:trPr>
        <w:tc>
          <w:tcPr>
            <w:shd w:fill="auto" w:val="clear"/>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right"/>
              <w:rPr>
                <w:rFonts w:ascii="Cambria" w:cs="Cambria" w:eastAsia="Cambria" w:hAnsi="Cambria"/>
                <w:b w:val="0"/>
                <w:i w:val="1"/>
                <w:smallCaps w:val="0"/>
                <w:strike w:val="0"/>
                <w:color w:val="000000"/>
                <w:sz w:val="30"/>
                <w:szCs w:val="30"/>
                <w:u w:val="none"/>
                <w:shd w:fill="auto" w:val="clear"/>
                <w:vertAlign w:val="baseline"/>
              </w:rPr>
            </w:pPr>
            <w:r w:rsidDel="00000000" w:rsidR="00000000" w:rsidRPr="00000000">
              <w:rPr>
                <w:rFonts w:ascii="Cambria" w:cs="Cambria" w:eastAsia="Cambria" w:hAnsi="Cambria"/>
                <w:b w:val="0"/>
                <w:i w:val="1"/>
                <w:smallCaps w:val="0"/>
                <w:strike w:val="0"/>
                <w:color w:val="000000"/>
                <w:sz w:val="30"/>
                <w:szCs w:val="30"/>
                <w:u w:val="none"/>
                <w:shd w:fill="auto" w:val="clear"/>
                <w:vertAlign w:val="baseline"/>
                <w:rtl w:val="0"/>
              </w:rPr>
              <w:t xml:space="preserve">No. de Lista o Brigada:</w:t>
            </w:r>
          </w:p>
        </w:tc>
        <w:tc>
          <w:tcPr>
            <w:tcBorders>
              <w:bottom w:color="000000" w:space="0" w:sz="4" w:val="single"/>
            </w:tcBorders>
            <w:shd w:fill="auto" w:val="clea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98" w:hRule="atLeast"/>
        </w:trPr>
        <w:tc>
          <w:tcPr>
            <w:shd w:fill="auto" w:val="clear"/>
          </w:tcPr>
          <w:p w:rsidR="00000000" w:rsidDel="00000000" w:rsidP="00000000" w:rsidRDefault="00000000" w:rsidRPr="00000000" w14:paraId="0000002C">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2D">
            <w:pPr>
              <w:ind w:left="629" w:firstLine="0"/>
              <w:jc w:val="right"/>
              <w:rPr>
                <w:rFonts w:ascii="Cambria" w:cs="Cambria" w:eastAsia="Cambria" w:hAnsi="Cambria"/>
                <w:i w:val="1"/>
                <w:color w:val="000000"/>
                <w:sz w:val="30"/>
                <w:szCs w:val="30"/>
              </w:rPr>
            </w:pPr>
            <w:r w:rsidDel="00000000" w:rsidR="00000000" w:rsidRPr="00000000">
              <w:rPr>
                <w:rFonts w:ascii="Cambria" w:cs="Cambria" w:eastAsia="Cambria" w:hAnsi="Cambria"/>
                <w:i w:val="1"/>
                <w:color w:val="000000"/>
                <w:sz w:val="30"/>
                <w:szCs w:val="30"/>
                <w:rtl w:val="0"/>
              </w:rPr>
              <w:t xml:space="preserve">Semestre:</w:t>
            </w:r>
          </w:p>
        </w:tc>
        <w:tc>
          <w:tcPr>
            <w:tcBorders>
              <w:bottom w:color="000000" w:space="0" w:sz="4" w:val="single"/>
            </w:tcBorders>
            <w:shd w:fill="auto" w:val="cle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2020-2</w:t>
            </w:r>
          </w:p>
        </w:tc>
      </w:tr>
      <w:tr>
        <w:trPr>
          <w:trHeight w:val="791" w:hRule="atLeast"/>
        </w:trPr>
        <w:tc>
          <w:tcPr>
            <w:shd w:fill="auto" w:val="clear"/>
          </w:tcPr>
          <w:p w:rsidR="00000000" w:rsidDel="00000000" w:rsidP="00000000" w:rsidRDefault="00000000" w:rsidRPr="00000000" w14:paraId="00000030">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31">
            <w:pPr>
              <w:ind w:left="629" w:firstLine="0"/>
              <w:jc w:val="right"/>
              <w:rPr/>
            </w:pPr>
            <w:r w:rsidDel="00000000" w:rsidR="00000000" w:rsidRPr="00000000">
              <w:rPr>
                <w:rFonts w:ascii="Cambria" w:cs="Cambria" w:eastAsia="Cambria" w:hAnsi="Cambria"/>
                <w:i w:val="1"/>
                <w:color w:val="000000"/>
                <w:sz w:val="30"/>
                <w:szCs w:val="30"/>
                <w:rtl w:val="0"/>
              </w:rPr>
              <w:t xml:space="preserve">Fecha de entrega:</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Miercoles 12 de febrero 2020</w:t>
            </w:r>
          </w:p>
        </w:tc>
      </w:tr>
      <w:tr>
        <w:trPr>
          <w:trHeight w:val="894" w:hRule="atLeast"/>
        </w:trPr>
        <w:tc>
          <w:tcPr>
            <w:shd w:fill="auto" w:val="clear"/>
          </w:tcPr>
          <w:p w:rsidR="00000000" w:rsidDel="00000000" w:rsidP="00000000" w:rsidRDefault="00000000" w:rsidRPr="00000000" w14:paraId="00000034">
            <w:pPr>
              <w:ind w:left="629" w:firstLine="0"/>
              <w:jc w:val="right"/>
              <w:rPr>
                <w:rFonts w:ascii="Cambria" w:cs="Cambria" w:eastAsia="Cambria" w:hAnsi="Cambria"/>
                <w:i w:val="1"/>
                <w:color w:val="000000"/>
                <w:sz w:val="30"/>
                <w:szCs w:val="30"/>
              </w:rPr>
            </w:pPr>
            <w:r w:rsidDel="00000000" w:rsidR="00000000" w:rsidRPr="00000000">
              <w:rPr>
                <w:rtl w:val="0"/>
              </w:rPr>
            </w:r>
          </w:p>
          <w:p w:rsidR="00000000" w:rsidDel="00000000" w:rsidP="00000000" w:rsidRDefault="00000000" w:rsidRPr="00000000" w14:paraId="00000035">
            <w:pPr>
              <w:ind w:left="629" w:firstLine="0"/>
              <w:jc w:val="right"/>
              <w:rPr/>
            </w:pPr>
            <w:r w:rsidDel="00000000" w:rsidR="00000000" w:rsidRPr="00000000">
              <w:rPr>
                <w:rFonts w:ascii="Cambria" w:cs="Cambria" w:eastAsia="Cambria" w:hAnsi="Cambria"/>
                <w:i w:val="1"/>
                <w:color w:val="000000"/>
                <w:sz w:val="30"/>
                <w:szCs w:val="30"/>
                <w:rtl w:val="0"/>
              </w:rPr>
              <w:t xml:space="preserve">Observaciones:</w:t>
            </w: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r>
        <w:trPr>
          <w:trHeight w:val="720" w:hRule="atLeast"/>
        </w:trPr>
        <w:tc>
          <w:tcPr>
            <w:shd w:fill="auto" w:val="clear"/>
          </w:tcPr>
          <w:p w:rsidR="00000000" w:rsidDel="00000000" w:rsidP="00000000" w:rsidRDefault="00000000" w:rsidRPr="00000000" w14:paraId="00000037">
            <w:pPr>
              <w:ind w:left="629" w:firstLine="0"/>
              <w:jc w:val="right"/>
              <w:rPr/>
            </w:pPr>
            <w:r w:rsidDel="00000000" w:rsidR="00000000" w:rsidRPr="00000000">
              <w:rPr>
                <w:rtl w:val="0"/>
              </w:rPr>
            </w:r>
          </w:p>
        </w:tc>
        <w:tc>
          <w:tcPr>
            <w:tcBorders>
              <w:bottom w:color="000000" w:space="0" w:sz="4" w:val="single"/>
            </w:tcBorders>
            <w:shd w:fill="auto" w:val="clea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629"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39">
      <w:pPr>
        <w:rPr>
          <w:rFonts w:ascii="Calibri" w:cs="Calibri" w:eastAsia="Calibri" w:hAnsi="Calibri"/>
          <w:color w:val="000000"/>
          <w:sz w:val="52"/>
          <w:szCs w:val="52"/>
        </w:rPr>
      </w:pPr>
      <w:r w:rsidDel="00000000" w:rsidR="00000000" w:rsidRPr="00000000">
        <w:rPr>
          <w:rFonts w:ascii="Calibri" w:cs="Calibri" w:eastAsia="Calibri" w:hAnsi="Calibri"/>
          <w:color w:val="000000"/>
          <w:sz w:val="52"/>
          <w:szCs w:val="52"/>
          <w:rtl w:val="0"/>
        </w:rPr>
        <w:t xml:space="preserve">CALIFICACIÓN: __________</w:t>
      </w:r>
    </w:p>
    <w:p w:rsidR="00000000" w:rsidDel="00000000" w:rsidP="00000000" w:rsidRDefault="00000000" w:rsidRPr="00000000" w14:paraId="0000003A">
      <w:pPr>
        <w:jc w:val="center"/>
        <w:rPr>
          <w:rFonts w:ascii="Calibri" w:cs="Calibri" w:eastAsia="Calibri" w:hAnsi="Calibri"/>
          <w:color w:val="000000"/>
          <w:sz w:val="32"/>
          <w:szCs w:val="32"/>
          <w:u w:val="single"/>
        </w:rPr>
      </w:pPr>
      <w:r w:rsidDel="00000000" w:rsidR="00000000" w:rsidRPr="00000000">
        <w:rPr>
          <w:rFonts w:ascii="Calibri" w:cs="Calibri" w:eastAsia="Calibri" w:hAnsi="Calibri"/>
          <w:color w:val="000000"/>
          <w:sz w:val="32"/>
          <w:szCs w:val="32"/>
          <w:u w:val="single"/>
          <w:rtl w:val="0"/>
        </w:rPr>
        <w:t xml:space="preserve">Práctica 1 “La computación como herramienta de trabajo del profesional de ingeniería” </w:t>
      </w:r>
    </w:p>
    <w:p w:rsidR="00000000" w:rsidDel="00000000" w:rsidP="00000000" w:rsidRDefault="00000000" w:rsidRPr="00000000" w14:paraId="0000003B">
      <w:pPr>
        <w:jc w:val="center"/>
        <w:rPr>
          <w:rFonts w:ascii="Calibri" w:cs="Calibri" w:eastAsia="Calibri" w:hAnsi="Calibri"/>
          <w:color w:val="000000"/>
          <w:sz w:val="32"/>
          <w:szCs w:val="32"/>
          <w:u w:val="single"/>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color w:val="000000"/>
          <w:sz w:val="32"/>
          <w:szCs w:val="32"/>
          <w:u w:val="single"/>
        </w:rPr>
      </w:pPr>
      <w:r w:rsidDel="00000000" w:rsidR="00000000" w:rsidRPr="00000000">
        <w:rPr>
          <w:rFonts w:ascii="Calibri" w:cs="Calibri" w:eastAsia="Calibri" w:hAnsi="Calibri"/>
          <w:color w:val="000000"/>
          <w:sz w:val="32"/>
          <w:szCs w:val="32"/>
          <w:u w:val="single"/>
          <w:rtl w:val="0"/>
        </w:rPr>
        <w:t xml:space="preserve">INTRODUCCIÓN</w:t>
      </w:r>
    </w:p>
    <w:p w:rsidR="00000000" w:rsidDel="00000000" w:rsidP="00000000" w:rsidRDefault="00000000" w:rsidRPr="00000000" w14:paraId="0000003D">
      <w:pPr>
        <w:jc w:val="center"/>
        <w:rPr>
          <w:rFonts w:ascii="Calibri" w:cs="Calibri" w:eastAsia="Calibri" w:hAnsi="Calibri"/>
          <w:color w:val="000000"/>
          <w:sz w:val="32"/>
          <w:szCs w:val="32"/>
          <w:u w:val="single"/>
        </w:rPr>
      </w:pPr>
      <w:r w:rsidDel="00000000" w:rsidR="00000000" w:rsidRPr="00000000">
        <w:rPr>
          <w:rtl w:val="0"/>
        </w:rPr>
      </w:r>
    </w:p>
    <w:p w:rsidR="00000000" w:rsidDel="00000000" w:rsidP="00000000" w:rsidRDefault="00000000" w:rsidRPr="00000000" w14:paraId="0000003E">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En esta práctica aprendimos acerca de las formas poco usuales con las que podemos usar como herramientas útiles al momento de desarrollar algún tema, tanto para buscar información específica de algún tema como también para desarrollarlo en equipo a distancia, siendo esto no solo útil en el desarrollo académico, si no también académico y personal de tal manera que se puedan realizar los proyectos deseados con mayor eficacia y organización. </w:t>
      </w:r>
    </w:p>
    <w:p w:rsidR="00000000" w:rsidDel="00000000" w:rsidP="00000000" w:rsidRDefault="00000000" w:rsidRPr="00000000" w14:paraId="0000003F">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También con las actividades realizadas en casa y laboratorio pudimos aprender un poco de cómo usar las herramientas mencionadas, estas fueron:</w:t>
        <w:br w:type="textWrapping"/>
        <w:t xml:space="preserve">-Crear un archivo en línea donde todo el equipo pueda desarrollar y juntar las actividades realizadas.</w:t>
      </w:r>
    </w:p>
    <w:p w:rsidR="00000000" w:rsidDel="00000000" w:rsidP="00000000" w:rsidRDefault="00000000" w:rsidRPr="00000000" w14:paraId="00000040">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-Usar OneNote para crear un apunte virtual que se guardará siempre, de tal forma la información siempre estará segura, organizada y modificable.</w:t>
      </w:r>
    </w:p>
    <w:p w:rsidR="00000000" w:rsidDel="00000000" w:rsidP="00000000" w:rsidRDefault="00000000" w:rsidRPr="00000000" w14:paraId="00000041">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-Realizar búsquedas especializadas acerca de un tema en Google con las etiquetas  especiales en las barra de búsqueda de esta manera podemos asegurar que los resultados tengan el contenido que nos puede ser más útil académicamente que los encontrados en páginas web comunes.</w:t>
      </w:r>
    </w:p>
    <w:p w:rsidR="00000000" w:rsidDel="00000000" w:rsidP="00000000" w:rsidRDefault="00000000" w:rsidRPr="00000000" w14:paraId="00000042">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-Igualmente en Google conocer a cerca de las funciones matemáticas que ofrece el buscador, tales como un graficador y calculadora eficientes.</w:t>
      </w:r>
    </w:p>
    <w:p w:rsidR="00000000" w:rsidDel="00000000" w:rsidP="00000000" w:rsidRDefault="00000000" w:rsidRPr="00000000" w14:paraId="00000043">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-Usar los catálogos virtuales de las bibliotecas en la universidad para encontrar algún libro de un tema que queramos investigar por el buscador especializado en la página web de las bibliotecas.</w:t>
      </w:r>
    </w:p>
    <w:p w:rsidR="00000000" w:rsidDel="00000000" w:rsidP="00000000" w:rsidRDefault="00000000" w:rsidRPr="00000000" w14:paraId="00000044">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-Por último aprendimos a usar la plataforma virtual de Github que permite crear repositorios donde </w:t>
      </w:r>
      <w:r w:rsidDel="00000000" w:rsidR="00000000" w:rsidRPr="00000000">
        <w:rPr>
          <w:rFonts w:ascii="Calibri" w:cs="Calibri" w:eastAsia="Calibri" w:hAnsi="Calibri"/>
          <w:sz w:val="28"/>
          <w:szCs w:val="28"/>
          <w:rtl w:val="0"/>
        </w:rPr>
        <w:t xml:space="preserve">podremos</w:t>
      </w:r>
      <w:r w:rsidDel="00000000" w:rsidR="00000000" w:rsidRPr="00000000">
        <w:rPr>
          <w:rFonts w:ascii="Calibri" w:cs="Calibri" w:eastAsia="Calibri" w:hAnsi="Calibri"/>
          <w:color w:val="000000"/>
          <w:sz w:val="28"/>
          <w:szCs w:val="28"/>
          <w:rtl w:val="0"/>
        </w:rPr>
        <w:t xml:space="preserve"> fácilmente acceder a las versiones llevadas a cabo en algún archivo a desarrollar por la fecha en que fue hecho algún avance, esta herramienta es muy útil al desarrollar códigos de programación ya que si llega a haber algún error a la hora de programar, todas las versiones hechas están disponibles en el repositorio de forma organizada. </w:t>
      </w:r>
    </w:p>
    <w:p w:rsidR="00000000" w:rsidDel="00000000" w:rsidP="00000000" w:rsidRDefault="00000000" w:rsidRPr="00000000" w14:paraId="00000045">
      <w:pPr>
        <w:rPr>
          <w:rFonts w:ascii="Calibri" w:cs="Calibri" w:eastAsia="Calibri" w:hAnsi="Calibri"/>
          <w:color w:val="000000"/>
          <w:sz w:val="28"/>
          <w:szCs w:val="28"/>
        </w:rPr>
      </w:pPr>
      <w:r w:rsidDel="00000000" w:rsidR="00000000" w:rsidRPr="00000000">
        <w:rPr>
          <w:rFonts w:ascii="Calibri" w:cs="Calibri" w:eastAsia="Calibri" w:hAnsi="Calibri"/>
          <w:color w:val="000000"/>
          <w:sz w:val="28"/>
          <w:szCs w:val="28"/>
          <w:rtl w:val="0"/>
        </w:rPr>
        <w:t xml:space="preserve"> </w:t>
      </w:r>
    </w:p>
    <w:p w:rsidR="00000000" w:rsidDel="00000000" w:rsidP="00000000" w:rsidRDefault="00000000" w:rsidRPr="00000000" w14:paraId="0000004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A">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B">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C">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0">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1">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DESARROLLO</w:t>
      </w:r>
    </w:p>
    <w:p w:rsidR="00000000" w:rsidDel="00000000" w:rsidP="00000000" w:rsidRDefault="00000000" w:rsidRPr="00000000" w14:paraId="00000052">
      <w:pP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53">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La creación de una carpeta compartida de google drive con los integrantes del equipo y e correo designado donde se compartirán los archivos de la actividad:</w:t>
      </w:r>
    </w:p>
    <w:p w:rsidR="00000000" w:rsidDel="00000000" w:rsidP="00000000" w:rsidRDefault="00000000" w:rsidRPr="00000000" w14:paraId="00000054">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0225" cy="344805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610225"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2.-Creación de cuenta para OneNote y hacer un documento con un resumen de lo visto la primer semana de clases. </w:t>
      </w:r>
      <w:hyperlink r:id="rId8">
        <w:r w:rsidDel="00000000" w:rsidR="00000000" w:rsidRPr="00000000">
          <w:rPr>
            <w:rFonts w:ascii="Arial" w:cs="Arial" w:eastAsia="Arial" w:hAnsi="Arial"/>
            <w:color w:val="1155cc"/>
            <w:sz w:val="22"/>
            <w:szCs w:val="22"/>
            <w:u w:val="single"/>
            <w:rtl w:val="0"/>
          </w:rPr>
          <w:t xml:space="preserve">https://1drv.ms/u/s!Aj0d1sOFomUIgUM4vc0_pHgghwZm?e=gKgXxT</w:t>
        </w:r>
      </w:hyperlink>
      <w:r w:rsidDel="00000000" w:rsidR="00000000" w:rsidRPr="00000000">
        <w:rPr>
          <w:rtl w:val="0"/>
        </w:rPr>
      </w:r>
    </w:p>
    <w:p w:rsidR="00000000" w:rsidDel="00000000" w:rsidP="00000000" w:rsidRDefault="00000000" w:rsidRPr="00000000" w14:paraId="00000056">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549115" cy="3586163"/>
            <wp:effectExtent b="0" l="0" r="0" t="0"/>
            <wp:docPr id="20"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54911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9">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A">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B">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C">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 Búsqueda especializada con la etiqueta “author” en google para el tema de Lenguaje de programación en C:</w:t>
      </w:r>
    </w:p>
    <w:p w:rsidR="00000000" w:rsidDel="00000000" w:rsidP="00000000" w:rsidRDefault="00000000" w:rsidRPr="00000000" w14:paraId="0000005D">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3200400"/>
            <wp:effectExtent b="0" l="0" r="0" t="0"/>
            <wp:docPr id="19"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 usar esta etiqueta google buscó varias personas relacionadas los temas que contienen el “lenguaje de programación en C”:</w:t>
        <w:br w:type="textWrapping"/>
      </w:r>
      <w:r w:rsidDel="00000000" w:rsidR="00000000" w:rsidRPr="00000000">
        <w:rPr>
          <w:rFonts w:ascii="Arial" w:cs="Arial" w:eastAsia="Arial" w:hAnsi="Arial"/>
          <w:sz w:val="22"/>
          <w:szCs w:val="22"/>
        </w:rPr>
        <w:drawing>
          <wp:inline distB="114300" distT="114300" distL="114300" distR="114300">
            <wp:extent cx="5610225" cy="2343150"/>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610225"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0">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 Búsqueda de la definición de “máquina de Turing” en google con la etiqueta “define”:</w:t>
      </w:r>
    </w:p>
    <w:p w:rsidR="00000000" w:rsidDel="00000000" w:rsidP="00000000" w:rsidRDefault="00000000" w:rsidRPr="00000000" w14:paraId="00000061">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57763" cy="2414851"/>
            <wp:effectExtent b="0" l="0" r="0" t="0"/>
            <wp:docPr id="15"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4957763" cy="2414851"/>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Primero escribí “define” antes de lo que quería buscar, pero al no darme definiciones concretas busque esta opción donde es otra barra de búsqueda donde solo escribes de lo que quieres saber la definición y me especifico la parte de una pagina donde solo hablaba de la definición.</w:t>
      </w:r>
    </w:p>
    <w:p w:rsidR="00000000" w:rsidDel="00000000" w:rsidP="00000000" w:rsidRDefault="00000000" w:rsidRPr="00000000" w14:paraId="00000063">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514850" cy="3276600"/>
            <wp:effectExtent b="0" l="0" r="0" t="0"/>
            <wp:docPr id="6"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51485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5.-Usar el graficador de google para representar seno, coseno, tangente y cotangente de -pi a pi</w:t>
      </w:r>
    </w:p>
    <w:p w:rsidR="00000000" w:rsidDel="00000000" w:rsidP="00000000" w:rsidRDefault="00000000" w:rsidRPr="00000000" w14:paraId="00000065">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3302000"/>
            <wp:effectExtent b="0" l="0" r="0" t="0"/>
            <wp:docPr id="12"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73405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3517900"/>
            <wp:effectExtent b="0" l="0" r="0" t="0"/>
            <wp:docPr id="1"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573405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3962400"/>
            <wp:effectExtent b="0" l="0" r="0" t="0"/>
            <wp:docPr id="1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3543300"/>
            <wp:effectExtent b="0" l="0" r="0" t="0"/>
            <wp:docPr id="1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búsqueda especializada con etiquetas “intitle”, “intext” y “filetype” para encontrar pdfs acerca de sistemas operativos UNIX</w:t>
      </w:r>
    </w:p>
    <w:p w:rsidR="00000000" w:rsidDel="00000000" w:rsidP="00000000" w:rsidRDefault="00000000" w:rsidRPr="00000000" w14:paraId="0000006A">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0225" cy="3152775"/>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un costado de las búsquedas dice de qué archivo se trata y se puede ver que efectivamente son todos pdfs,</w:t>
        <w:br w:type="textWrapping"/>
        <w:t xml:space="preserve">En uno pude leer acerca de que el sistema operativo UNIX fue de los primeros sistemas operativos creados en la época de 1970 y que en la actualidad muchos sitemas operativos usan de base UNIX como Linux y Mac OS.</w:t>
      </w:r>
    </w:p>
    <w:p w:rsidR="00000000" w:rsidDel="00000000" w:rsidP="00000000" w:rsidRDefault="00000000" w:rsidRPr="00000000" w14:paraId="0000006C">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F">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0">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1">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2">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 Utilización de la calculadora de google para resolver operaciones:</w:t>
      </w:r>
    </w:p>
    <w:p w:rsidR="00000000" w:rsidDel="00000000" w:rsidP="00000000" w:rsidRDefault="00000000" w:rsidRPr="00000000" w14:paraId="00000073">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w:t>
        <w:br w:type="textWrapping"/>
      </w:r>
      <w:r w:rsidDel="00000000" w:rsidR="00000000" w:rsidRPr="00000000">
        <w:rPr>
          <w:rFonts w:ascii="Arial" w:cs="Arial" w:eastAsia="Arial" w:hAnsi="Arial"/>
          <w:sz w:val="22"/>
          <w:szCs w:val="22"/>
        </w:rPr>
        <w:drawing>
          <wp:inline distB="114300" distT="114300" distL="114300" distR="114300">
            <wp:extent cx="3929063" cy="2941794"/>
            <wp:effectExtent b="0" l="0" r="0" t="0"/>
            <wp:docPr id="16"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929063" cy="2941794"/>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2)</w:t>
      </w:r>
    </w:p>
    <w:p w:rsidR="00000000" w:rsidDel="00000000" w:rsidP="00000000" w:rsidRDefault="00000000" w:rsidRPr="00000000" w14:paraId="00000076">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793847" cy="2852738"/>
            <wp:effectExtent b="0" l="0" r="0" t="0"/>
            <wp:docPr id="24"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3793847"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3)</w:t>
      </w:r>
    </w:p>
    <w:p w:rsidR="00000000" w:rsidDel="00000000" w:rsidP="00000000" w:rsidRDefault="00000000" w:rsidRPr="00000000" w14:paraId="00000079">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048340" cy="2347913"/>
            <wp:effectExtent b="0" l="0" r="0" t="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04834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4)</w:t>
        <w:br w:type="textWrapping"/>
      </w:r>
      <w:r w:rsidDel="00000000" w:rsidR="00000000" w:rsidRPr="00000000">
        <w:rPr>
          <w:rFonts w:ascii="Arial" w:cs="Arial" w:eastAsia="Arial" w:hAnsi="Arial"/>
          <w:sz w:val="22"/>
          <w:szCs w:val="22"/>
        </w:rPr>
        <w:drawing>
          <wp:inline distB="114300" distT="114300" distL="114300" distR="114300">
            <wp:extent cx="3099853" cy="2100263"/>
            <wp:effectExtent b="0" l="0" r="0" t="0"/>
            <wp:docPr id="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3099853"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5)</w:t>
      </w:r>
    </w:p>
    <w:p w:rsidR="00000000" w:rsidDel="00000000" w:rsidP="00000000" w:rsidRDefault="00000000" w:rsidRPr="00000000" w14:paraId="0000007C">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800250" cy="2681288"/>
            <wp:effectExtent b="0" l="0" r="0" t="0"/>
            <wp:docPr id="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3800250" cy="268128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w:t>
      </w:r>
    </w:p>
    <w:p w:rsidR="00000000" w:rsidDel="00000000" w:rsidP="00000000" w:rsidRDefault="00000000" w:rsidRPr="00000000" w14:paraId="0000007E">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424363" cy="3237522"/>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424363" cy="323752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7)</w:t>
      </w:r>
    </w:p>
    <w:p w:rsidR="00000000" w:rsidDel="00000000" w:rsidP="00000000" w:rsidRDefault="00000000" w:rsidRPr="00000000" w14:paraId="00000080">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3881438" cy="2365766"/>
            <wp:effectExtent b="0" l="0" r="0" t="0"/>
            <wp:docPr id="1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3881438" cy="2365766"/>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w:t>
      </w:r>
    </w:p>
    <w:p w:rsidR="00000000" w:rsidDel="00000000" w:rsidP="00000000" w:rsidRDefault="00000000" w:rsidRPr="00000000" w14:paraId="00000082">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052888" cy="2948364"/>
            <wp:effectExtent b="0" l="0" r="0" t="0"/>
            <wp:docPr id="14"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052888" cy="2948364"/>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8.-Búsqueda dentro de los recursos electrónicos de la UNAM por libros que hablen de “Lenguaje de programación en C” en la biblioteca central y en la de la facultad de ingeniería</w:t>
      </w:r>
    </w:p>
    <w:p w:rsidR="00000000" w:rsidDel="00000000" w:rsidP="00000000" w:rsidRDefault="00000000" w:rsidRPr="00000000" w14:paraId="00000084">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0225" cy="2838450"/>
            <wp:effectExtent b="0" l="0" r="0" t="0"/>
            <wp:docPr id="23"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61022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6">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7">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610225" cy="3152775"/>
            <wp:effectExtent b="0" l="0" r="0" t="0"/>
            <wp:docPr id="7"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Primero busque en la página de la biblioteca central y después en la pagina de la biblioteca de la facultad de ingeniería:</w:t>
      </w:r>
    </w:p>
    <w:p w:rsidR="00000000" w:rsidDel="00000000" w:rsidP="00000000" w:rsidRDefault="00000000" w:rsidRPr="00000000" w14:paraId="00000089">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243513" cy="3067633"/>
            <wp:effectExtent b="0" l="0" r="0" t="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243513" cy="306763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3289300"/>
            <wp:effectExtent b="0" l="0" r="0" t="0"/>
            <wp:docPr id="21"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405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Así en esta plataforma podemos buscar libros por título, tema o autor y nos dará resultados de los libros disponibles con la bibliografía, autor y la clasificación para encontrarlo. </w:t>
      </w:r>
    </w:p>
    <w:p w:rsidR="00000000" w:rsidDel="00000000" w:rsidP="00000000" w:rsidRDefault="00000000" w:rsidRPr="00000000" w14:paraId="0000008C">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9.- Actividad en casa- creación de cuenta en GIthub.com.</w:t>
      </w:r>
    </w:p>
    <w:p w:rsidR="00000000" w:rsidDel="00000000" w:rsidP="00000000" w:rsidRDefault="00000000" w:rsidRPr="00000000" w14:paraId="0000008D">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4050" cy="3238500"/>
            <wp:effectExtent b="0" l="0" r="0" t="0"/>
            <wp:docPr id="4"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73405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widowControl w:val="1"/>
        <w:spacing w:line="276" w:lineRule="auto"/>
        <w:rPr>
          <w:rFonts w:ascii="Arial" w:cs="Arial" w:eastAsia="Arial" w:hAnsi="Arial"/>
          <w:sz w:val="22"/>
          <w:szCs w:val="22"/>
        </w:rPr>
      </w:pPr>
      <w:hyperlink r:id="rId32">
        <w:r w:rsidDel="00000000" w:rsidR="00000000" w:rsidRPr="00000000">
          <w:rPr>
            <w:rFonts w:ascii="Arial" w:cs="Arial" w:eastAsia="Arial" w:hAnsi="Arial"/>
            <w:color w:val="1155cc"/>
            <w:sz w:val="22"/>
            <w:szCs w:val="22"/>
            <w:u w:val="single"/>
            <w:rtl w:val="0"/>
          </w:rPr>
          <w:t xml:space="preserve">https://github.com/Francisco-Martinez-Gonzalez/practica1_fdp.git</w:t>
        </w:r>
      </w:hyperlink>
      <w:r w:rsidDel="00000000" w:rsidR="00000000" w:rsidRPr="00000000">
        <w:rPr>
          <w:rtl w:val="0"/>
        </w:rPr>
      </w:r>
    </w:p>
    <w:p w:rsidR="00000000" w:rsidDel="00000000" w:rsidP="00000000" w:rsidRDefault="00000000" w:rsidRPr="00000000" w14:paraId="0000008F">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widowControl w:val="1"/>
        <w:spacing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92">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93">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94">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95">
      <w:pPr>
        <w:jc w:val="cente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96">
      <w:pPr>
        <w:jc w:val="center"/>
        <w:rPr>
          <w:rFonts w:ascii="Calibri" w:cs="Calibri" w:eastAsia="Calibri" w:hAnsi="Calibri"/>
          <w:sz w:val="32"/>
          <w:szCs w:val="32"/>
          <w:u w:val="single"/>
        </w:rPr>
      </w:pPr>
      <w:r w:rsidDel="00000000" w:rsidR="00000000" w:rsidRPr="00000000">
        <w:rPr>
          <w:rFonts w:ascii="Calibri" w:cs="Calibri" w:eastAsia="Calibri" w:hAnsi="Calibri"/>
          <w:sz w:val="32"/>
          <w:szCs w:val="32"/>
          <w:u w:val="single"/>
          <w:rtl w:val="0"/>
        </w:rPr>
        <w:t xml:space="preserve">CONCLUSIONES</w:t>
      </w:r>
    </w:p>
    <w:p w:rsidR="00000000" w:rsidDel="00000000" w:rsidP="00000000" w:rsidRDefault="00000000" w:rsidRPr="00000000" w14:paraId="00000097">
      <w:pPr>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98">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esta práctica aprendimos que es fundamental el conocimiento de las herramientas disponibles que nos pueden facilitar las tareas y proyectos que deseamos llevar a cabo, ya que de ello depende en parte la calidad y el tiempo en que estas sean realizadas.</w:t>
      </w:r>
    </w:p>
    <w:p w:rsidR="00000000" w:rsidDel="00000000" w:rsidP="00000000" w:rsidRDefault="00000000" w:rsidRPr="00000000" w14:paraId="00000099">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Ya sea desde ámbitos académicos, profesionales o personales  las herramientas tecnológicas han llegado a ser básicas por la facilitación de tareas y practicidad que pueden ofrecer al alcance de cualquiera.</w:t>
      </w:r>
    </w:p>
    <w:p w:rsidR="00000000" w:rsidDel="00000000" w:rsidP="00000000" w:rsidRDefault="00000000" w:rsidRPr="00000000" w14:paraId="0000009A">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esta práctica, por ejemplo, conocimos algunas nuevas formas en cómo podemos optimizar el uso de las herramientas tecnológicas que normalmente se usan con fines académicos y mejoran los resultados de los objetivos a seguir. por ende se puede concluir que es importante mantenerse actualizados en cuanto a los avances y nuevas utilidades disponibles a nuestro alcance de estas herramientas.</w:t>
      </w:r>
    </w:p>
    <w:p w:rsidR="00000000" w:rsidDel="00000000" w:rsidP="00000000" w:rsidRDefault="00000000" w:rsidRPr="00000000" w14:paraId="0000009B">
      <w:pPr>
        <w:widowControl w:val="1"/>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widowControl w:val="1"/>
        <w:spacing w:line="276" w:lineRule="auto"/>
        <w:jc w:val="center"/>
        <w:rPr>
          <w:rFonts w:ascii="Calibri" w:cs="Calibri" w:eastAsia="Calibri" w:hAnsi="Calibri"/>
          <w:sz w:val="32"/>
          <w:szCs w:val="32"/>
          <w:u w:val="single"/>
        </w:rPr>
      </w:pPr>
      <w:r w:rsidDel="00000000" w:rsidR="00000000" w:rsidRPr="00000000">
        <w:rPr>
          <w:rFonts w:ascii="Arial" w:cs="Arial" w:eastAsia="Arial" w:hAnsi="Arial"/>
          <w:sz w:val="22"/>
          <w:szCs w:val="22"/>
          <w:rtl w:val="0"/>
        </w:rPr>
        <w:t xml:space="preserve"> </w:t>
      </w:r>
      <w:r w:rsidDel="00000000" w:rsidR="00000000" w:rsidRPr="00000000">
        <w:rPr>
          <w:rFonts w:ascii="Calibri" w:cs="Calibri" w:eastAsia="Calibri" w:hAnsi="Calibri"/>
          <w:sz w:val="32"/>
          <w:szCs w:val="32"/>
          <w:u w:val="single"/>
          <w:rtl w:val="0"/>
        </w:rPr>
        <w:t xml:space="preserve">REFERENCIAS</w:t>
      </w:r>
    </w:p>
    <w:p w:rsidR="00000000" w:rsidDel="00000000" w:rsidP="00000000" w:rsidRDefault="00000000" w:rsidRPr="00000000" w14:paraId="0000009D">
      <w:pPr>
        <w:widowControl w:val="1"/>
        <w:spacing w:line="276"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t>
      </w:r>
      <w:hyperlink r:id="rId33">
        <w:r w:rsidDel="00000000" w:rsidR="00000000" w:rsidRPr="00000000">
          <w:rPr>
            <w:rFonts w:ascii="Calibri" w:cs="Calibri" w:eastAsia="Calibri" w:hAnsi="Calibri"/>
            <w:color w:val="1155cc"/>
            <w:sz w:val="32"/>
            <w:szCs w:val="32"/>
            <w:u w:val="single"/>
            <w:rtl w:val="0"/>
          </w:rPr>
          <w:t xml:space="preserve">https://es.wikipedia.org/wiki/M%C3%A1quina_de_Turing</w:t>
        </w:r>
      </w:hyperlink>
      <w:r w:rsidDel="00000000" w:rsidR="00000000" w:rsidRPr="00000000">
        <w:rPr>
          <w:rtl w:val="0"/>
        </w:rPr>
      </w:r>
    </w:p>
    <w:p w:rsidR="00000000" w:rsidDel="00000000" w:rsidP="00000000" w:rsidRDefault="00000000" w:rsidRPr="00000000" w14:paraId="0000009E">
      <w:pPr>
        <w:widowControl w:val="1"/>
        <w:spacing w:line="276" w:lineRule="auto"/>
        <w:rPr/>
      </w:pPr>
      <w:r w:rsidDel="00000000" w:rsidR="00000000" w:rsidRPr="00000000">
        <w:rPr>
          <w:rFonts w:ascii="Calibri" w:cs="Calibri" w:eastAsia="Calibri" w:hAnsi="Calibri"/>
          <w:sz w:val="32"/>
          <w:szCs w:val="32"/>
          <w:rtl w:val="0"/>
        </w:rPr>
        <w:t xml:space="preserve">-</w:t>
      </w:r>
      <w:hyperlink r:id="rId34">
        <w:r w:rsidDel="00000000" w:rsidR="00000000" w:rsidRPr="00000000">
          <w:rPr>
            <w:rFonts w:ascii="Calibri" w:cs="Calibri" w:eastAsia="Calibri" w:hAnsi="Calibri"/>
            <w:color w:val="1155cc"/>
            <w:sz w:val="32"/>
            <w:szCs w:val="32"/>
            <w:u w:val="single"/>
            <w:rtl w:val="0"/>
          </w:rPr>
          <w:t xml:space="preserve">www.edu.xunta.gal › centros › pluginfile.php › mod_page › content</w:t>
        </w:r>
      </w:hyperlink>
      <w:r w:rsidDel="00000000" w:rsidR="00000000" w:rsidRPr="00000000">
        <w:rPr>
          <w:rtl w:val="0"/>
        </w:rPr>
      </w:r>
    </w:p>
    <w:p w:rsidR="00000000" w:rsidDel="00000000" w:rsidP="00000000" w:rsidRDefault="00000000" w:rsidRPr="00000000" w14:paraId="0000009F">
      <w:pPr>
        <w:widowControl w:val="1"/>
        <w:spacing w:line="276" w:lineRule="auto"/>
        <w:rPr/>
      </w:pPr>
      <w:r w:rsidDel="00000000" w:rsidR="00000000" w:rsidRPr="00000000">
        <w:rPr>
          <w:rtl w:val="0"/>
        </w:rPr>
        <w:t xml:space="preserve">-</w:t>
      </w:r>
      <w:hyperlink r:id="rId35">
        <w:r w:rsidDel="00000000" w:rsidR="00000000" w:rsidRPr="00000000">
          <w:rPr>
            <w:color w:val="1155cc"/>
            <w:u w:val="single"/>
            <w:rtl w:val="0"/>
          </w:rPr>
          <w:t xml:space="preserve">http://www.bibliotecacentral.unam.mx/</w:t>
        </w:r>
      </w:hyperlink>
      <w:r w:rsidDel="00000000" w:rsidR="00000000" w:rsidRPr="00000000">
        <w:rPr>
          <w:rtl w:val="0"/>
        </w:rPr>
      </w:r>
    </w:p>
    <w:p w:rsidR="00000000" w:rsidDel="00000000" w:rsidP="00000000" w:rsidRDefault="00000000" w:rsidRPr="00000000" w14:paraId="000000A0">
      <w:pPr>
        <w:widowControl w:val="1"/>
        <w:spacing w:line="276" w:lineRule="auto"/>
        <w:rPr/>
      </w:pPr>
      <w:r w:rsidDel="00000000" w:rsidR="00000000" w:rsidRPr="00000000">
        <w:rPr>
          <w:rtl w:val="0"/>
        </w:rPr>
        <w:t xml:space="preserve">-</w:t>
      </w:r>
      <w:hyperlink r:id="rId36">
        <w:r w:rsidDel="00000000" w:rsidR="00000000" w:rsidRPr="00000000">
          <w:rPr>
            <w:color w:val="1155cc"/>
            <w:u w:val="single"/>
            <w:rtl w:val="0"/>
          </w:rPr>
          <w:t xml:space="preserve">http://132.248.54.31:8991/F/UJ1CE5B2ESHIYXH4CVFU73R9YLY2BHGJF6MMIN5V3FEBFIKTRX-00563?func=logout</w:t>
        </w:r>
      </w:hyperlink>
      <w:r w:rsidDel="00000000" w:rsidR="00000000" w:rsidRPr="00000000">
        <w:rPr>
          <w:rtl w:val="0"/>
        </w:rPr>
      </w:r>
    </w:p>
    <w:p w:rsidR="00000000" w:rsidDel="00000000" w:rsidP="00000000" w:rsidRDefault="00000000" w:rsidRPr="00000000" w14:paraId="000000A1">
      <w:pPr>
        <w:widowControl w:val="1"/>
        <w:spacing w:line="276" w:lineRule="auto"/>
        <w:rPr/>
      </w:pPr>
      <w:r w:rsidDel="00000000" w:rsidR="00000000" w:rsidRPr="00000000">
        <w:rPr>
          <w:rtl w:val="0"/>
        </w:rPr>
        <w:t xml:space="preserve"> </w:t>
      </w:r>
      <w:r w:rsidDel="00000000" w:rsidR="00000000" w:rsidRPr="00000000">
        <w:fldChar w:fldCharType="begin"/>
        <w:instrText xml:space="preserve"> HYPERLINK "https://www.edu.xunta.gal/centros/iesblancoamorculleredo/aulavirtual2/pluginfile.php/25655/mod_page/content/30/SistemasOperativos_PedroJanariz_AinoaLopez_AriadnaZas.pdf" </w:instrText>
        <w:fldChar w:fldCharType="separate"/>
      </w:r>
      <w:r w:rsidDel="00000000" w:rsidR="00000000" w:rsidRPr="00000000">
        <w:rPr>
          <w:rtl w:val="0"/>
        </w:rPr>
      </w:r>
    </w:p>
    <w:p w:rsidR="00000000" w:rsidDel="00000000" w:rsidP="00000000" w:rsidRDefault="00000000" w:rsidRPr="00000000" w14:paraId="000000A2">
      <w:pPr>
        <w:widowControl w:val="1"/>
        <w:spacing w:line="276" w:lineRule="auto"/>
        <w:rPr>
          <w:rFonts w:ascii="Calibri" w:cs="Calibri" w:eastAsia="Calibri" w:hAnsi="Calibri"/>
          <w:sz w:val="32"/>
          <w:szCs w:val="32"/>
        </w:rPr>
      </w:pPr>
      <w:r w:rsidDel="00000000" w:rsidR="00000000" w:rsidRPr="00000000">
        <w:fldChar w:fldCharType="end"/>
      </w:r>
      <w:r w:rsidDel="00000000" w:rsidR="00000000" w:rsidRPr="00000000">
        <w:rPr>
          <w:rtl w:val="0"/>
        </w:rPr>
      </w:r>
    </w:p>
    <w:p w:rsidR="00000000" w:rsidDel="00000000" w:rsidP="00000000" w:rsidRDefault="00000000" w:rsidRPr="00000000" w14:paraId="000000A3">
      <w:pPr>
        <w:widowControl w:val="1"/>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br w:type="textWrapping"/>
      </w:r>
    </w:p>
    <w:sectPr>
      <w:headerReference r:id="rId37" w:type="first"/>
      <w:footerReference r:id="rId38" w:type="default"/>
      <w:footerReference r:id="rId39" w:type="first"/>
      <w:pgSz w:h="15840" w:w="12240"/>
      <w:pgMar w:bottom="284" w:top="568" w:left="1134" w:right="675" w:header="0" w:foot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Cambria"/>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jc w:val="left"/>
      <w:rPr>
        <w:rFonts w:ascii="Calibri" w:cs="Calibri" w:eastAsia="Calibri" w:hAnsi="Calibri"/>
        <w:sz w:val="32"/>
        <w:szCs w:val="32"/>
        <w:u w:val="single"/>
      </w:rPr>
    </w:pPr>
    <w:r w:rsidDel="00000000" w:rsidR="00000000" w:rsidRPr="00000000">
      <w:rPr>
        <w:rtl w:val="0"/>
      </w:rPr>
    </w:r>
  </w:p>
  <w:p w:rsidR="00000000" w:rsidDel="00000000" w:rsidP="00000000" w:rsidRDefault="00000000" w:rsidRPr="00000000" w14:paraId="000000A5">
    <w:pPr>
      <w:jc w:val="right"/>
      <w:rPr>
        <w:rFonts w:ascii="Calibri" w:cs="Calibri" w:eastAsia="Calibri" w:hAnsi="Calibri"/>
        <w:sz w:val="32"/>
        <w:szCs w:val="32"/>
        <w:u w:val="single"/>
      </w:rPr>
    </w:pPr>
    <w:r w:rsidDel="00000000" w:rsidR="00000000" w:rsidRPr="00000000">
      <w:rPr>
        <w:rFonts w:ascii="Calibri" w:cs="Calibri" w:eastAsia="Calibri" w:hAnsi="Calibri"/>
        <w:sz w:val="32"/>
        <w:szCs w:val="32"/>
        <w:u w:val="singl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s-MX"/>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3.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4.png"/><Relationship Id="rId21" Type="http://schemas.openxmlformats.org/officeDocument/2006/relationships/image" Target="media/image25.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3.png"/><Relationship Id="rId25"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0.jpg"/><Relationship Id="rId29" Type="http://schemas.openxmlformats.org/officeDocument/2006/relationships/image" Target="media/image24.png"/><Relationship Id="rId7" Type="http://schemas.openxmlformats.org/officeDocument/2006/relationships/image" Target="media/image13.png"/><Relationship Id="rId8" Type="http://schemas.openxmlformats.org/officeDocument/2006/relationships/hyperlink" Target="https://1drv.ms/u/s!Aj0d1sOFomUIgUM4vc0_pHgghwZm?e=gKgXxT" TargetMode="External"/><Relationship Id="rId31" Type="http://schemas.openxmlformats.org/officeDocument/2006/relationships/image" Target="media/image18.png"/><Relationship Id="rId30" Type="http://schemas.openxmlformats.org/officeDocument/2006/relationships/image" Target="media/image17.png"/><Relationship Id="rId11" Type="http://schemas.openxmlformats.org/officeDocument/2006/relationships/image" Target="media/image2.png"/><Relationship Id="rId33" Type="http://schemas.openxmlformats.org/officeDocument/2006/relationships/hyperlink" Target="https://es.wikipedia.org/wiki/M%C3%A1quina_de_Turing" TargetMode="External"/><Relationship Id="rId10" Type="http://schemas.openxmlformats.org/officeDocument/2006/relationships/image" Target="media/image14.png"/><Relationship Id="rId32" Type="http://schemas.openxmlformats.org/officeDocument/2006/relationships/hyperlink" Target="https://github.com/Francisco-Martinez-Gonzalez/practica1_fdp.git" TargetMode="External"/><Relationship Id="rId13" Type="http://schemas.openxmlformats.org/officeDocument/2006/relationships/image" Target="media/image9.png"/><Relationship Id="rId35" Type="http://schemas.openxmlformats.org/officeDocument/2006/relationships/hyperlink" Target="http://www.bibliotecacentral.unam.mx/" TargetMode="External"/><Relationship Id="rId12" Type="http://schemas.openxmlformats.org/officeDocument/2006/relationships/image" Target="media/image21.png"/><Relationship Id="rId34" Type="http://schemas.openxmlformats.org/officeDocument/2006/relationships/hyperlink" Target="https://www.edu.xunta.gal/centros/iesblancoamorculleredo/aulavirtual2/pluginfile.php/25655/mod_page/content/30/SistemasOperativos_PedroJanariz_AinoaLopez_AriadnaZas.pdf" TargetMode="External"/><Relationship Id="rId15" Type="http://schemas.openxmlformats.org/officeDocument/2006/relationships/image" Target="media/image23.png"/><Relationship Id="rId37" Type="http://schemas.openxmlformats.org/officeDocument/2006/relationships/header" Target="header1.xml"/><Relationship Id="rId14" Type="http://schemas.openxmlformats.org/officeDocument/2006/relationships/image" Target="media/image22.png"/><Relationship Id="rId36" Type="http://schemas.openxmlformats.org/officeDocument/2006/relationships/hyperlink" Target="http://132.248.54.31:8991/F/UJ1CE5B2ESHIYXH4CVFU73R9YLY2BHGJF6MMIN5V3FEBFIKTRX-00563?func=logout" TargetMode="External"/><Relationship Id="rId17" Type="http://schemas.openxmlformats.org/officeDocument/2006/relationships/image" Target="media/image15.png"/><Relationship Id="rId39" Type="http://schemas.openxmlformats.org/officeDocument/2006/relationships/footer" Target="footer2.xml"/><Relationship Id="rId16" Type="http://schemas.openxmlformats.org/officeDocument/2006/relationships/image" Target="media/image20.png"/><Relationship Id="rId38" Type="http://schemas.openxmlformats.org/officeDocument/2006/relationships/footer" Target="footer1.xml"/><Relationship Id="rId19" Type="http://schemas.openxmlformats.org/officeDocument/2006/relationships/image" Target="media/image8.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