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264" w:rsidRDefault="00636FB6">
      <w:pPr>
        <w:rPr>
          <w:rFonts w:ascii="Arial" w:hAnsi="Arial" w:cs="Arial"/>
          <w:b/>
          <w:sz w:val="40"/>
          <w:szCs w:val="40"/>
        </w:rPr>
      </w:pPr>
      <w:r w:rsidRPr="00636FB6">
        <w:rPr>
          <w:rFonts w:ascii="Arial" w:hAnsi="Arial" w:cs="Arial"/>
          <w:b/>
          <w:sz w:val="40"/>
          <w:szCs w:val="40"/>
        </w:rPr>
        <w:t>Documentação Visão de Negócio.</w:t>
      </w:r>
    </w:p>
    <w:p w:rsidR="00636FB6" w:rsidRPr="00636FB6" w:rsidRDefault="00636FB6" w:rsidP="00636FB6">
      <w:pPr>
        <w:pBdr>
          <w:bottom w:val="single" w:sz="4" w:space="1" w:color="auto"/>
        </w:pBdr>
        <w:rPr>
          <w:rFonts w:ascii="Arial" w:hAnsi="Arial" w:cs="Arial"/>
          <w:b/>
          <w:sz w:val="40"/>
          <w:szCs w:val="40"/>
        </w:rPr>
      </w:pPr>
    </w:p>
    <w:p w:rsidR="00636FB6" w:rsidRDefault="00636FB6">
      <w:pPr>
        <w:rPr>
          <w:rFonts w:ascii="Arial" w:hAnsi="Arial" w:cs="Arial"/>
          <w:b/>
          <w:sz w:val="24"/>
          <w:szCs w:val="24"/>
        </w:rPr>
      </w:pPr>
    </w:p>
    <w:p w:rsidR="00636FB6" w:rsidRDefault="00636FB6" w:rsidP="00636FB6">
      <w:pPr>
        <w:rPr>
          <w:rFonts w:ascii="Arial" w:hAnsi="Arial" w:cs="Arial"/>
          <w:b/>
          <w:sz w:val="24"/>
          <w:szCs w:val="24"/>
        </w:rPr>
      </w:pPr>
    </w:p>
    <w:p w:rsidR="00636FB6" w:rsidRPr="00636FB6" w:rsidRDefault="00636FB6" w:rsidP="00636FB6">
      <w:pPr>
        <w:rPr>
          <w:rFonts w:ascii="Arial" w:hAnsi="Arial" w:cs="Arial"/>
          <w:b/>
          <w:sz w:val="24"/>
          <w:szCs w:val="24"/>
        </w:rPr>
      </w:pPr>
      <w:r w:rsidRPr="00636FB6">
        <w:rPr>
          <w:rFonts w:ascii="Arial" w:hAnsi="Arial" w:cs="Arial"/>
          <w:b/>
          <w:sz w:val="24"/>
          <w:szCs w:val="24"/>
        </w:rPr>
        <w:t>Software:</w:t>
      </w:r>
    </w:p>
    <w:p w:rsidR="00636FB6" w:rsidRPr="00636FB6" w:rsidRDefault="00636FB6" w:rsidP="00636FB6">
      <w:pPr>
        <w:rPr>
          <w:rFonts w:ascii="Arial" w:hAnsi="Arial" w:cs="Arial"/>
          <w:b/>
          <w:sz w:val="24"/>
          <w:szCs w:val="24"/>
        </w:rPr>
      </w:pPr>
    </w:p>
    <w:p w:rsidR="00636FB6" w:rsidRDefault="00636FB6" w:rsidP="00636FB6">
      <w:pPr>
        <w:rPr>
          <w:rFonts w:ascii="Arial" w:hAnsi="Arial" w:cs="Arial"/>
          <w:sz w:val="24"/>
          <w:szCs w:val="24"/>
        </w:rPr>
      </w:pPr>
      <w:r w:rsidRPr="00636FB6">
        <w:rPr>
          <w:rFonts w:ascii="Arial" w:hAnsi="Arial" w:cs="Arial"/>
          <w:sz w:val="24"/>
          <w:szCs w:val="24"/>
        </w:rPr>
        <w:t>- Conversor de Moedas.</w:t>
      </w:r>
    </w:p>
    <w:p w:rsidR="00A318AA" w:rsidRDefault="00A318AA" w:rsidP="00636FB6">
      <w:pPr>
        <w:rPr>
          <w:rFonts w:ascii="Arial" w:hAnsi="Arial" w:cs="Arial"/>
          <w:sz w:val="24"/>
          <w:szCs w:val="24"/>
        </w:rPr>
      </w:pPr>
    </w:p>
    <w:p w:rsidR="00A318AA" w:rsidRPr="00A318AA" w:rsidRDefault="00A318AA" w:rsidP="00A318AA">
      <w:pPr>
        <w:rPr>
          <w:rFonts w:ascii="Arial" w:hAnsi="Arial" w:cs="Arial"/>
          <w:b/>
          <w:sz w:val="24"/>
          <w:szCs w:val="24"/>
        </w:rPr>
      </w:pPr>
      <w:r w:rsidRPr="00A318AA">
        <w:rPr>
          <w:rFonts w:ascii="Arial" w:hAnsi="Arial" w:cs="Arial"/>
          <w:b/>
          <w:sz w:val="24"/>
          <w:szCs w:val="24"/>
        </w:rPr>
        <w:t>Visão de Negócio:</w:t>
      </w:r>
    </w:p>
    <w:p w:rsidR="00A318AA" w:rsidRPr="00A318AA" w:rsidRDefault="00A318AA" w:rsidP="00A318AA">
      <w:pPr>
        <w:rPr>
          <w:rFonts w:ascii="Arial" w:hAnsi="Arial" w:cs="Arial"/>
          <w:sz w:val="24"/>
          <w:szCs w:val="24"/>
        </w:rPr>
      </w:pPr>
    </w:p>
    <w:p w:rsidR="00A318AA" w:rsidRPr="00A318AA" w:rsidRDefault="00A318AA" w:rsidP="00A31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318AA">
        <w:rPr>
          <w:rFonts w:ascii="Arial" w:hAnsi="Arial" w:cs="Arial"/>
          <w:sz w:val="24"/>
          <w:szCs w:val="24"/>
        </w:rPr>
        <w:t xml:space="preserve">A empresa tem como objetivo </w:t>
      </w:r>
      <w:r w:rsidRPr="00A318AA">
        <w:rPr>
          <w:rFonts w:ascii="Arial" w:hAnsi="Arial" w:cs="Arial"/>
          <w:sz w:val="24"/>
          <w:szCs w:val="24"/>
        </w:rPr>
        <w:t>disponibilizar</w:t>
      </w:r>
      <w:r w:rsidRPr="00A318AA">
        <w:rPr>
          <w:rFonts w:ascii="Arial" w:hAnsi="Arial" w:cs="Arial"/>
          <w:sz w:val="24"/>
          <w:szCs w:val="24"/>
        </w:rPr>
        <w:t xml:space="preserve"> um software que </w:t>
      </w:r>
      <w:r w:rsidRPr="00A318AA">
        <w:rPr>
          <w:rFonts w:ascii="Arial" w:hAnsi="Arial" w:cs="Arial"/>
          <w:sz w:val="24"/>
          <w:szCs w:val="24"/>
        </w:rPr>
        <w:t>poderá</w:t>
      </w:r>
      <w:r>
        <w:rPr>
          <w:rFonts w:ascii="Arial" w:hAnsi="Arial" w:cs="Arial"/>
          <w:sz w:val="24"/>
          <w:szCs w:val="24"/>
        </w:rPr>
        <w:t xml:space="preserve"> c</w:t>
      </w:r>
      <w:r w:rsidRPr="00A318AA">
        <w:rPr>
          <w:rFonts w:ascii="Arial" w:hAnsi="Arial" w:cs="Arial"/>
          <w:sz w:val="24"/>
          <w:szCs w:val="24"/>
        </w:rPr>
        <w:t>onverter</w:t>
      </w:r>
      <w:r w:rsidRPr="00A318AA">
        <w:rPr>
          <w:rFonts w:ascii="Arial" w:hAnsi="Arial" w:cs="Arial"/>
          <w:sz w:val="24"/>
          <w:szCs w:val="24"/>
        </w:rPr>
        <w:t xml:space="preserve"> moedas de diferentes nações em tempo real, gerando assim</w:t>
      </w:r>
      <w:r>
        <w:rPr>
          <w:rFonts w:ascii="Arial" w:hAnsi="Arial" w:cs="Arial"/>
          <w:sz w:val="24"/>
          <w:szCs w:val="24"/>
        </w:rPr>
        <w:t xml:space="preserve"> v</w:t>
      </w:r>
      <w:r w:rsidRPr="00A318AA">
        <w:rPr>
          <w:rFonts w:ascii="Arial" w:hAnsi="Arial" w:cs="Arial"/>
          <w:sz w:val="24"/>
          <w:szCs w:val="24"/>
        </w:rPr>
        <w:t>alor</w:t>
      </w:r>
      <w:r w:rsidRPr="00A318AA">
        <w:rPr>
          <w:rFonts w:ascii="Arial" w:hAnsi="Arial" w:cs="Arial"/>
          <w:sz w:val="24"/>
          <w:szCs w:val="24"/>
        </w:rPr>
        <w:t xml:space="preserve"> a empresas que trabalham com cambio como </w:t>
      </w:r>
      <w:r w:rsidRPr="00A318AA">
        <w:rPr>
          <w:rFonts w:ascii="Arial" w:hAnsi="Arial" w:cs="Arial"/>
          <w:sz w:val="24"/>
          <w:szCs w:val="24"/>
        </w:rPr>
        <w:t>bancos, corretoras</w:t>
      </w:r>
      <w:r w:rsidRPr="00A318A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A318AA">
        <w:rPr>
          <w:rFonts w:ascii="Arial" w:hAnsi="Arial" w:cs="Arial"/>
          <w:sz w:val="24"/>
          <w:szCs w:val="24"/>
        </w:rPr>
        <w:t>etc.</w:t>
      </w:r>
    </w:p>
    <w:p w:rsidR="00A318AA" w:rsidRPr="00636FB6" w:rsidRDefault="00A318AA" w:rsidP="00A31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A318AA">
        <w:rPr>
          <w:rFonts w:ascii="Arial" w:hAnsi="Arial" w:cs="Arial"/>
          <w:sz w:val="24"/>
          <w:szCs w:val="24"/>
        </w:rPr>
        <w:t xml:space="preserve">O Software </w:t>
      </w:r>
      <w:r w:rsidRPr="00A318AA">
        <w:rPr>
          <w:rFonts w:ascii="Arial" w:hAnsi="Arial" w:cs="Arial"/>
          <w:sz w:val="24"/>
          <w:szCs w:val="24"/>
        </w:rPr>
        <w:t>será</w:t>
      </w:r>
      <w:r w:rsidRPr="00A318AA">
        <w:rPr>
          <w:rFonts w:ascii="Arial" w:hAnsi="Arial" w:cs="Arial"/>
          <w:sz w:val="24"/>
          <w:szCs w:val="24"/>
        </w:rPr>
        <w:t xml:space="preserve"> </w:t>
      </w:r>
      <w:r w:rsidRPr="00A318AA">
        <w:rPr>
          <w:rFonts w:ascii="Arial" w:hAnsi="Arial" w:cs="Arial"/>
          <w:sz w:val="24"/>
          <w:szCs w:val="24"/>
        </w:rPr>
        <w:t>disponibilizado</w:t>
      </w:r>
      <w:r w:rsidRPr="00A318AA">
        <w:rPr>
          <w:rFonts w:ascii="Arial" w:hAnsi="Arial" w:cs="Arial"/>
          <w:sz w:val="24"/>
          <w:szCs w:val="24"/>
        </w:rPr>
        <w:t xml:space="preserve"> a es</w:t>
      </w:r>
      <w:r>
        <w:rPr>
          <w:rFonts w:ascii="Arial" w:hAnsi="Arial" w:cs="Arial"/>
          <w:sz w:val="24"/>
          <w:szCs w:val="24"/>
        </w:rPr>
        <w:t>tas empresas por um preço baixo, p</w:t>
      </w:r>
      <w:r w:rsidRPr="00A318AA">
        <w:rPr>
          <w:rFonts w:ascii="Arial" w:hAnsi="Arial" w:cs="Arial"/>
          <w:sz w:val="24"/>
          <w:szCs w:val="24"/>
        </w:rPr>
        <w:t>ortanto</w:t>
      </w:r>
      <w:r w:rsidRPr="00A318AA">
        <w:rPr>
          <w:rFonts w:ascii="Arial" w:hAnsi="Arial" w:cs="Arial"/>
          <w:sz w:val="24"/>
          <w:szCs w:val="24"/>
        </w:rPr>
        <w:t xml:space="preserve"> a visão de </w:t>
      </w:r>
      <w:r>
        <w:rPr>
          <w:rFonts w:ascii="Arial" w:hAnsi="Arial" w:cs="Arial"/>
          <w:sz w:val="24"/>
          <w:szCs w:val="24"/>
        </w:rPr>
        <w:t xml:space="preserve">lucratividade </w:t>
      </w:r>
      <w:r w:rsidRPr="00A318AA">
        <w:rPr>
          <w:rFonts w:ascii="Arial" w:hAnsi="Arial" w:cs="Arial"/>
          <w:sz w:val="24"/>
          <w:szCs w:val="24"/>
        </w:rPr>
        <w:t xml:space="preserve">desse </w:t>
      </w:r>
      <w:r w:rsidRPr="00A318AA">
        <w:rPr>
          <w:rFonts w:ascii="Arial" w:hAnsi="Arial" w:cs="Arial"/>
          <w:sz w:val="24"/>
          <w:szCs w:val="24"/>
        </w:rPr>
        <w:t>negócio</w:t>
      </w:r>
      <w:r w:rsidRPr="00A318AA">
        <w:rPr>
          <w:rFonts w:ascii="Arial" w:hAnsi="Arial" w:cs="Arial"/>
          <w:sz w:val="24"/>
          <w:szCs w:val="24"/>
        </w:rPr>
        <w:t xml:space="preserve"> visa a venda do</w:t>
      </w:r>
      <w:r>
        <w:rPr>
          <w:rFonts w:ascii="Arial" w:hAnsi="Arial" w:cs="Arial"/>
          <w:sz w:val="24"/>
          <w:szCs w:val="24"/>
        </w:rPr>
        <w:t xml:space="preserve"> </w:t>
      </w:r>
      <w:r w:rsidRPr="00A318AA">
        <w:rPr>
          <w:rFonts w:ascii="Arial" w:hAnsi="Arial" w:cs="Arial"/>
          <w:sz w:val="24"/>
          <w:szCs w:val="24"/>
        </w:rPr>
        <w:t>Software</w:t>
      </w:r>
      <w:r w:rsidRPr="00A318AA">
        <w:rPr>
          <w:rFonts w:ascii="Arial" w:hAnsi="Arial" w:cs="Arial"/>
          <w:sz w:val="24"/>
          <w:szCs w:val="24"/>
        </w:rPr>
        <w:t xml:space="preserve"> para o maior </w:t>
      </w:r>
      <w:r w:rsidRPr="00A318AA">
        <w:rPr>
          <w:rFonts w:ascii="Arial" w:hAnsi="Arial" w:cs="Arial"/>
          <w:sz w:val="24"/>
          <w:szCs w:val="24"/>
        </w:rPr>
        <w:t>número</w:t>
      </w:r>
      <w:r w:rsidRPr="00A318AA">
        <w:rPr>
          <w:rFonts w:ascii="Arial" w:hAnsi="Arial" w:cs="Arial"/>
          <w:sz w:val="24"/>
          <w:szCs w:val="24"/>
        </w:rPr>
        <w:t xml:space="preserve"> de clientes </w:t>
      </w:r>
      <w:r w:rsidRPr="00A318AA">
        <w:rPr>
          <w:rFonts w:ascii="Arial" w:hAnsi="Arial" w:cs="Arial"/>
          <w:sz w:val="24"/>
          <w:szCs w:val="24"/>
        </w:rPr>
        <w:t>possíveis</w:t>
      </w:r>
      <w:r w:rsidRPr="00A318A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objetivando a r</w:t>
      </w:r>
      <w:r w:rsidRPr="00A318AA">
        <w:rPr>
          <w:rFonts w:ascii="Arial" w:hAnsi="Arial" w:cs="Arial"/>
          <w:sz w:val="24"/>
          <w:szCs w:val="24"/>
        </w:rPr>
        <w:t>eceita</w:t>
      </w:r>
      <w:r w:rsidRPr="00A318AA">
        <w:rPr>
          <w:rFonts w:ascii="Arial" w:hAnsi="Arial" w:cs="Arial"/>
          <w:sz w:val="24"/>
          <w:szCs w:val="24"/>
        </w:rPr>
        <w:t xml:space="preserve"> ao grande </w:t>
      </w:r>
      <w:r w:rsidRPr="00A318AA">
        <w:rPr>
          <w:rFonts w:ascii="Arial" w:hAnsi="Arial" w:cs="Arial"/>
          <w:sz w:val="24"/>
          <w:szCs w:val="24"/>
        </w:rPr>
        <w:t>número</w:t>
      </w:r>
      <w:r w:rsidRPr="00A318AA">
        <w:rPr>
          <w:rFonts w:ascii="Arial" w:hAnsi="Arial" w:cs="Arial"/>
          <w:sz w:val="24"/>
          <w:szCs w:val="24"/>
        </w:rPr>
        <w:t xml:space="preserve"> de vendas.</w:t>
      </w:r>
    </w:p>
    <w:p w:rsidR="00636FB6" w:rsidRDefault="00636FB6">
      <w:pPr>
        <w:rPr>
          <w:rFonts w:ascii="Arial" w:hAnsi="Arial" w:cs="Arial"/>
          <w:b/>
          <w:sz w:val="24"/>
          <w:szCs w:val="24"/>
        </w:rPr>
      </w:pPr>
    </w:p>
    <w:p w:rsidR="00595752" w:rsidRPr="00595752" w:rsidRDefault="00595752" w:rsidP="00595752">
      <w:pPr>
        <w:rPr>
          <w:rFonts w:ascii="Arial" w:hAnsi="Arial" w:cs="Arial"/>
          <w:b/>
          <w:sz w:val="24"/>
          <w:szCs w:val="24"/>
        </w:rPr>
      </w:pPr>
      <w:r w:rsidRPr="00595752">
        <w:rPr>
          <w:rFonts w:ascii="Arial" w:hAnsi="Arial" w:cs="Arial"/>
          <w:b/>
          <w:sz w:val="24"/>
          <w:szCs w:val="24"/>
        </w:rPr>
        <w:t>Principais atividades do Negócio:</w:t>
      </w:r>
    </w:p>
    <w:p w:rsidR="00595752" w:rsidRPr="00595752" w:rsidRDefault="00595752" w:rsidP="00595752">
      <w:pPr>
        <w:rPr>
          <w:rFonts w:ascii="Arial" w:hAnsi="Arial" w:cs="Arial"/>
          <w:b/>
          <w:sz w:val="24"/>
          <w:szCs w:val="24"/>
        </w:rPr>
      </w:pPr>
    </w:p>
    <w:p w:rsidR="00595752" w:rsidRDefault="008B4DFF" w:rsidP="00595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Informar o usuário o valor em tempo real das moedas de cada respectivo país ou grupo econômico que a utiliza</w:t>
      </w:r>
      <w:r w:rsidR="00595752" w:rsidRPr="00595752">
        <w:rPr>
          <w:rFonts w:ascii="Arial" w:hAnsi="Arial" w:cs="Arial"/>
          <w:sz w:val="24"/>
          <w:szCs w:val="24"/>
        </w:rPr>
        <w:t>;</w:t>
      </w:r>
    </w:p>
    <w:p w:rsidR="008B4DFF" w:rsidRPr="00595752" w:rsidRDefault="008B4DFF" w:rsidP="00595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Fazer conversões entre o valor de duas ou mais moedas, permitindo com que o cliente possa fazer comparações de valores para assim escolher um investimento ou mesmo influenciando o mesmo em sua escolha de viagem.</w:t>
      </w:r>
    </w:p>
    <w:sectPr w:rsidR="008B4DFF" w:rsidRPr="00595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B6"/>
    <w:rsid w:val="00375347"/>
    <w:rsid w:val="00595752"/>
    <w:rsid w:val="00636FB6"/>
    <w:rsid w:val="008B4DFF"/>
    <w:rsid w:val="00A318AA"/>
    <w:rsid w:val="00B7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E955F"/>
  <w15:chartTrackingRefBased/>
  <w15:docId w15:val="{A56416BD-C621-43DD-8455-11DF96EC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2021-06-02T23:09:00Z</dcterms:created>
  <dcterms:modified xsi:type="dcterms:W3CDTF">2021-06-02T23:59:00Z</dcterms:modified>
</cp:coreProperties>
</file>