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311" w:rsidRDefault="00934311" w:rsidP="009343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Resolución Clase 8</w:t>
      </w:r>
    </w:p>
    <w:p w:rsidR="00934311" w:rsidRDefault="00934311" w:rsidP="009343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</w:pPr>
    </w:p>
    <w:p w:rsidR="00A14581" w:rsidRDefault="00934311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“El consum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o de tabaco en la adolescencia temprana provoca daños respiratorios y cáncer de pulmón </w:t>
      </w: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 en la adultez”.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091E04" w:rsidRDefault="00091E04" w:rsidP="00091E04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</w:pPr>
    </w:p>
    <w:p w:rsidR="00A14581" w:rsidRDefault="00A14581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14581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Problema:</w:t>
      </w:r>
      <w:r w:rsidRPr="00A145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“¿Existe relación entre el consumo de tabaco en la adolescencia temprana y los daños respiratorios y cáncer de pulmón en la adultez?”</w:t>
      </w:r>
    </w:p>
    <w:p w:rsidR="00A14581" w:rsidRDefault="00A14581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70F7E" w:rsidRDefault="00A14581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14581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Universo de estudio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="00091E04">
        <w:rPr>
          <w:rFonts w:ascii="Times New Roman" w:eastAsia="Times New Roman" w:hAnsi="Times New Roman" w:cs="Times New Roman"/>
          <w:sz w:val="24"/>
          <w:szCs w:val="24"/>
          <w:lang w:eastAsia="es-AR"/>
        </w:rPr>
        <w:t>“Hombres y mujeres entre los 40 y 70 años en la República Argentina durante el período 2014/2019”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14581" w:rsidRDefault="00570F7E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recorte de la edad está tomado la investigación que se realizó; por otra parte, </w:t>
      </w:r>
      <w:r w:rsidR="00411203">
        <w:rPr>
          <w:rFonts w:ascii="Times New Roman" w:eastAsia="Times New Roman" w:hAnsi="Times New Roman" w:cs="Times New Roman"/>
          <w:sz w:val="24"/>
          <w:szCs w:val="24"/>
          <w:lang w:eastAsia="es-AR"/>
        </w:rPr>
        <w:t>l</w:t>
      </w:r>
      <w:r w:rsidR="00091E04">
        <w:rPr>
          <w:rFonts w:ascii="Times New Roman" w:eastAsia="Times New Roman" w:hAnsi="Times New Roman" w:cs="Times New Roman"/>
          <w:sz w:val="24"/>
          <w:szCs w:val="24"/>
          <w:lang w:eastAsia="es-AR"/>
        </w:rPr>
        <w:t>a categoría adolescente no tendría sentido de ser investigada porque como no ha llegado a adulto, no se sabe 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 tiene o no estas enfermedades</w:t>
      </w:r>
      <w:r w:rsidR="00091E0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91E04" w:rsidRDefault="00091E04" w:rsidP="00091E04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</w:pPr>
    </w:p>
    <w:p w:rsidR="00570F7E" w:rsidRDefault="00A14581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14581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Unidad de análisis</w:t>
      </w:r>
      <w:r w:rsidRPr="00A145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>“</w:t>
      </w:r>
      <w:r w:rsidR="00091E04">
        <w:rPr>
          <w:rFonts w:ascii="Times New Roman" w:eastAsia="Times New Roman" w:hAnsi="Times New Roman" w:cs="Times New Roman"/>
          <w:sz w:val="24"/>
          <w:szCs w:val="24"/>
          <w:lang w:eastAsia="es-AR"/>
        </w:rPr>
        <w:t>Hospitales nacionales, provinciales y municipales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>”.</w:t>
      </w:r>
    </w:p>
    <w:p w:rsidR="00A14581" w:rsidRDefault="00570F7E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</w:t>
      </w:r>
      <w:r w:rsidR="00091E04">
        <w:rPr>
          <w:rFonts w:ascii="Times New Roman" w:eastAsia="Times New Roman" w:hAnsi="Times New Roman" w:cs="Times New Roman"/>
          <w:sz w:val="24"/>
          <w:szCs w:val="24"/>
          <w:lang w:eastAsia="es-AR"/>
        </w:rPr>
        <w:t>a elección se base en que buscando en los registros de esas instituciones se obtiene toda la información necesaria y es m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enos costoso en tiempo y dinero</w:t>
      </w:r>
      <w:r w:rsidR="00091E0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6734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Otra opción sería tomar datos e las clínicas y sanatorios privados y/o adheridos a obras sociales, pero esto dejaría afuera a quienes sólo cuentan con el sistema público de salud.</w:t>
      </w:r>
    </w:p>
    <w:p w:rsidR="00091E04" w:rsidRDefault="00091E04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70F7E" w:rsidRDefault="00A14581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14581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Variable independiente</w:t>
      </w:r>
      <w:r w:rsidRPr="00A145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“Edad, Sexo y  Consumo de tabaco”. </w:t>
      </w:r>
    </w:p>
    <w:p w:rsidR="00A14581" w:rsidRDefault="002675B7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Las variables Edad y Sexo siempre están en las investigaciones porque se considera muy importante el relevamiento de información por quintiles; asimismo, n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>o se agrega adolescencia temprana porque las variables son neutras y dicho término está cualificando, es decir, otorgando un valor.</w:t>
      </w:r>
    </w:p>
    <w:p w:rsidR="00570F7E" w:rsidRPr="00A14581" w:rsidRDefault="00570F7E" w:rsidP="00091E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34311" w:rsidRDefault="00A14581" w:rsidP="00091E0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Variable dependiente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>“Daños respiratorios y cáncer de pulmón”.</w:t>
      </w:r>
    </w:p>
    <w:p w:rsidR="00A14581" w:rsidRDefault="00A14581" w:rsidP="00091E0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14581" w:rsidRDefault="00A14581" w:rsidP="00091E0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34311" w:rsidRPr="00554C2C" w:rsidRDefault="00934311" w:rsidP="00091E04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 “Las sociedades con menos conflictividad social, son al mismo tiempo las sociedades con mayor tendencia al suicido y la depresión”.</w:t>
      </w:r>
    </w:p>
    <w:p w:rsidR="00570F7E" w:rsidRDefault="00570F7E" w:rsidP="00570F7E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</w:pPr>
    </w:p>
    <w:p w:rsidR="00570F7E" w:rsidRDefault="00A14581" w:rsidP="00570F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70F7E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Problema:</w:t>
      </w:r>
      <w:r w:rsidRP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>“¿Incide la conflictividad social en las tendencia al suicidio y la depresión?”.</w:t>
      </w:r>
    </w:p>
    <w:p w:rsidR="00570F7E" w:rsidRDefault="00570F7E" w:rsidP="00570F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70F7E" w:rsidRDefault="00A14581" w:rsidP="00570F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Universo de estudio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>“Ciudadanos</w:t>
      </w:r>
      <w:r w:rsidR="00574B3F">
        <w:rPr>
          <w:rFonts w:ascii="Times New Roman" w:eastAsia="Times New Roman" w:hAnsi="Times New Roman" w:cs="Times New Roman"/>
          <w:sz w:val="24"/>
          <w:szCs w:val="24"/>
          <w:lang w:eastAsia="es-AR"/>
        </w:rPr>
        <w:t>/as</w:t>
      </w:r>
      <w:r w:rsidR="005C45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>de</w:t>
      </w:r>
      <w:r w:rsidR="00626422">
        <w:rPr>
          <w:rFonts w:ascii="Times New Roman" w:eastAsia="Times New Roman" w:hAnsi="Times New Roman" w:cs="Times New Roman"/>
          <w:sz w:val="24"/>
          <w:szCs w:val="24"/>
          <w:lang w:eastAsia="es-AR"/>
        </w:rPr>
        <w:t>l Estado Soberano de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Japón</w:t>
      </w:r>
      <w:r w:rsidR="005C4542" w:rsidRPr="005C45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8F0D73">
        <w:rPr>
          <w:rFonts w:ascii="Times New Roman" w:eastAsia="Times New Roman" w:hAnsi="Times New Roman" w:cs="Times New Roman"/>
          <w:sz w:val="24"/>
          <w:szCs w:val="24"/>
          <w:lang w:eastAsia="es-AR"/>
        </w:rPr>
        <w:t>que viven en las 5 ciudades</w:t>
      </w:r>
      <w:r w:rsidR="005C45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mayor densidad poblacional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C4542">
        <w:rPr>
          <w:rFonts w:ascii="Times New Roman" w:eastAsia="Times New Roman" w:hAnsi="Times New Roman" w:cs="Times New Roman"/>
          <w:sz w:val="24"/>
          <w:szCs w:val="24"/>
          <w:lang w:eastAsia="es-AR"/>
        </w:rPr>
        <w:t>(Tokio, Yokohama, Osaka</w:t>
      </w:r>
      <w:r w:rsidR="00514BD5">
        <w:rPr>
          <w:rFonts w:ascii="Times New Roman" w:eastAsia="Times New Roman" w:hAnsi="Times New Roman" w:cs="Times New Roman"/>
          <w:sz w:val="24"/>
          <w:szCs w:val="24"/>
          <w:lang w:eastAsia="es-AR"/>
        </w:rPr>
        <w:t>, Nagoya y Sapporo</w:t>
      </w:r>
      <w:r w:rsidR="0065161A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  <w:bookmarkStart w:id="0" w:name="_GoBack"/>
      <w:bookmarkEnd w:id="0"/>
      <w:r w:rsidR="00514B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C45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de la 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>República Argentina</w:t>
      </w:r>
      <w:r w:rsidR="005C45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habitan en las 5 Provincias en iguales condiciones poblacionales</w:t>
      </w:r>
      <w:r w:rsidR="00514B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(Buenos Aires, Córdoba, Santa Fe, Mendoza </w:t>
      </w:r>
      <w:r w:rsidR="005C45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14B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Tucumán) 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73428">
        <w:rPr>
          <w:rFonts w:ascii="Times New Roman" w:eastAsia="Times New Roman" w:hAnsi="Times New Roman" w:cs="Times New Roman"/>
          <w:sz w:val="24"/>
          <w:szCs w:val="24"/>
          <w:lang w:eastAsia="es-AR"/>
        </w:rPr>
        <w:t>e</w:t>
      </w:r>
      <w:r w:rsidR="005C45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ntre 15 y 40 años,  </w:t>
      </w:r>
      <w:r w:rsidR="00673428">
        <w:rPr>
          <w:rFonts w:ascii="Times New Roman" w:eastAsia="Times New Roman" w:hAnsi="Times New Roman" w:cs="Times New Roman"/>
          <w:sz w:val="24"/>
          <w:szCs w:val="24"/>
          <w:lang w:eastAsia="es-AR"/>
        </w:rPr>
        <w:t>durante el período 2000/2010”.</w:t>
      </w:r>
    </w:p>
    <w:p w:rsidR="00673428" w:rsidRDefault="00673428" w:rsidP="00570F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universo también está tomado de una  investigación científica comparativa entre ambos países, los datos de Japón fueron proporcionados por la Embajada de ese país en el nuestro. </w:t>
      </w:r>
    </w:p>
    <w:p w:rsidR="00570F7E" w:rsidRDefault="00570F7E" w:rsidP="00570F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70F7E" w:rsidRDefault="00A14581" w:rsidP="00570F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lastRenderedPageBreak/>
        <w:t>Unidad de análisis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="00514BD5">
        <w:rPr>
          <w:rFonts w:ascii="Times New Roman" w:eastAsia="Times New Roman" w:hAnsi="Times New Roman" w:cs="Times New Roman"/>
          <w:sz w:val="24"/>
          <w:szCs w:val="24"/>
          <w:lang w:eastAsia="es-AR"/>
        </w:rPr>
        <w:t>Informe de la Embajada del Estado de Japón basado en los reportes de centros asistenciales públicos y Registros del mismo tipo de instituciones de la República Argentina.</w:t>
      </w:r>
    </w:p>
    <w:p w:rsidR="00570F7E" w:rsidRDefault="00570F7E" w:rsidP="00570F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84423" w:rsidRDefault="00A14581" w:rsidP="00570F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Variable independiente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="00E84423">
        <w:rPr>
          <w:rFonts w:ascii="Times New Roman" w:eastAsia="Times New Roman" w:hAnsi="Times New Roman" w:cs="Times New Roman"/>
          <w:sz w:val="24"/>
          <w:szCs w:val="24"/>
          <w:lang w:eastAsia="es-AR"/>
        </w:rPr>
        <w:t>“Edad, Sexo y Conflicto social”,</w:t>
      </w:r>
    </w:p>
    <w:p w:rsidR="00570F7E" w:rsidRDefault="00570F7E" w:rsidP="00570F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C4F4E" w:rsidRDefault="00A14581" w:rsidP="00091E04"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Variable dependiente</w:t>
      </w:r>
      <w:r w:rsidR="00570F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="00E84423">
        <w:rPr>
          <w:rFonts w:ascii="Times New Roman" w:eastAsia="Times New Roman" w:hAnsi="Times New Roman" w:cs="Times New Roman"/>
          <w:sz w:val="24"/>
          <w:szCs w:val="24"/>
          <w:lang w:eastAsia="es-AR"/>
        </w:rPr>
        <w:t>“Tendencia al suicidio y Depresión”.</w:t>
      </w:r>
    </w:p>
    <w:p w:rsidR="00570F7E" w:rsidRDefault="00570F7E"/>
    <w:sectPr w:rsidR="00570F7E" w:rsidSect="0093431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84216"/>
    <w:multiLevelType w:val="hybridMultilevel"/>
    <w:tmpl w:val="0FE65B5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311"/>
    <w:rsid w:val="00091E04"/>
    <w:rsid w:val="002675B7"/>
    <w:rsid w:val="00411203"/>
    <w:rsid w:val="00514BD5"/>
    <w:rsid w:val="00570F7E"/>
    <w:rsid w:val="00574B3F"/>
    <w:rsid w:val="005C4542"/>
    <w:rsid w:val="00626422"/>
    <w:rsid w:val="0065161A"/>
    <w:rsid w:val="00673428"/>
    <w:rsid w:val="008F0D73"/>
    <w:rsid w:val="00934311"/>
    <w:rsid w:val="00A14581"/>
    <w:rsid w:val="00AD7B08"/>
    <w:rsid w:val="00E84423"/>
    <w:rsid w:val="00F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USSENTERPRISE</dc:creator>
  <cp:lastModifiedBy>USSENTERPRISE</cp:lastModifiedBy>
  <cp:revision>13</cp:revision>
  <dcterms:created xsi:type="dcterms:W3CDTF">2020-05-24T16:20:00Z</dcterms:created>
  <dcterms:modified xsi:type="dcterms:W3CDTF">2020-05-24T17:57:00Z</dcterms:modified>
</cp:coreProperties>
</file>