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AF" w:rsidRDefault="00E85911">
      <w:pPr>
        <w:pStyle w:val="Ttulo"/>
        <w:jc w:val="right"/>
      </w:pPr>
      <w:r>
        <w:t xml:space="preserve">Gestión de </w:t>
      </w:r>
      <w:r w:rsidR="003E2919">
        <w:t>Embarques</w:t>
      </w:r>
      <w:r>
        <w:t xml:space="preserve"> mediante el uso de Tecnologías Web</w:t>
      </w:r>
    </w:p>
    <w:p w:rsidR="00F65FAF" w:rsidRDefault="00F65FAF">
      <w:pPr>
        <w:pStyle w:val="Ttulo"/>
        <w:jc w:val="right"/>
      </w:pPr>
    </w:p>
    <w:p w:rsidR="00F65FAF" w:rsidRDefault="00F65FAF">
      <w:pPr>
        <w:pStyle w:val="Ttulo"/>
        <w:jc w:val="right"/>
      </w:pPr>
    </w:p>
    <w:p w:rsidR="00F65FAF" w:rsidRDefault="00E85911" w:rsidP="003E2919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Versión 1.</w:t>
      </w:r>
      <w:r w:rsidR="003E2919">
        <w:rPr>
          <w:sz w:val="28"/>
          <w:szCs w:val="28"/>
        </w:rPr>
        <w:t>3</w:t>
      </w:r>
    </w:p>
    <w:p w:rsidR="00F65FAF" w:rsidRDefault="00F65FAF">
      <w:pPr>
        <w:sectPr w:rsidR="00F65FAF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F65FAF" w:rsidRDefault="00E85911">
      <w:pPr>
        <w:pStyle w:val="Ttulo"/>
      </w:pPr>
      <w:r>
        <w:lastRenderedPageBreak/>
        <w:t>Historial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65FAF">
        <w:tc>
          <w:tcPr>
            <w:tcW w:w="2304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2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4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F65FAF">
        <w:tc>
          <w:tcPr>
            <w:tcW w:w="2304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14-04-2021</w:t>
            </w:r>
          </w:p>
        </w:tc>
        <w:tc>
          <w:tcPr>
            <w:tcW w:w="1152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Borrador del proyecto</w:t>
            </w:r>
          </w:p>
        </w:tc>
        <w:tc>
          <w:tcPr>
            <w:tcW w:w="2304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Grupo04</w:t>
            </w:r>
          </w:p>
        </w:tc>
      </w:tr>
      <w:tr w:rsidR="00F65FAF">
        <w:tc>
          <w:tcPr>
            <w:tcW w:w="2304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13-05-2021</w:t>
            </w:r>
          </w:p>
        </w:tc>
        <w:tc>
          <w:tcPr>
            <w:tcW w:w="1152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1.2</w:t>
            </w:r>
          </w:p>
        </w:tc>
        <w:tc>
          <w:tcPr>
            <w:tcW w:w="3744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Correcciones y ajustes</w:t>
            </w:r>
          </w:p>
        </w:tc>
        <w:tc>
          <w:tcPr>
            <w:tcW w:w="2304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Grupo04</w:t>
            </w:r>
          </w:p>
        </w:tc>
      </w:tr>
      <w:tr w:rsidR="00F65FAF">
        <w:tc>
          <w:tcPr>
            <w:tcW w:w="2304" w:type="dxa"/>
          </w:tcPr>
          <w:p w:rsidR="00F65FAF" w:rsidRDefault="003E29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03-06-2021</w:t>
            </w:r>
          </w:p>
        </w:tc>
        <w:tc>
          <w:tcPr>
            <w:tcW w:w="1152" w:type="dxa"/>
          </w:tcPr>
          <w:p w:rsidR="00F65FAF" w:rsidRDefault="003E29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4" w:type="dxa"/>
          </w:tcPr>
          <w:p w:rsidR="00F65FAF" w:rsidRDefault="003E29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Correcciones y ajustes</w:t>
            </w:r>
          </w:p>
        </w:tc>
        <w:tc>
          <w:tcPr>
            <w:tcW w:w="2304" w:type="dxa"/>
          </w:tcPr>
          <w:p w:rsidR="00F65FAF" w:rsidRDefault="003E29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Grupo04</w:t>
            </w:r>
          </w:p>
        </w:tc>
      </w:tr>
      <w:tr w:rsidR="00F65FAF">
        <w:tc>
          <w:tcPr>
            <w:tcW w:w="2304" w:type="dxa"/>
          </w:tcPr>
          <w:p w:rsidR="00F65FAF" w:rsidRDefault="00F65FA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F65FAF" w:rsidRDefault="00F65FA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F65FAF" w:rsidRDefault="00F65FA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F65FAF" w:rsidRDefault="00F65FA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F65FAF" w:rsidRDefault="00F65FAF"/>
    <w:p w:rsidR="00F65FAF" w:rsidRDefault="00E85911">
      <w:pPr>
        <w:pStyle w:val="Ttulo"/>
      </w:pPr>
      <w:r>
        <w:t>Tabla de Contenido</w:t>
      </w:r>
    </w:p>
    <w:sdt>
      <w:sdtPr>
        <w:id w:val="-753892726"/>
        <w:docPartObj>
          <w:docPartGallery w:val="Table of Contents"/>
          <w:docPartUnique/>
        </w:docPartObj>
      </w:sdtPr>
      <w:sdtEndPr>
        <w:rPr>
          <w:color w:val="000000"/>
        </w:rPr>
      </w:sdtEndPr>
      <w:sdtContent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</w:rPr>
          </w:pP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TOC \h \u \z </w:instrText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1.</w:t>
          </w:r>
          <w:r w:rsidR="003E2919" w:rsidRPr="003E2919">
            <w:rPr>
              <w:color w:val="000000"/>
            </w:rPr>
            <w:t xml:space="preserve"> </w:t>
          </w:r>
          <w:r>
            <w:rPr>
              <w:color w:val="000000"/>
            </w:rPr>
            <w:t>Introducción</w:t>
          </w:r>
          <w:r w:rsidR="003E2919">
            <w:rPr>
              <w:color w:val="000000"/>
            </w:rPr>
            <w:t xml:space="preserve"> </w:t>
          </w:r>
          <w:r w:rsidR="003E2919"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_1y810tw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3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</w:rPr>
          </w:pPr>
          <w:r>
            <w:rPr>
              <w:color w:val="000000"/>
            </w:rPr>
            <w:t>2.</w:t>
          </w:r>
          <w:r w:rsidR="003E2919">
            <w:rPr>
              <w:color w:val="000000"/>
            </w:rPr>
            <w:t xml:space="preserve"> </w:t>
          </w:r>
          <w:r>
            <w:rPr>
              <w:color w:val="000000"/>
            </w:rPr>
            <w:t>Posicionamiento</w:t>
          </w:r>
          <w:r w:rsidR="003E2919">
            <w:rPr>
              <w:color w:val="000000"/>
            </w:rPr>
            <w:t xml:space="preserve"> </w:t>
          </w:r>
          <w:r w:rsidR="003E2919"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_30j0zll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3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2.1</w:t>
          </w:r>
          <w:r w:rsidR="003E2919">
            <w:rPr>
              <w:color w:val="000000"/>
            </w:rPr>
            <w:t xml:space="preserve"> Descripción de la Oportunidad </w:t>
          </w:r>
          <w:r w:rsidR="003E2919"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_1fob9te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3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2.2</w:t>
          </w:r>
          <w:r w:rsidR="003E2919">
            <w:rPr>
              <w:color w:val="000000"/>
            </w:rPr>
            <w:t xml:space="preserve"> </w:t>
          </w:r>
          <w:r>
            <w:rPr>
              <w:color w:val="000000"/>
            </w:rPr>
            <w:t>Descripción del Problema</w:t>
          </w:r>
          <w:r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_3znysh7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3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2.3</w:t>
          </w:r>
          <w:r w:rsidR="003E2919">
            <w:rPr>
              <w:color w:val="000000"/>
            </w:rPr>
            <w:t xml:space="preserve"> </w:t>
          </w:r>
          <w:r>
            <w:rPr>
              <w:color w:val="000000"/>
            </w:rPr>
            <w:t>Posicionamiento del Producto</w:t>
          </w:r>
          <w:r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_2et92p0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3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</w:rPr>
          </w:pPr>
          <w:r>
            <w:rPr>
              <w:color w:val="000000"/>
            </w:rPr>
            <w:t>3.</w:t>
          </w:r>
          <w:r w:rsidR="003E2919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Stakeholders</w:t>
          </w:r>
          <w:proofErr w:type="spellEnd"/>
          <w:r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_4i7ojhp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3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3.1</w:t>
          </w:r>
          <w:r w:rsidR="003E2919"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Stakeholders</w:t>
          </w:r>
          <w:proofErr w:type="spellEnd"/>
          <w:r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_3dy6vkm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4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3.2</w:t>
          </w:r>
          <w:r w:rsidR="003E2919">
            <w:rPr>
              <w:color w:val="000000"/>
            </w:rPr>
            <w:t xml:space="preserve"> </w:t>
          </w:r>
          <w:r>
            <w:rPr>
              <w:color w:val="000000"/>
            </w:rPr>
            <w:t>Usuarios</w:t>
          </w:r>
          <w:r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_1t3h5sf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4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3.3</w:t>
          </w:r>
          <w:r w:rsidR="003E2919">
            <w:rPr>
              <w:color w:val="000000"/>
            </w:rPr>
            <w:t xml:space="preserve"> </w:t>
          </w:r>
          <w:r>
            <w:rPr>
              <w:color w:val="000000"/>
            </w:rPr>
            <w:t>Alternativas y Competencia</w:t>
          </w:r>
          <w:r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_4d34og8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4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</w:rPr>
          </w:pPr>
          <w:r>
            <w:rPr>
              <w:color w:val="000000"/>
            </w:rPr>
            <w:t>4.</w:t>
          </w:r>
          <w:r w:rsidR="003E2919">
            <w:rPr>
              <w:color w:val="000000"/>
            </w:rPr>
            <w:t xml:space="preserve"> </w:t>
          </w:r>
          <w:r>
            <w:rPr>
              <w:color w:val="000000"/>
            </w:rPr>
            <w:t>Descripción del Producto</w:t>
          </w:r>
          <w:r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_2s8eyo1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5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4.1</w:t>
          </w:r>
          <w:r w:rsidR="003E2919">
            <w:rPr>
              <w:color w:val="000000"/>
            </w:rPr>
            <w:t xml:space="preserve"> </w:t>
          </w:r>
          <w:r>
            <w:rPr>
              <w:color w:val="000000"/>
            </w:rPr>
            <w:t>Beneficios del producto</w:t>
          </w:r>
          <w:r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_17dp8vu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5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</w:rPr>
          </w:pPr>
          <w:r>
            <w:rPr>
              <w:color w:val="000000"/>
            </w:rPr>
            <w:t>5.</w:t>
          </w:r>
          <w:r w:rsidR="003E2919">
            <w:rPr>
              <w:color w:val="000000"/>
            </w:rPr>
            <w:t xml:space="preserve"> </w:t>
          </w:r>
          <w:r>
            <w:rPr>
              <w:color w:val="000000"/>
            </w:rPr>
            <w:t>Caracte</w:t>
          </w:r>
          <w:r>
            <w:rPr>
              <w:color w:val="000000"/>
            </w:rPr>
            <w:t>rísticas del Producto</w:t>
          </w:r>
          <w:r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_3rdcrjn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5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</w:rPr>
          </w:pPr>
          <w:r>
            <w:rPr>
              <w:color w:val="000000"/>
            </w:rPr>
            <w:t>6.</w:t>
          </w:r>
          <w:r w:rsidR="003E2919">
            <w:rPr>
              <w:color w:val="000000"/>
            </w:rPr>
            <w:t xml:space="preserve"> </w:t>
          </w:r>
          <w:r>
            <w:rPr>
              <w:color w:val="000000"/>
            </w:rPr>
            <w:t>Requisitos no funcionales</w:t>
          </w:r>
          <w:r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_26in1rg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6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6.1</w:t>
          </w:r>
          <w:r w:rsidR="003E2919">
            <w:rPr>
              <w:color w:val="000000"/>
            </w:rPr>
            <w:t xml:space="preserve"> </w:t>
          </w:r>
          <w:r>
            <w:rPr>
              <w:color w:val="000000"/>
            </w:rPr>
            <w:t>Estándares aplicables</w:t>
          </w:r>
          <w:r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_lnxbz9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6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6.2</w:t>
          </w:r>
          <w:r w:rsidR="003E2919">
            <w:rPr>
              <w:color w:val="000000"/>
            </w:rPr>
            <w:t xml:space="preserve"> </w:t>
          </w:r>
          <w:r>
            <w:rPr>
              <w:color w:val="000000"/>
            </w:rPr>
            <w:t>Requisitos de Sistema</w:t>
          </w:r>
          <w:r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_35nkun2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6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6.3</w:t>
          </w:r>
          <w:r w:rsidR="003E2919">
            <w:rPr>
              <w:color w:val="000000"/>
            </w:rPr>
            <w:t xml:space="preserve"> </w:t>
          </w:r>
          <w:r>
            <w:rPr>
              <w:color w:val="000000"/>
            </w:rPr>
            <w:t>Requisitos de Rendimiento</w:t>
          </w:r>
          <w:r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_44sinio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6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6.</w:t>
          </w:r>
          <w:r>
            <w:rPr>
              <w:color w:val="000000"/>
            </w:rPr>
            <w:t>4</w:t>
          </w:r>
          <w:r w:rsidR="003E2919">
            <w:rPr>
              <w:color w:val="000000"/>
            </w:rPr>
            <w:t xml:space="preserve"> </w:t>
          </w:r>
          <w:r>
            <w:rPr>
              <w:color w:val="000000"/>
            </w:rPr>
            <w:t>Requisitos de Entorno</w:t>
          </w:r>
          <w:r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_2jxsxqh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6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</w:rPr>
          </w:pPr>
          <w:r>
            <w:rPr>
              <w:color w:val="000000"/>
            </w:rPr>
            <w:t>7.</w:t>
          </w:r>
          <w:r w:rsidR="003E2919">
            <w:rPr>
              <w:color w:val="000000"/>
            </w:rPr>
            <w:t xml:space="preserve"> </w:t>
          </w:r>
          <w:r>
            <w:rPr>
              <w:color w:val="000000"/>
            </w:rPr>
            <w:t>Indicadores de Calidad de Servicio</w:t>
          </w:r>
          <w:r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_z337ya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6</w:t>
          </w:r>
          <w:r w:rsidRPr="003E2919">
            <w:rPr>
              <w:color w:val="000000"/>
            </w:rPr>
            <w:fldChar w:fldCharType="end"/>
          </w:r>
        </w:p>
        <w:p w:rsidR="00F65FAF" w:rsidRPr="003E2919" w:rsidRDefault="00E85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</w:rPr>
          </w:pPr>
          <w:r>
            <w:rPr>
              <w:color w:val="000000"/>
            </w:rPr>
            <w:t>8.</w:t>
          </w:r>
          <w:r w:rsidR="003E2919">
            <w:rPr>
              <w:color w:val="000000"/>
            </w:rPr>
            <w:t xml:space="preserve"> </w:t>
          </w:r>
          <w:r>
            <w:rPr>
              <w:color w:val="000000"/>
            </w:rPr>
            <w:t>Riesgos del desarrollo del Producto</w:t>
          </w:r>
          <w:r>
            <w:rPr>
              <w:color w:val="000000"/>
            </w:rPr>
            <w:tab/>
          </w:r>
          <w:r w:rsidRPr="003E2919">
            <w:rPr>
              <w:color w:val="000000"/>
            </w:rPr>
            <w:fldChar w:fldCharType="begin"/>
          </w:r>
          <w:r w:rsidRPr="003E2919">
            <w:rPr>
              <w:color w:val="000000"/>
            </w:rPr>
            <w:instrText xml:space="preserve"> PAGEREF _3j2qqm3 \h </w:instrText>
          </w:r>
          <w:r w:rsidRPr="003E2919">
            <w:rPr>
              <w:color w:val="000000"/>
            </w:rPr>
          </w:r>
          <w:r w:rsidRPr="003E2919">
            <w:rPr>
              <w:color w:val="000000"/>
            </w:rPr>
            <w:fldChar w:fldCharType="separate"/>
          </w:r>
          <w:r>
            <w:rPr>
              <w:color w:val="000000"/>
            </w:rPr>
            <w:t>6</w:t>
          </w:r>
          <w:r w:rsidRPr="003E2919">
            <w:rPr>
              <w:color w:val="000000"/>
            </w:rPr>
            <w:fldChar w:fldCharType="end"/>
          </w:r>
          <w:r w:rsidRPr="003E2919">
            <w:rPr>
              <w:color w:val="000000"/>
            </w:rPr>
            <w:fldChar w:fldCharType="end"/>
          </w:r>
        </w:p>
      </w:sdtContent>
    </w:sdt>
    <w:p w:rsidR="003E2919" w:rsidRDefault="003E2919">
      <w:pPr>
        <w:pStyle w:val="Ttulo"/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</w:pPr>
      <w:bookmarkStart w:id="0" w:name="_gjdgxs" w:colFirst="0" w:colLast="0"/>
      <w:bookmarkEnd w:id="0"/>
    </w:p>
    <w:p w:rsidR="003E2919" w:rsidRPr="003E2919" w:rsidRDefault="003E2919" w:rsidP="003E2919"/>
    <w:p w:rsidR="003E2919" w:rsidRDefault="003E2919" w:rsidP="003E2919">
      <w:pPr>
        <w:pStyle w:val="Ttulo"/>
        <w:tabs>
          <w:tab w:val="left" w:pos="4137"/>
        </w:tabs>
        <w:jc w:val="left"/>
      </w:pPr>
      <w:r>
        <w:tab/>
      </w:r>
      <w:bookmarkStart w:id="1" w:name="_GoBack"/>
      <w:bookmarkEnd w:id="1"/>
    </w:p>
    <w:p w:rsidR="00F65FAF" w:rsidRDefault="00E85911">
      <w:pPr>
        <w:pStyle w:val="Ttulo"/>
      </w:pPr>
      <w:r w:rsidRPr="003E2919">
        <w:br w:type="page"/>
      </w:r>
      <w:r>
        <w:lastRenderedPageBreak/>
        <w:t>Visión</w:t>
      </w:r>
    </w:p>
    <w:p w:rsidR="00F65FAF" w:rsidRDefault="00E85911"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Introducción</w:t>
      </w:r>
    </w:p>
    <w:p w:rsidR="00F65FAF" w:rsidRDefault="00E85911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r>
        <w:t>El propósito de este documento es describir un software a la medida para el seguimiento y gestión de contenedores provenientes del puerto, los cuales corresponden a una i</w:t>
      </w:r>
      <w:r>
        <w:t>mportadora de alimentos congelados.</w:t>
      </w:r>
      <w:r>
        <w:br/>
      </w:r>
    </w:p>
    <w:p w:rsidR="00F65FAF" w:rsidRDefault="00E85911">
      <w:pPr>
        <w:pStyle w:val="Ttulo1"/>
        <w:numPr>
          <w:ilvl w:val="0"/>
          <w:numId w:val="1"/>
        </w:numPr>
      </w:pPr>
      <w:bookmarkStart w:id="2" w:name="_1fob9te" w:colFirst="0" w:colLast="0"/>
      <w:bookmarkEnd w:id="2"/>
      <w:r>
        <w:t>Posicionamiento</w:t>
      </w:r>
    </w:p>
    <w:p w:rsidR="00F65FAF" w:rsidRDefault="00E85911">
      <w:pPr>
        <w:pStyle w:val="Ttulo2"/>
        <w:numPr>
          <w:ilvl w:val="1"/>
          <w:numId w:val="1"/>
        </w:numPr>
      </w:pPr>
      <w:r>
        <w:t>Descripción de la Oportunidad</w:t>
      </w:r>
      <w:r>
        <w:br/>
      </w:r>
    </w:p>
    <w:p w:rsidR="00F65FAF" w:rsidRDefault="00E85911">
      <w:pPr>
        <w:jc w:val="both"/>
      </w:pPr>
      <w:r>
        <w:t>Una importadora de alimentos está recibiendo constantemente contenedores provenientes del puerto. Sin embargo, a día de hoy no existe una comunicación efectiva sobre cuándo</w:t>
      </w:r>
      <w:r>
        <w:t xml:space="preserve"> y a qué hora llegan los camiones con la mercadería, a qué tipo de carga corresponden, cuál es la organización de la mercadería dentro del contenedor, a qué categoría corresponden los productos de cada carga, el tiempo estimado de arribo al almacén, entre </w:t>
      </w:r>
      <w:r>
        <w:t>otros. Algunas consecuencias de esta organización deficiente pueden ser los tiempos de espera, falta de personal, decisiones anticipadas y malos entendimientos.</w:t>
      </w:r>
    </w:p>
    <w:p w:rsidR="00F65FAF" w:rsidRDefault="00F65FAF">
      <w:pPr>
        <w:jc w:val="both"/>
      </w:pPr>
    </w:p>
    <w:p w:rsidR="00F65FAF" w:rsidRDefault="00E85911">
      <w:pPr>
        <w:jc w:val="both"/>
      </w:pPr>
      <w:r>
        <w:t>Se evidencia la oportunidad de implementar -a través de tecnologías web- una plataforma a la m</w:t>
      </w:r>
      <w:r>
        <w:t>edida para solucionar y brindar una mejor gestión de los embarques que recibe esta importadora.</w:t>
      </w:r>
    </w:p>
    <w:p w:rsidR="00F65FAF" w:rsidRDefault="00F65FAF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bookmarkStart w:id="3" w:name="_3znysh7" w:colFirst="0" w:colLast="0"/>
      <w:bookmarkEnd w:id="3"/>
    </w:p>
    <w:p w:rsidR="00F65FAF" w:rsidRDefault="00E85911">
      <w:pPr>
        <w:pStyle w:val="Ttulo2"/>
        <w:numPr>
          <w:ilvl w:val="1"/>
          <w:numId w:val="1"/>
        </w:numPr>
      </w:pPr>
      <w:r>
        <w:t>Descripción del Problema</w:t>
      </w:r>
    </w:p>
    <w:p w:rsidR="00F65FAF" w:rsidRDefault="00F65FAF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</w:p>
    <w:tbl>
      <w:tblPr>
        <w:tblStyle w:val="a0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65FAF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F65FAF" w:rsidRDefault="00E8591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El problema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Gestión ineficiente de los contenedores.</w:t>
            </w:r>
          </w:p>
        </w:tc>
      </w:tr>
      <w:tr w:rsidR="00F65FAF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F65FAF" w:rsidRDefault="00E8591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afecta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A</w:t>
            </w:r>
            <w:r>
              <w:t>l personal de bodega y al transportista.</w:t>
            </w:r>
          </w:p>
        </w:tc>
      </w:tr>
      <w:tr w:rsidR="00F65FAF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F65FAF" w:rsidRDefault="00E8591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el impacto es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 xml:space="preserve">Comunicación deficiente entre personal, escasa organización. </w:t>
            </w:r>
          </w:p>
        </w:tc>
      </w:tr>
      <w:tr w:rsidR="00F65FAF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una solución debiera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Brindar un claro despliegue de la información en tiempo real permitiendo al personal una visualización detallada de los embarques y como resultado permitir una buena gestión para cada carga.</w:t>
            </w:r>
          </w:p>
        </w:tc>
      </w:tr>
    </w:tbl>
    <w:p w:rsidR="00F65FAF" w:rsidRDefault="00E85911">
      <w:pPr>
        <w:pStyle w:val="Ttulo2"/>
        <w:numPr>
          <w:ilvl w:val="1"/>
          <w:numId w:val="1"/>
        </w:numPr>
      </w:pPr>
      <w:bookmarkStart w:id="4" w:name="_2et92p0" w:colFirst="0" w:colLast="0"/>
      <w:bookmarkEnd w:id="4"/>
      <w:r>
        <w:t>Posicionamiento del Producto</w:t>
      </w:r>
    </w:p>
    <w:p w:rsidR="00F65FAF" w:rsidRDefault="00F65FAF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</w:p>
    <w:tbl>
      <w:tblPr>
        <w:tblStyle w:val="a1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65FA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F65FAF" w:rsidRDefault="00E8591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Personal de bodega, logística y transportista.</w:t>
            </w:r>
          </w:p>
        </w:tc>
      </w:tr>
      <w:tr w:rsidR="00F65FAF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F65FAF" w:rsidRDefault="00E8591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Quién necesita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/>
              </w:rPr>
            </w:pPr>
            <w:r>
              <w:t>Gestionar el despacho y transporte eficiente de contenedores provenientes y salientes del puerto</w:t>
            </w:r>
          </w:p>
        </w:tc>
      </w:tr>
      <w:tr w:rsidR="00F65FAF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F65FAF" w:rsidRDefault="00E8591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El producto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/>
              </w:rPr>
            </w:pPr>
            <w:r>
              <w:t>Sistema de seguimiento y gestión de contenedores</w:t>
            </w:r>
          </w:p>
        </w:tc>
      </w:tr>
      <w:tr w:rsidR="00F65FAF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F65FAF" w:rsidRDefault="00E8591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Se diferencia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 xml:space="preserve">Información vía correo electrónico </w:t>
            </w:r>
            <w:proofErr w:type="spellStart"/>
            <w:r>
              <w:t>ó</w:t>
            </w:r>
            <w:proofErr w:type="spellEnd"/>
            <w:r>
              <w:t xml:space="preserve"> telefónica que entrega el personal de importaciones</w:t>
            </w:r>
          </w:p>
        </w:tc>
      </w:tr>
      <w:tr w:rsidR="00F65FAF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F65FAF" w:rsidRDefault="00E8591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Porque permite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Desplegar y realizar un seguimiento en línea a la información relacionada a los embarques que van arribando al puerto</w:t>
            </w:r>
          </w:p>
        </w:tc>
      </w:tr>
    </w:tbl>
    <w:p w:rsidR="00F65FAF" w:rsidRDefault="00E85911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bookmarkStart w:id="5" w:name="_tyjcwt" w:colFirst="0" w:colLast="0"/>
      <w:bookmarkEnd w:id="5"/>
      <w:r>
        <w:rPr>
          <w:i/>
          <w:color w:val="0000FF"/>
        </w:rPr>
        <w:br/>
      </w:r>
      <w:r>
        <w:rPr>
          <w:i/>
          <w:color w:val="0000FF"/>
        </w:rPr>
        <w:br/>
      </w:r>
      <w:r>
        <w:rPr>
          <w:i/>
          <w:color w:val="0000FF"/>
        </w:rPr>
        <w:br/>
      </w:r>
    </w:p>
    <w:p w:rsidR="00F65FAF" w:rsidRDefault="00E85911">
      <w:pPr>
        <w:pStyle w:val="Ttulo1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lastRenderedPageBreak/>
        <w:t>Stakeholders</w:t>
      </w:r>
      <w:proofErr w:type="spellEnd"/>
    </w:p>
    <w:p w:rsidR="00F65FAF" w:rsidRDefault="00E85911">
      <w:pPr>
        <w:pStyle w:val="Ttulo2"/>
        <w:numPr>
          <w:ilvl w:val="1"/>
          <w:numId w:val="1"/>
        </w:numPr>
        <w:rPr>
          <w:color w:val="000000"/>
        </w:rPr>
      </w:pPr>
      <w:proofErr w:type="spellStart"/>
      <w:r>
        <w:rPr>
          <w:color w:val="000000"/>
        </w:rPr>
        <w:t>Stakeholders</w:t>
      </w:r>
      <w:proofErr w:type="spellEnd"/>
    </w:p>
    <w:p w:rsidR="00F65FAF" w:rsidRDefault="00F65FAF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</w:p>
    <w:tbl>
      <w:tblPr>
        <w:tblStyle w:val="a2"/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F65FAF">
        <w:tc>
          <w:tcPr>
            <w:tcW w:w="1890" w:type="dxa"/>
            <w:shd w:val="clear" w:color="auto" w:fill="000000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610" w:type="dxa"/>
            <w:shd w:val="clear" w:color="auto" w:fill="000000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3960" w:type="dxa"/>
            <w:shd w:val="clear" w:color="auto" w:fill="000000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FFFFFF"/>
              </w:rPr>
            </w:pPr>
            <w:r>
              <w:rPr>
                <w:b/>
                <w:color w:val="FFFFFF"/>
              </w:rPr>
              <w:t>Responsabilidades</w:t>
            </w:r>
          </w:p>
        </w:tc>
      </w:tr>
      <w:tr w:rsidR="00F65FAF">
        <w:tc>
          <w:tcPr>
            <w:tcW w:w="1890" w:type="dxa"/>
          </w:tcPr>
          <w:p w:rsidR="00F65FAF" w:rsidRDefault="00E85911">
            <w:pPr>
              <w:tabs>
                <w:tab w:val="left" w:pos="540"/>
                <w:tab w:val="left" w:pos="1260"/>
              </w:tabs>
              <w:spacing w:after="120"/>
            </w:pPr>
            <w:r>
              <w:t>Jefe de Bodega</w:t>
            </w:r>
          </w:p>
        </w:tc>
        <w:tc>
          <w:tcPr>
            <w:tcW w:w="2610" w:type="dxa"/>
          </w:tcPr>
          <w:p w:rsidR="00F65FAF" w:rsidRDefault="00E85911">
            <w:pPr>
              <w:tabs>
                <w:tab w:val="left" w:pos="540"/>
                <w:tab w:val="left" w:pos="1260"/>
              </w:tabs>
              <w:spacing w:after="120"/>
            </w:pPr>
            <w:r>
              <w:t>Responsable de recibir y firmar las guías de despacho</w:t>
            </w:r>
          </w:p>
        </w:tc>
        <w:tc>
          <w:tcPr>
            <w:tcW w:w="3960" w:type="dxa"/>
          </w:tcPr>
          <w:p w:rsidR="00F65FAF" w:rsidRDefault="00E85911">
            <w:pPr>
              <w:tabs>
                <w:tab w:val="left" w:pos="540"/>
                <w:tab w:val="left" w:pos="1260"/>
              </w:tabs>
              <w:spacing w:after="120"/>
            </w:pPr>
            <w:r>
              <w:t>Escanea y envía guías por recepción de los despachos</w:t>
            </w:r>
          </w:p>
        </w:tc>
      </w:tr>
      <w:tr w:rsidR="00F65FAF">
        <w:tc>
          <w:tcPr>
            <w:tcW w:w="189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Inspector de Bodega</w:t>
            </w:r>
          </w:p>
        </w:tc>
        <w:tc>
          <w:tcPr>
            <w:tcW w:w="261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Responsable del control de calidad</w:t>
            </w:r>
          </w:p>
        </w:tc>
        <w:tc>
          <w:tcPr>
            <w:tcW w:w="3960" w:type="dxa"/>
          </w:tcPr>
          <w:p w:rsidR="00F65FAF" w:rsidRDefault="00E85911">
            <w:pPr>
              <w:tabs>
                <w:tab w:val="left" w:pos="540"/>
                <w:tab w:val="left" w:pos="1260"/>
              </w:tabs>
              <w:spacing w:after="120"/>
            </w:pPr>
            <w:r>
              <w:t>Participa en la inspección de la mercadería para comprobar estándares de calidad</w:t>
            </w:r>
          </w:p>
        </w:tc>
      </w:tr>
      <w:tr w:rsidR="00F65FAF">
        <w:tc>
          <w:tcPr>
            <w:tcW w:w="189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Jefe Logística</w:t>
            </w:r>
          </w:p>
        </w:tc>
        <w:tc>
          <w:tcPr>
            <w:tcW w:w="261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Responsable de logística</w:t>
            </w:r>
          </w:p>
        </w:tc>
        <w:tc>
          <w:tcPr>
            <w:tcW w:w="3960" w:type="dxa"/>
          </w:tcPr>
          <w:p w:rsidR="00F65FAF" w:rsidRDefault="003E2919">
            <w:pPr>
              <w:tabs>
                <w:tab w:val="left" w:pos="540"/>
                <w:tab w:val="left" w:pos="1260"/>
              </w:tabs>
              <w:spacing w:after="120"/>
            </w:pPr>
            <w:r>
              <w:t>Decisiones de operaciones logísticas</w:t>
            </w:r>
          </w:p>
        </w:tc>
      </w:tr>
      <w:tr w:rsidR="00F65FAF">
        <w:tc>
          <w:tcPr>
            <w:tcW w:w="189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Transportista</w:t>
            </w:r>
          </w:p>
        </w:tc>
        <w:tc>
          <w:tcPr>
            <w:tcW w:w="261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Responsable de transportar los contenedores</w:t>
            </w:r>
          </w:p>
        </w:tc>
        <w:tc>
          <w:tcPr>
            <w:tcW w:w="3960" w:type="dxa"/>
          </w:tcPr>
          <w:p w:rsidR="00F65FAF" w:rsidRDefault="00E85911">
            <w:pPr>
              <w:tabs>
                <w:tab w:val="left" w:pos="540"/>
                <w:tab w:val="left" w:pos="1260"/>
              </w:tabs>
              <w:spacing w:after="120"/>
            </w:pPr>
            <w:r>
              <w:t xml:space="preserve">Participa en el transporte de los </w:t>
            </w:r>
            <w:r>
              <w:t>contenedores desde el puerto hasta la bodega</w:t>
            </w:r>
          </w:p>
        </w:tc>
      </w:tr>
      <w:tr w:rsidR="00F65FAF">
        <w:tc>
          <w:tcPr>
            <w:tcW w:w="189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Encargado de Comex</w:t>
            </w:r>
          </w:p>
        </w:tc>
        <w:tc>
          <w:tcPr>
            <w:tcW w:w="261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Responsable de las importaciones</w:t>
            </w:r>
          </w:p>
        </w:tc>
        <w:tc>
          <w:tcPr>
            <w:tcW w:w="3960" w:type="dxa"/>
          </w:tcPr>
          <w:p w:rsidR="00F65FAF" w:rsidRDefault="00E85911">
            <w:pPr>
              <w:tabs>
                <w:tab w:val="left" w:pos="540"/>
                <w:tab w:val="left" w:pos="1260"/>
              </w:tabs>
              <w:spacing w:after="120"/>
            </w:pPr>
            <w:r>
              <w:t>Recibe y transmite información brindada por la agencia de aduanas</w:t>
            </w:r>
          </w:p>
        </w:tc>
      </w:tr>
    </w:tbl>
    <w:p w:rsidR="00F65FAF" w:rsidRDefault="00F65FAF">
      <w:pPr>
        <w:pStyle w:val="Ttulo2"/>
        <w:ind w:left="0"/>
      </w:pPr>
      <w:bookmarkStart w:id="6" w:name="_1t3h5sf" w:colFirst="0" w:colLast="0"/>
      <w:bookmarkEnd w:id="6"/>
    </w:p>
    <w:p w:rsidR="00F65FAF" w:rsidRDefault="00E85911">
      <w:pPr>
        <w:pStyle w:val="Ttulo2"/>
        <w:numPr>
          <w:ilvl w:val="1"/>
          <w:numId w:val="1"/>
        </w:numPr>
        <w:rPr>
          <w:color w:val="000000"/>
        </w:rPr>
      </w:pPr>
      <w:bookmarkStart w:id="7" w:name="_66wszc8t444v" w:colFirst="0" w:colLast="0"/>
      <w:bookmarkEnd w:id="7"/>
      <w:r>
        <w:rPr>
          <w:color w:val="000000"/>
        </w:rPr>
        <w:t>Usuarios</w:t>
      </w:r>
      <w:r>
        <w:br/>
      </w:r>
    </w:p>
    <w:tbl>
      <w:tblPr>
        <w:tblStyle w:val="a3"/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1800"/>
        <w:gridCol w:w="2730"/>
        <w:gridCol w:w="2628"/>
      </w:tblGrid>
      <w:tr w:rsidR="00F65FAF">
        <w:trPr>
          <w:trHeight w:val="418"/>
        </w:trPr>
        <w:tc>
          <w:tcPr>
            <w:tcW w:w="1590" w:type="dxa"/>
            <w:shd w:val="clear" w:color="auto" w:fill="000000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1800" w:type="dxa"/>
            <w:shd w:val="clear" w:color="auto" w:fill="000000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2730" w:type="dxa"/>
            <w:shd w:val="clear" w:color="auto" w:fill="000000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FFFFFF"/>
              </w:rPr>
            </w:pPr>
            <w:r>
              <w:rPr>
                <w:b/>
                <w:color w:val="FFFFFF"/>
              </w:rPr>
              <w:t>Responsabilidades</w:t>
            </w:r>
          </w:p>
        </w:tc>
        <w:tc>
          <w:tcPr>
            <w:tcW w:w="2628" w:type="dxa"/>
            <w:shd w:val="clear" w:color="auto" w:fill="000000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Stakeholder</w:t>
            </w:r>
            <w:proofErr w:type="spellEnd"/>
          </w:p>
        </w:tc>
      </w:tr>
      <w:tr w:rsidR="00F65FAF">
        <w:trPr>
          <w:trHeight w:val="976"/>
        </w:trPr>
        <w:tc>
          <w:tcPr>
            <w:tcW w:w="159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Personal de Comex</w:t>
            </w:r>
          </w:p>
        </w:tc>
        <w:tc>
          <w:tcPr>
            <w:tcW w:w="180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Responsable de las importaciones</w:t>
            </w:r>
          </w:p>
        </w:tc>
        <w:tc>
          <w:tcPr>
            <w:tcW w:w="273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Alimenta a la plataforma con la información relevante de los embarques</w:t>
            </w:r>
          </w:p>
        </w:tc>
        <w:tc>
          <w:tcPr>
            <w:tcW w:w="2628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Encargado de Comex</w:t>
            </w:r>
          </w:p>
        </w:tc>
      </w:tr>
      <w:tr w:rsidR="00F65FAF">
        <w:trPr>
          <w:trHeight w:val="976"/>
        </w:trPr>
        <w:tc>
          <w:tcPr>
            <w:tcW w:w="159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Personal Logístico</w:t>
            </w:r>
          </w:p>
        </w:tc>
        <w:tc>
          <w:tcPr>
            <w:tcW w:w="180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Responsable de planificación logística</w:t>
            </w:r>
          </w:p>
        </w:tc>
        <w:tc>
          <w:tcPr>
            <w:tcW w:w="273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Decidir los destinos de cada mercadería dependiendo de la categoría de est</w:t>
            </w:r>
            <w:r>
              <w:t>as</w:t>
            </w:r>
          </w:p>
        </w:tc>
        <w:tc>
          <w:tcPr>
            <w:tcW w:w="2628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Jefe Logística</w:t>
            </w:r>
          </w:p>
        </w:tc>
      </w:tr>
      <w:tr w:rsidR="00F65FAF">
        <w:trPr>
          <w:trHeight w:val="976"/>
        </w:trPr>
        <w:tc>
          <w:tcPr>
            <w:tcW w:w="159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Personal de Bodega</w:t>
            </w:r>
          </w:p>
        </w:tc>
        <w:tc>
          <w:tcPr>
            <w:tcW w:w="180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Responsable de la descarga de las mercaderías</w:t>
            </w:r>
          </w:p>
        </w:tc>
        <w:tc>
          <w:tcPr>
            <w:tcW w:w="273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Manejo de grúa horquilla, transportar cajas del camión a la bodega, organizar y guardar cajas, firmar y escanear guías de despacho</w:t>
            </w:r>
          </w:p>
        </w:tc>
        <w:tc>
          <w:tcPr>
            <w:tcW w:w="2628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Jefe Bodega</w:t>
            </w:r>
          </w:p>
        </w:tc>
      </w:tr>
      <w:tr w:rsidR="00F65FAF">
        <w:trPr>
          <w:trHeight w:val="976"/>
        </w:trPr>
        <w:tc>
          <w:tcPr>
            <w:tcW w:w="159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Chófer transporte</w:t>
            </w:r>
          </w:p>
        </w:tc>
        <w:tc>
          <w:tcPr>
            <w:tcW w:w="180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Responsable de trasladar el contenedor a casa matriz</w:t>
            </w:r>
          </w:p>
        </w:tc>
        <w:tc>
          <w:tcPr>
            <w:tcW w:w="2730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Tomar la mercadería desde el puerto y trasladarla hasta casa matriz</w:t>
            </w:r>
          </w:p>
        </w:tc>
        <w:tc>
          <w:tcPr>
            <w:tcW w:w="2628" w:type="dxa"/>
          </w:tcPr>
          <w:p w:rsidR="00F65FAF" w:rsidRDefault="00E85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Transportista</w:t>
            </w:r>
          </w:p>
        </w:tc>
      </w:tr>
    </w:tbl>
    <w:p w:rsidR="00F65FAF" w:rsidRDefault="00F65FA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8" w:name="_4d34og8" w:colFirst="0" w:colLast="0"/>
      <w:bookmarkEnd w:id="8"/>
    </w:p>
    <w:p w:rsidR="00F65FAF" w:rsidRDefault="00F65FAF">
      <w:pPr>
        <w:pStyle w:val="Ttulo2"/>
        <w:ind w:left="0" w:firstLine="0"/>
      </w:pPr>
    </w:p>
    <w:p w:rsidR="00F65FAF" w:rsidRDefault="00F65FAF"/>
    <w:p w:rsidR="00F65FAF" w:rsidRDefault="00F65FAF"/>
    <w:p w:rsidR="00F65FAF" w:rsidRDefault="00F65FAF"/>
    <w:p w:rsidR="00F65FAF" w:rsidRDefault="00F65FAF"/>
    <w:p w:rsidR="00F65FAF" w:rsidRDefault="00F65FAF"/>
    <w:p w:rsidR="00F65FAF" w:rsidRDefault="00E85911">
      <w:pPr>
        <w:pStyle w:val="Ttulo2"/>
        <w:numPr>
          <w:ilvl w:val="1"/>
          <w:numId w:val="1"/>
        </w:numPr>
      </w:pPr>
      <w:r>
        <w:lastRenderedPageBreak/>
        <w:t>Alternativas y Competencia</w:t>
      </w:r>
    </w:p>
    <w:p w:rsidR="00F65FAF" w:rsidRDefault="00F65FAF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</w:p>
    <w:tbl>
      <w:tblPr>
        <w:tblStyle w:val="a4"/>
        <w:tblW w:w="9165" w:type="dxa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2325"/>
        <w:gridCol w:w="2325"/>
        <w:gridCol w:w="2055"/>
      </w:tblGrid>
      <w:tr w:rsidR="00F65FAF">
        <w:tc>
          <w:tcPr>
            <w:tcW w:w="2460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Característica</w:t>
            </w:r>
          </w:p>
        </w:tc>
        <w:tc>
          <w:tcPr>
            <w:tcW w:w="2325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Alternativa/Competidor 1</w:t>
            </w:r>
          </w:p>
        </w:tc>
        <w:tc>
          <w:tcPr>
            <w:tcW w:w="2325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Alternativa/Competidor 2</w:t>
            </w:r>
          </w:p>
        </w:tc>
        <w:tc>
          <w:tcPr>
            <w:tcW w:w="2055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Nuestro Producto</w:t>
            </w:r>
          </w:p>
        </w:tc>
      </w:tr>
      <w:tr w:rsidR="00F65FAF">
        <w:tc>
          <w:tcPr>
            <w:tcW w:w="2460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Administrar y realizar seguimiento a los contenedores y su información</w:t>
            </w:r>
          </w:p>
        </w:tc>
        <w:tc>
          <w:tcPr>
            <w:tcW w:w="2325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Administración a través de un sistema de calendarios en línea o físico.</w:t>
            </w:r>
          </w:p>
        </w:tc>
        <w:tc>
          <w:tcPr>
            <w:tcW w:w="2325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Administración a través de planillas Excel</w:t>
            </w:r>
          </w:p>
        </w:tc>
        <w:tc>
          <w:tcPr>
            <w:tcW w:w="2055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 xml:space="preserve">Seguimiento y administración de las cargas a través de una plataforma </w:t>
            </w:r>
            <w:r>
              <w:t>a la medida, accesible desde la web como dispositivos móviles.</w:t>
            </w:r>
          </w:p>
        </w:tc>
      </w:tr>
      <w:tr w:rsidR="00F65FAF">
        <w:trPr>
          <w:trHeight w:val="885"/>
        </w:trPr>
        <w:tc>
          <w:tcPr>
            <w:tcW w:w="2460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Descripción de los detalles del contenedor</w:t>
            </w:r>
          </w:p>
        </w:tc>
        <w:tc>
          <w:tcPr>
            <w:tcW w:w="2325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Detallar la información mediante planillas Excel en línea</w:t>
            </w:r>
          </w:p>
        </w:tc>
        <w:tc>
          <w:tcPr>
            <w:tcW w:w="2325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Detallar información y traspasarla vía correo electrónico</w:t>
            </w:r>
          </w:p>
        </w:tc>
        <w:tc>
          <w:tcPr>
            <w:tcW w:w="2055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Despliegue claro de la informació</w:t>
            </w:r>
            <w:r>
              <w:t>n mediante una aplicación web hecha a medida.</w:t>
            </w:r>
          </w:p>
        </w:tc>
      </w:tr>
      <w:tr w:rsidR="00F65FAF">
        <w:trPr>
          <w:trHeight w:val="885"/>
        </w:trPr>
        <w:tc>
          <w:tcPr>
            <w:tcW w:w="2460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Permitir la descarga de un listado de empaque</w:t>
            </w:r>
          </w:p>
        </w:tc>
        <w:tc>
          <w:tcPr>
            <w:tcW w:w="2325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Solicitar listas de empaque vía correo electrónico</w:t>
            </w:r>
          </w:p>
        </w:tc>
        <w:tc>
          <w:tcPr>
            <w:tcW w:w="2325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 xml:space="preserve">Solicitar listas de empaque vía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  <w:tc>
          <w:tcPr>
            <w:tcW w:w="2055" w:type="dxa"/>
          </w:tcPr>
          <w:p w:rsidR="00F65FAF" w:rsidRDefault="00E8591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Ofrecer la descarga directa de la lista de empaque desde una aplicación</w:t>
            </w:r>
          </w:p>
        </w:tc>
      </w:tr>
    </w:tbl>
    <w:p w:rsidR="00F65FAF" w:rsidRDefault="00F65FA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9" w:name="_2s8eyo1" w:colFirst="0" w:colLast="0"/>
      <w:bookmarkEnd w:id="9"/>
    </w:p>
    <w:p w:rsidR="00F65FAF" w:rsidRDefault="00E85911">
      <w:pPr>
        <w:pStyle w:val="Ttulo1"/>
        <w:numPr>
          <w:ilvl w:val="0"/>
          <w:numId w:val="1"/>
        </w:numPr>
        <w:rPr>
          <w:color w:val="000000"/>
        </w:rPr>
      </w:pPr>
      <w:bookmarkStart w:id="10" w:name="_17dp8vu" w:colFirst="0" w:colLast="0"/>
      <w:bookmarkEnd w:id="10"/>
      <w:r>
        <w:rPr>
          <w:color w:val="000000"/>
        </w:rPr>
        <w:t>Descripción del Producto</w:t>
      </w:r>
    </w:p>
    <w:p w:rsidR="00F65FAF" w:rsidRDefault="00E85911">
      <w:pPr>
        <w:pStyle w:val="Ttulo2"/>
        <w:numPr>
          <w:ilvl w:val="1"/>
          <w:numId w:val="1"/>
        </w:numPr>
      </w:pPr>
      <w:r>
        <w:t>Beneficios del producto</w:t>
      </w:r>
    </w:p>
    <w:p w:rsidR="00F65FAF" w:rsidRDefault="00F65FAF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</w:p>
    <w:tbl>
      <w:tblPr>
        <w:tblStyle w:val="a5"/>
        <w:tblW w:w="7020" w:type="dxa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F65FAF">
        <w:tc>
          <w:tcPr>
            <w:tcW w:w="3240" w:type="dxa"/>
          </w:tcPr>
          <w:p w:rsidR="00F65FAF" w:rsidRDefault="00E85911">
            <w:r>
              <w:rPr>
                <w:b/>
                <w:i/>
              </w:rPr>
              <w:t>Beneficio para los usuarios</w:t>
            </w:r>
          </w:p>
        </w:tc>
        <w:tc>
          <w:tcPr>
            <w:tcW w:w="3780" w:type="dxa"/>
          </w:tcPr>
          <w:p w:rsidR="00F65FAF" w:rsidRDefault="00E85911">
            <w:r>
              <w:rPr>
                <w:b/>
                <w:i/>
              </w:rPr>
              <w:t>Características que lo sustentan</w:t>
            </w:r>
          </w:p>
        </w:tc>
      </w:tr>
      <w:tr w:rsidR="00F65FAF">
        <w:trPr>
          <w:trHeight w:val="244"/>
        </w:trPr>
        <w:tc>
          <w:tcPr>
            <w:tcW w:w="3240" w:type="dxa"/>
          </w:tcPr>
          <w:p w:rsidR="00F65FAF" w:rsidRDefault="00E85911">
            <w:r>
              <w:t>Optimiza la calidad del proceso</w:t>
            </w:r>
          </w:p>
        </w:tc>
        <w:tc>
          <w:tcPr>
            <w:tcW w:w="3780" w:type="dxa"/>
          </w:tcPr>
          <w:p w:rsidR="00F65FAF" w:rsidRDefault="00E85911">
            <w:r>
              <w:t>Todas</w:t>
            </w:r>
          </w:p>
        </w:tc>
      </w:tr>
      <w:tr w:rsidR="00F65FAF">
        <w:trPr>
          <w:trHeight w:val="214"/>
        </w:trPr>
        <w:tc>
          <w:tcPr>
            <w:tcW w:w="3240" w:type="dxa"/>
          </w:tcPr>
          <w:p w:rsidR="00F65FAF" w:rsidRDefault="00E85911">
            <w:r>
              <w:t>Agiliza la comunicación</w:t>
            </w:r>
          </w:p>
        </w:tc>
        <w:tc>
          <w:tcPr>
            <w:tcW w:w="3780" w:type="dxa"/>
          </w:tcPr>
          <w:p w:rsidR="00F65FAF" w:rsidRDefault="00E85911">
            <w:r>
              <w:t>Todas</w:t>
            </w:r>
          </w:p>
        </w:tc>
      </w:tr>
      <w:tr w:rsidR="00F65FAF">
        <w:tc>
          <w:tcPr>
            <w:tcW w:w="3240" w:type="dxa"/>
          </w:tcPr>
          <w:p w:rsidR="00F65FAF" w:rsidRDefault="00E85911">
            <w:r>
              <w:t>Permite una gestión Inteligente</w:t>
            </w:r>
          </w:p>
        </w:tc>
        <w:tc>
          <w:tcPr>
            <w:tcW w:w="3780" w:type="dxa"/>
          </w:tcPr>
          <w:p w:rsidR="00F65FAF" w:rsidRDefault="00E85911">
            <w:r>
              <w:t>Permitir la descarga de un listado de empaque.</w:t>
            </w:r>
          </w:p>
        </w:tc>
      </w:tr>
      <w:tr w:rsidR="00F65FAF">
        <w:tc>
          <w:tcPr>
            <w:tcW w:w="3240" w:type="dxa"/>
          </w:tcPr>
          <w:p w:rsidR="00F65FAF" w:rsidRDefault="00E85911">
            <w:r>
              <w:t>Facilita los procesos de almacenamiento</w:t>
            </w:r>
          </w:p>
        </w:tc>
        <w:tc>
          <w:tcPr>
            <w:tcW w:w="3780" w:type="dxa"/>
          </w:tcPr>
          <w:p w:rsidR="00F65FAF" w:rsidRDefault="00E85911">
            <w:r>
              <w:t>Todas</w:t>
            </w:r>
          </w:p>
        </w:tc>
      </w:tr>
    </w:tbl>
    <w:p w:rsidR="00F65FAF" w:rsidRDefault="00F65FAF">
      <w:pPr>
        <w:pStyle w:val="Ttulo1"/>
        <w:ind w:firstLine="0"/>
        <w:rPr>
          <w:color w:val="000000"/>
        </w:rPr>
      </w:pPr>
      <w:bookmarkStart w:id="11" w:name="_3rdcrjn" w:colFirst="0" w:colLast="0"/>
      <w:bookmarkEnd w:id="11"/>
    </w:p>
    <w:p w:rsidR="00F65FAF" w:rsidRDefault="00E85911"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Características del Producto</w:t>
      </w:r>
    </w:p>
    <w:p w:rsidR="00F65FAF" w:rsidRDefault="00F65FAF"/>
    <w:tbl>
      <w:tblPr>
        <w:tblStyle w:val="a6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511"/>
        <w:gridCol w:w="1526"/>
        <w:gridCol w:w="1580"/>
      </w:tblGrid>
      <w:tr w:rsidR="00F65FAF">
        <w:trPr>
          <w:trHeight w:val="949"/>
        </w:trPr>
        <w:tc>
          <w:tcPr>
            <w:tcW w:w="959" w:type="dxa"/>
          </w:tcPr>
          <w:p w:rsidR="00F65FAF" w:rsidRDefault="00E85911">
            <w:r>
              <w:rPr>
                <w:b/>
              </w:rPr>
              <w:t>Número</w:t>
            </w:r>
          </w:p>
        </w:tc>
        <w:tc>
          <w:tcPr>
            <w:tcW w:w="5511" w:type="dxa"/>
          </w:tcPr>
          <w:p w:rsidR="00F65FAF" w:rsidRDefault="00E85911">
            <w:r>
              <w:rPr>
                <w:b/>
              </w:rPr>
              <w:t>Característica</w:t>
            </w:r>
          </w:p>
        </w:tc>
        <w:tc>
          <w:tcPr>
            <w:tcW w:w="1526" w:type="dxa"/>
          </w:tcPr>
          <w:p w:rsidR="00F65FAF" w:rsidRDefault="00E85911">
            <w:r>
              <w:rPr>
                <w:b/>
              </w:rPr>
              <w:t>Prioridad (Crítica, Importante, Útil)</w:t>
            </w:r>
          </w:p>
        </w:tc>
        <w:tc>
          <w:tcPr>
            <w:tcW w:w="1580" w:type="dxa"/>
          </w:tcPr>
          <w:p w:rsidR="00F65FAF" w:rsidRDefault="00E85911">
            <w:r>
              <w:rPr>
                <w:b/>
              </w:rPr>
              <w:t>Complejidad</w:t>
            </w:r>
          </w:p>
          <w:p w:rsidR="00F65FAF" w:rsidRDefault="00E85911">
            <w:r>
              <w:rPr>
                <w:b/>
              </w:rPr>
              <w:t>(puntos)</w:t>
            </w:r>
          </w:p>
        </w:tc>
      </w:tr>
      <w:tr w:rsidR="00F65FAF">
        <w:trPr>
          <w:trHeight w:val="964"/>
        </w:trPr>
        <w:tc>
          <w:tcPr>
            <w:tcW w:w="959" w:type="dxa"/>
          </w:tcPr>
          <w:p w:rsidR="00F65FAF" w:rsidRDefault="00E85911">
            <w:r>
              <w:t>1.</w:t>
            </w:r>
          </w:p>
          <w:p w:rsidR="00F65FAF" w:rsidRDefault="00F65FAF"/>
        </w:tc>
        <w:tc>
          <w:tcPr>
            <w:tcW w:w="5511" w:type="dxa"/>
          </w:tcPr>
          <w:p w:rsidR="00F65FAF" w:rsidRDefault="00E85911">
            <w:r>
              <w:t>Como transportista requiero de algún método que permita visualizar de manera instantánea el destino del almacenamiento de las importaciones.</w:t>
            </w:r>
          </w:p>
        </w:tc>
        <w:tc>
          <w:tcPr>
            <w:tcW w:w="1526" w:type="dxa"/>
          </w:tcPr>
          <w:p w:rsidR="00F65FAF" w:rsidRDefault="00E85911">
            <w:r>
              <w:t>Importante</w:t>
            </w:r>
          </w:p>
        </w:tc>
        <w:tc>
          <w:tcPr>
            <w:tcW w:w="1580" w:type="dxa"/>
          </w:tcPr>
          <w:p w:rsidR="00F65FAF" w:rsidRDefault="00F65FAF"/>
          <w:p w:rsidR="00F65FAF" w:rsidRDefault="00E85911">
            <w:r>
              <w:t>4</w:t>
            </w:r>
          </w:p>
          <w:p w:rsidR="00F65FAF" w:rsidRDefault="00F65FAF"/>
        </w:tc>
      </w:tr>
      <w:tr w:rsidR="00F65FAF">
        <w:trPr>
          <w:trHeight w:val="964"/>
        </w:trPr>
        <w:tc>
          <w:tcPr>
            <w:tcW w:w="959" w:type="dxa"/>
          </w:tcPr>
          <w:p w:rsidR="00F65FAF" w:rsidRDefault="00E85911">
            <w:r>
              <w:t>2.</w:t>
            </w:r>
          </w:p>
        </w:tc>
        <w:tc>
          <w:tcPr>
            <w:tcW w:w="5511" w:type="dxa"/>
          </w:tcPr>
          <w:p w:rsidR="00F65FAF" w:rsidRDefault="00E85911">
            <w:r>
              <w:t>Como transportista requiero</w:t>
            </w:r>
            <w:r>
              <w:t xml:space="preserve"> de un sistema que me permita saber el tipo de carga de los </w:t>
            </w:r>
            <w:proofErr w:type="spellStart"/>
            <w:r>
              <w:t>containers</w:t>
            </w:r>
            <w:proofErr w:type="spellEnd"/>
            <w:r>
              <w:t xml:space="preserve"> (</w:t>
            </w:r>
            <w:proofErr w:type="spellStart"/>
            <w:r>
              <w:t>Reefer</w:t>
            </w:r>
            <w:proofErr w:type="spellEnd"/>
            <w:r>
              <w:t>/Seca).</w:t>
            </w:r>
          </w:p>
        </w:tc>
        <w:tc>
          <w:tcPr>
            <w:tcW w:w="1526" w:type="dxa"/>
          </w:tcPr>
          <w:p w:rsidR="00F65FAF" w:rsidRDefault="00E85911">
            <w:r>
              <w:t>Importante</w:t>
            </w:r>
          </w:p>
        </w:tc>
        <w:tc>
          <w:tcPr>
            <w:tcW w:w="1580" w:type="dxa"/>
          </w:tcPr>
          <w:p w:rsidR="00F65FAF" w:rsidRDefault="00E85911">
            <w:r>
              <w:t>6</w:t>
            </w:r>
          </w:p>
        </w:tc>
      </w:tr>
      <w:tr w:rsidR="00F65FAF">
        <w:trPr>
          <w:trHeight w:val="964"/>
        </w:trPr>
        <w:tc>
          <w:tcPr>
            <w:tcW w:w="959" w:type="dxa"/>
          </w:tcPr>
          <w:p w:rsidR="00F65FAF" w:rsidRDefault="00E85911">
            <w:r>
              <w:lastRenderedPageBreak/>
              <w:t>3.</w:t>
            </w:r>
          </w:p>
        </w:tc>
        <w:tc>
          <w:tcPr>
            <w:tcW w:w="5511" w:type="dxa"/>
          </w:tcPr>
          <w:p w:rsidR="00F65FAF" w:rsidRDefault="00E85911">
            <w:r>
              <w:t>Como jefe de bodega requiero de algún implemento que permita registrar los detalles y características de cada importación a almacenar y comunicar - al pe</w:t>
            </w:r>
            <w:r>
              <w:t>rsonal adecuado - el sector de almacén de manera instantánea.</w:t>
            </w:r>
          </w:p>
        </w:tc>
        <w:tc>
          <w:tcPr>
            <w:tcW w:w="1526" w:type="dxa"/>
          </w:tcPr>
          <w:p w:rsidR="00F65FAF" w:rsidRDefault="00E85911">
            <w:r>
              <w:t>Crítica</w:t>
            </w:r>
          </w:p>
        </w:tc>
        <w:tc>
          <w:tcPr>
            <w:tcW w:w="1580" w:type="dxa"/>
          </w:tcPr>
          <w:p w:rsidR="00F65FAF" w:rsidRDefault="00E85911">
            <w:r>
              <w:t>7</w:t>
            </w:r>
          </w:p>
        </w:tc>
      </w:tr>
      <w:tr w:rsidR="00F65FAF">
        <w:trPr>
          <w:trHeight w:val="964"/>
        </w:trPr>
        <w:tc>
          <w:tcPr>
            <w:tcW w:w="959" w:type="dxa"/>
          </w:tcPr>
          <w:p w:rsidR="00F65FAF" w:rsidRDefault="00E85911">
            <w:r>
              <w:t>4.</w:t>
            </w:r>
          </w:p>
        </w:tc>
        <w:tc>
          <w:tcPr>
            <w:tcW w:w="5511" w:type="dxa"/>
          </w:tcPr>
          <w:p w:rsidR="00F65FAF" w:rsidRDefault="00E85911">
            <w:r>
              <w:t xml:space="preserve">Como personal administrativo de bodega requiero de un sistema que permita el despliegue de la lista de empaque que indique el despacho de cada importación descargable en formato </w:t>
            </w:r>
            <w:proofErr w:type="spellStart"/>
            <w:r>
              <w:t>pd</w:t>
            </w:r>
            <w:r>
              <w:t>f</w:t>
            </w:r>
            <w:proofErr w:type="spellEnd"/>
          </w:p>
        </w:tc>
        <w:tc>
          <w:tcPr>
            <w:tcW w:w="1526" w:type="dxa"/>
          </w:tcPr>
          <w:p w:rsidR="00F65FAF" w:rsidRDefault="00E85911">
            <w:r>
              <w:t>Crítica</w:t>
            </w:r>
          </w:p>
        </w:tc>
        <w:tc>
          <w:tcPr>
            <w:tcW w:w="1580" w:type="dxa"/>
          </w:tcPr>
          <w:p w:rsidR="00F65FAF" w:rsidRDefault="00E85911">
            <w:r>
              <w:t>7</w:t>
            </w:r>
          </w:p>
        </w:tc>
      </w:tr>
      <w:tr w:rsidR="00F65FAF">
        <w:trPr>
          <w:trHeight w:val="964"/>
        </w:trPr>
        <w:tc>
          <w:tcPr>
            <w:tcW w:w="959" w:type="dxa"/>
          </w:tcPr>
          <w:p w:rsidR="00F65FAF" w:rsidRDefault="00E85911">
            <w:r>
              <w:t xml:space="preserve">5. </w:t>
            </w:r>
          </w:p>
        </w:tc>
        <w:tc>
          <w:tcPr>
            <w:tcW w:w="5511" w:type="dxa"/>
          </w:tcPr>
          <w:p w:rsidR="00F65FAF" w:rsidRDefault="00E85911">
            <w:r>
              <w:t>Como usuario necesito un historial que me permita ver todos los contenedores despachados en el tiempo y sus detalles.</w:t>
            </w:r>
          </w:p>
        </w:tc>
        <w:tc>
          <w:tcPr>
            <w:tcW w:w="1526" w:type="dxa"/>
          </w:tcPr>
          <w:p w:rsidR="00F65FAF" w:rsidRDefault="00E85911">
            <w:r>
              <w:t>Útil</w:t>
            </w:r>
          </w:p>
        </w:tc>
        <w:tc>
          <w:tcPr>
            <w:tcW w:w="1580" w:type="dxa"/>
          </w:tcPr>
          <w:p w:rsidR="00F65FAF" w:rsidRDefault="00E85911">
            <w:r>
              <w:t>5</w:t>
            </w:r>
          </w:p>
        </w:tc>
      </w:tr>
      <w:tr w:rsidR="00F65FAF">
        <w:trPr>
          <w:trHeight w:val="964"/>
        </w:trPr>
        <w:tc>
          <w:tcPr>
            <w:tcW w:w="959" w:type="dxa"/>
          </w:tcPr>
          <w:p w:rsidR="00F65FAF" w:rsidRDefault="00E85911">
            <w:r>
              <w:t>6.</w:t>
            </w:r>
          </w:p>
        </w:tc>
        <w:tc>
          <w:tcPr>
            <w:tcW w:w="5511" w:type="dxa"/>
          </w:tcPr>
          <w:p w:rsidR="00F65FAF" w:rsidRDefault="00E85911">
            <w:r>
              <w:t>Como jefe de bodega necesito un sistema que me permita seleccionar a qué bodega destinar una mercadería en particular.</w:t>
            </w:r>
          </w:p>
        </w:tc>
        <w:tc>
          <w:tcPr>
            <w:tcW w:w="1526" w:type="dxa"/>
          </w:tcPr>
          <w:p w:rsidR="00F65FAF" w:rsidRDefault="00E85911">
            <w:r>
              <w:t xml:space="preserve">Crítica </w:t>
            </w:r>
          </w:p>
        </w:tc>
        <w:tc>
          <w:tcPr>
            <w:tcW w:w="1580" w:type="dxa"/>
          </w:tcPr>
          <w:p w:rsidR="00F65FAF" w:rsidRDefault="00E85911">
            <w:r>
              <w:t>8</w:t>
            </w:r>
          </w:p>
        </w:tc>
      </w:tr>
      <w:tr w:rsidR="00F65FAF">
        <w:trPr>
          <w:trHeight w:val="964"/>
        </w:trPr>
        <w:tc>
          <w:tcPr>
            <w:tcW w:w="959" w:type="dxa"/>
          </w:tcPr>
          <w:p w:rsidR="00F65FAF" w:rsidRDefault="00E85911">
            <w:r>
              <w:t>7.</w:t>
            </w:r>
          </w:p>
        </w:tc>
        <w:tc>
          <w:tcPr>
            <w:tcW w:w="5511" w:type="dxa"/>
          </w:tcPr>
          <w:p w:rsidR="00F65FAF" w:rsidRDefault="00E85911">
            <w:r>
              <w:t xml:space="preserve">Como usuario necesito una pestaña que me despliegue mayor información sobre un contenedor que se encuentre en la lista de </w:t>
            </w:r>
            <w:r>
              <w:t>informe de retiros.</w:t>
            </w:r>
          </w:p>
        </w:tc>
        <w:tc>
          <w:tcPr>
            <w:tcW w:w="1526" w:type="dxa"/>
          </w:tcPr>
          <w:p w:rsidR="00F65FAF" w:rsidRDefault="00E85911">
            <w:r>
              <w:t xml:space="preserve">Crítica </w:t>
            </w:r>
          </w:p>
        </w:tc>
        <w:tc>
          <w:tcPr>
            <w:tcW w:w="1580" w:type="dxa"/>
          </w:tcPr>
          <w:p w:rsidR="00F65FAF" w:rsidRDefault="00E85911">
            <w:r>
              <w:t>6</w:t>
            </w:r>
          </w:p>
        </w:tc>
      </w:tr>
      <w:tr w:rsidR="00F65FAF">
        <w:trPr>
          <w:trHeight w:val="964"/>
        </w:trPr>
        <w:tc>
          <w:tcPr>
            <w:tcW w:w="959" w:type="dxa"/>
          </w:tcPr>
          <w:p w:rsidR="00F65FAF" w:rsidRDefault="00E85911">
            <w:r>
              <w:t>8.</w:t>
            </w:r>
          </w:p>
        </w:tc>
        <w:tc>
          <w:tcPr>
            <w:tcW w:w="5511" w:type="dxa"/>
          </w:tcPr>
          <w:p w:rsidR="00F65FAF" w:rsidRDefault="00E85911">
            <w:r>
              <w:t xml:space="preserve">Como personal de bodega necesito visualizar una tabla en la que se despliegue información referente a el proveedor, número de contenedor, fecha y hora de retiro, bodega de destino y si la carga viene </w:t>
            </w:r>
            <w:proofErr w:type="spellStart"/>
            <w:r>
              <w:t>paletizada</w:t>
            </w:r>
            <w:proofErr w:type="spellEnd"/>
            <w:r>
              <w:t>.</w:t>
            </w:r>
          </w:p>
        </w:tc>
        <w:tc>
          <w:tcPr>
            <w:tcW w:w="1526" w:type="dxa"/>
          </w:tcPr>
          <w:p w:rsidR="00F65FAF" w:rsidRDefault="00E85911">
            <w:r>
              <w:t>Crítica</w:t>
            </w:r>
          </w:p>
        </w:tc>
        <w:tc>
          <w:tcPr>
            <w:tcW w:w="1580" w:type="dxa"/>
          </w:tcPr>
          <w:p w:rsidR="00F65FAF" w:rsidRDefault="00E85911">
            <w:r>
              <w:t>7</w:t>
            </w:r>
          </w:p>
        </w:tc>
      </w:tr>
      <w:tr w:rsidR="00F65FAF">
        <w:trPr>
          <w:trHeight w:val="964"/>
        </w:trPr>
        <w:tc>
          <w:tcPr>
            <w:tcW w:w="959" w:type="dxa"/>
          </w:tcPr>
          <w:p w:rsidR="00F65FAF" w:rsidRDefault="00E85911">
            <w:r>
              <w:t>9.</w:t>
            </w:r>
          </w:p>
        </w:tc>
        <w:tc>
          <w:tcPr>
            <w:tcW w:w="5511" w:type="dxa"/>
          </w:tcPr>
          <w:p w:rsidR="00F65FAF" w:rsidRDefault="00E85911">
            <w:r>
              <w:t>Como ente transportista necesito un input que me permita añadir el contacto del chófer del camión</w:t>
            </w:r>
          </w:p>
        </w:tc>
        <w:tc>
          <w:tcPr>
            <w:tcW w:w="1526" w:type="dxa"/>
          </w:tcPr>
          <w:p w:rsidR="00F65FAF" w:rsidRDefault="00E85911">
            <w:r>
              <w:t>Importante</w:t>
            </w:r>
          </w:p>
        </w:tc>
        <w:tc>
          <w:tcPr>
            <w:tcW w:w="1580" w:type="dxa"/>
          </w:tcPr>
          <w:p w:rsidR="00F65FAF" w:rsidRDefault="00E85911">
            <w:r>
              <w:t>4</w:t>
            </w:r>
          </w:p>
        </w:tc>
      </w:tr>
    </w:tbl>
    <w:p w:rsidR="00F65FAF" w:rsidRDefault="00F65FAF"/>
    <w:p w:rsidR="00F65FAF" w:rsidRDefault="00F65FAF">
      <w:bookmarkStart w:id="12" w:name="_26in1rg" w:colFirst="0" w:colLast="0"/>
      <w:bookmarkEnd w:id="12"/>
    </w:p>
    <w:p w:rsidR="00F65FAF" w:rsidRDefault="00E85911"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Requisitos no funcionales</w:t>
      </w:r>
    </w:p>
    <w:p w:rsidR="00F65FAF" w:rsidRDefault="00E85911">
      <w:pPr>
        <w:pStyle w:val="Ttulo2"/>
        <w:numPr>
          <w:ilvl w:val="1"/>
          <w:numId w:val="1"/>
        </w:numPr>
      </w:pPr>
      <w:r>
        <w:t>Estándares aplicables</w:t>
      </w:r>
    </w:p>
    <w:p w:rsidR="00F65FAF" w:rsidRDefault="00E85911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</w:pPr>
      <w:bookmarkStart w:id="13" w:name="_35nkun2" w:colFirst="0" w:colLast="0"/>
      <w:bookmarkEnd w:id="13"/>
      <w:r>
        <w:t xml:space="preserve">Diseño </w:t>
      </w:r>
      <w:proofErr w:type="spellStart"/>
      <w:r>
        <w:t>mob</w:t>
      </w:r>
      <w:r w:rsidR="003E2919">
        <w:t>ile-first</w:t>
      </w:r>
      <w:proofErr w:type="spellEnd"/>
      <w:r w:rsidR="003E2919">
        <w:t xml:space="preserve">, 100% responsivo, Single Page </w:t>
      </w:r>
      <w:proofErr w:type="spellStart"/>
      <w:r w:rsidR="003E2919">
        <w:t>Application</w:t>
      </w:r>
      <w:proofErr w:type="spellEnd"/>
      <w:r w:rsidR="003E2919">
        <w:t>.</w:t>
      </w:r>
    </w:p>
    <w:p w:rsidR="00F65FAF" w:rsidRDefault="00E85911">
      <w:pPr>
        <w:pStyle w:val="Ttulo2"/>
        <w:numPr>
          <w:ilvl w:val="1"/>
          <w:numId w:val="1"/>
        </w:numPr>
      </w:pPr>
      <w:r>
        <w:t>Requisitos de Sistema</w:t>
      </w:r>
    </w:p>
    <w:p w:rsidR="00F65FAF" w:rsidRDefault="00E85911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</w:pPr>
      <w:bookmarkStart w:id="14" w:name="_1ksv4uv" w:colFirst="0" w:colLast="0"/>
      <w:bookmarkEnd w:id="14"/>
      <w:r>
        <w:t>Almacenamiento de datos en caché del navegador, autenticación de usuarios, escalabilidad, interactividad, funcionamiento sin conexión.</w:t>
      </w:r>
    </w:p>
    <w:p w:rsidR="00F65FAF" w:rsidRDefault="00E85911">
      <w:pPr>
        <w:pStyle w:val="Ttulo2"/>
        <w:widowControl/>
        <w:numPr>
          <w:ilvl w:val="1"/>
          <w:numId w:val="1"/>
        </w:numPr>
      </w:pPr>
      <w:bookmarkStart w:id="15" w:name="_44sinio" w:colFirst="0" w:colLast="0"/>
      <w:bookmarkEnd w:id="15"/>
      <w:r>
        <w:t>Requisitos de Rendimiento</w:t>
      </w:r>
    </w:p>
    <w:p w:rsidR="00F65FAF" w:rsidRDefault="00E85911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</w:pPr>
      <w:bookmarkStart w:id="16" w:name="_2jxsxqh" w:colFirst="0" w:colLast="0"/>
      <w:bookmarkEnd w:id="16"/>
      <w:r>
        <w:t xml:space="preserve">Eficiencia, cargas rápidas, </w:t>
      </w:r>
      <w:r w:rsidR="003E2919">
        <w:t>confiabilidad.</w:t>
      </w:r>
    </w:p>
    <w:p w:rsidR="00F65FAF" w:rsidRDefault="00E85911">
      <w:pPr>
        <w:pStyle w:val="Ttulo2"/>
        <w:numPr>
          <w:ilvl w:val="1"/>
          <w:numId w:val="1"/>
        </w:numPr>
      </w:pPr>
      <w:r>
        <w:t>Requisitos de Entorno</w:t>
      </w:r>
    </w:p>
    <w:p w:rsidR="00F65FAF" w:rsidRDefault="00E85911">
      <w:r>
        <w:t>-Utilizació</w:t>
      </w:r>
      <w:r>
        <w:t>n general de dispositivos móviles, es decir, dispositivos que permitan el uso de la aplicación asociada.</w:t>
      </w:r>
    </w:p>
    <w:p w:rsidR="00F65FAF" w:rsidRDefault="00E85911">
      <w:r>
        <w:t>-Un personal especializado para la mantención del software, que tenga la información pertinente para actualizar los detalles de pedidos y diseños del s</w:t>
      </w:r>
      <w:r>
        <w:t>oftware.</w:t>
      </w:r>
    </w:p>
    <w:p w:rsidR="00F65FAF" w:rsidRDefault="00E85911">
      <w:r>
        <w:t>-Funcionamiento de empresa que siga una tendencia normalizada durante la vida de la actual versión de la aplicación.</w:t>
      </w:r>
    </w:p>
    <w:p w:rsidR="00F65FAF" w:rsidRDefault="00E85911"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lastRenderedPageBreak/>
        <w:t>Indicadores de Calidad de Servicio</w:t>
      </w:r>
    </w:p>
    <w:p w:rsidR="00F65FAF" w:rsidRDefault="00E85911"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Riesgos del desarrollo del Producto</w:t>
      </w:r>
    </w:p>
    <w:p w:rsidR="00F65FAF" w:rsidRDefault="00F65FAF"/>
    <w:tbl>
      <w:tblPr>
        <w:tblStyle w:val="a7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F65FAF">
        <w:tc>
          <w:tcPr>
            <w:tcW w:w="3192" w:type="dxa"/>
          </w:tcPr>
          <w:p w:rsidR="00F65FAF" w:rsidRDefault="00E85911">
            <w:r>
              <w:rPr>
                <w:b/>
              </w:rPr>
              <w:t>Descripción</w:t>
            </w:r>
          </w:p>
        </w:tc>
        <w:tc>
          <w:tcPr>
            <w:tcW w:w="3192" w:type="dxa"/>
          </w:tcPr>
          <w:p w:rsidR="00F65FAF" w:rsidRDefault="00E85911">
            <w:r>
              <w:rPr>
                <w:b/>
              </w:rPr>
              <w:t>Impacto (Alto, Medio, Bajo)</w:t>
            </w:r>
          </w:p>
        </w:tc>
        <w:tc>
          <w:tcPr>
            <w:tcW w:w="3192" w:type="dxa"/>
          </w:tcPr>
          <w:p w:rsidR="00F65FAF" w:rsidRDefault="00E85911">
            <w:r>
              <w:rPr>
                <w:b/>
              </w:rPr>
              <w:t>Probabilidad (Alto, Medio, Bajo)</w:t>
            </w:r>
          </w:p>
        </w:tc>
      </w:tr>
      <w:tr w:rsidR="00F65FAF">
        <w:tc>
          <w:tcPr>
            <w:tcW w:w="3192" w:type="dxa"/>
          </w:tcPr>
          <w:p w:rsidR="00F65FAF" w:rsidRDefault="00E85911">
            <w:r>
              <w:t>Almacenamiento de importación equivocado.</w:t>
            </w:r>
          </w:p>
        </w:tc>
        <w:tc>
          <w:tcPr>
            <w:tcW w:w="3192" w:type="dxa"/>
          </w:tcPr>
          <w:p w:rsidR="00F65FAF" w:rsidRDefault="00E85911">
            <w:r>
              <w:t>Medio</w:t>
            </w:r>
          </w:p>
        </w:tc>
        <w:tc>
          <w:tcPr>
            <w:tcW w:w="3192" w:type="dxa"/>
          </w:tcPr>
          <w:p w:rsidR="00F65FAF" w:rsidRDefault="00E85911">
            <w:r>
              <w:t>Medio</w:t>
            </w:r>
          </w:p>
          <w:p w:rsidR="00F65FAF" w:rsidRDefault="00F65FAF"/>
        </w:tc>
      </w:tr>
      <w:tr w:rsidR="00F65FAF">
        <w:tc>
          <w:tcPr>
            <w:tcW w:w="3192" w:type="dxa"/>
          </w:tcPr>
          <w:p w:rsidR="00F65FAF" w:rsidRDefault="00E85911">
            <w:r>
              <w:t>Descoordinación de personal de bodega y transportista</w:t>
            </w:r>
          </w:p>
        </w:tc>
        <w:tc>
          <w:tcPr>
            <w:tcW w:w="3192" w:type="dxa"/>
          </w:tcPr>
          <w:p w:rsidR="00F65FAF" w:rsidRDefault="00E85911">
            <w:r>
              <w:t>Alto</w:t>
            </w:r>
          </w:p>
        </w:tc>
        <w:tc>
          <w:tcPr>
            <w:tcW w:w="3192" w:type="dxa"/>
          </w:tcPr>
          <w:p w:rsidR="00F65FAF" w:rsidRDefault="00E85911">
            <w:r>
              <w:t>Medio</w:t>
            </w:r>
          </w:p>
        </w:tc>
      </w:tr>
    </w:tbl>
    <w:p w:rsidR="00F65FAF" w:rsidRDefault="00F65FAF">
      <w:pPr>
        <w:tabs>
          <w:tab w:val="left" w:pos="540"/>
          <w:tab w:val="left" w:pos="1260"/>
        </w:tabs>
        <w:spacing w:after="120"/>
      </w:pPr>
    </w:p>
    <w:p w:rsidR="00F65FAF" w:rsidRDefault="00F65FAF">
      <w:pPr>
        <w:tabs>
          <w:tab w:val="left" w:pos="540"/>
          <w:tab w:val="left" w:pos="1260"/>
        </w:tabs>
        <w:spacing w:after="120"/>
      </w:pPr>
    </w:p>
    <w:p w:rsidR="00F65FAF" w:rsidRDefault="00E85911">
      <w:pPr>
        <w:tabs>
          <w:tab w:val="left" w:pos="540"/>
          <w:tab w:val="left" w:pos="1260"/>
        </w:tabs>
        <w:spacing w:after="120"/>
      </w:pPr>
      <w:r>
        <w:rPr>
          <w:i/>
          <w:color w:val="0000FF"/>
          <w:sz w:val="28"/>
          <w:szCs w:val="28"/>
          <w:highlight w:val="yellow"/>
        </w:rPr>
        <w:br/>
      </w:r>
      <w:r>
        <w:rPr>
          <w:i/>
          <w:color w:val="0000FF"/>
          <w:sz w:val="28"/>
          <w:szCs w:val="28"/>
          <w:highlight w:val="yellow"/>
        </w:rPr>
        <w:br/>
      </w:r>
    </w:p>
    <w:sectPr w:rsidR="00F65F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911" w:rsidRDefault="00E85911">
      <w:r>
        <w:separator/>
      </w:r>
    </w:p>
  </w:endnote>
  <w:endnote w:type="continuationSeparator" w:id="0">
    <w:p w:rsidR="00E85911" w:rsidRDefault="00E8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FAF" w:rsidRDefault="00F65FA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FA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FAF" w:rsidRDefault="00F65FA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FAF" w:rsidRDefault="00E85911">
          <w:pPr>
            <w:jc w:val="center"/>
          </w:pPr>
          <w:r>
            <w:t>©ICF232 Ingeniería de Software I,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FAF" w:rsidRDefault="00E85911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 w:rsidR="003E2919">
            <w:fldChar w:fldCharType="separate"/>
          </w:r>
          <w:r w:rsidR="003E2919">
            <w:rPr>
              <w:noProof/>
            </w:rPr>
            <w:t>2</w:t>
          </w:r>
          <w:r>
            <w:fldChar w:fldCharType="end"/>
          </w:r>
        </w:p>
      </w:tc>
    </w:tr>
  </w:tbl>
  <w:p w:rsidR="00F65FAF" w:rsidRDefault="00F65F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911" w:rsidRDefault="00E85911">
      <w:r>
        <w:separator/>
      </w:r>
    </w:p>
  </w:footnote>
  <w:footnote w:type="continuationSeparator" w:id="0">
    <w:p w:rsidR="00E85911" w:rsidRDefault="00E85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FAF" w:rsidRDefault="00F65FAF">
    <w:pPr>
      <w:rPr>
        <w:sz w:val="24"/>
        <w:szCs w:val="24"/>
      </w:rPr>
    </w:pPr>
  </w:p>
  <w:p w:rsidR="00F65FAF" w:rsidRDefault="00F65FAF">
    <w:pPr>
      <w:pBdr>
        <w:top w:val="single" w:sz="6" w:space="1" w:color="000000"/>
      </w:pBdr>
      <w:rPr>
        <w:sz w:val="24"/>
        <w:szCs w:val="24"/>
      </w:rPr>
    </w:pPr>
  </w:p>
  <w:p w:rsidR="00F65FAF" w:rsidRDefault="00E85911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ICF232 Ingeniería de Software I</w:t>
    </w:r>
  </w:p>
  <w:p w:rsidR="00F65FAF" w:rsidRDefault="00F65FAF">
    <w:pPr>
      <w:pBdr>
        <w:bottom w:val="single" w:sz="6" w:space="1" w:color="000000"/>
      </w:pBdr>
      <w:jc w:val="right"/>
      <w:rPr>
        <w:sz w:val="24"/>
        <w:szCs w:val="24"/>
      </w:rPr>
    </w:pPr>
  </w:p>
  <w:p w:rsidR="00F65FAF" w:rsidRDefault="00F65F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FAF" w:rsidRDefault="00F65FA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8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FAF">
      <w:trPr>
        <w:trHeight w:val="284"/>
      </w:trPr>
      <w:tc>
        <w:tcPr>
          <w:tcW w:w="6379" w:type="dxa"/>
        </w:tcPr>
        <w:p w:rsidR="00F65FAF" w:rsidRDefault="003E2919" w:rsidP="003E2919">
          <w:r>
            <w:t>Gestión de Embarques</w:t>
          </w:r>
          <w:r w:rsidR="00E85911">
            <w:t xml:space="preserve"> mediante el uso de Tecnologías Web</w:t>
          </w:r>
        </w:p>
      </w:tc>
      <w:tc>
        <w:tcPr>
          <w:tcW w:w="3179" w:type="dxa"/>
        </w:tcPr>
        <w:p w:rsidR="00F65FAF" w:rsidRDefault="00E85911">
          <w:pPr>
            <w:tabs>
              <w:tab w:val="left" w:pos="1135"/>
            </w:tabs>
            <w:spacing w:before="40"/>
            <w:ind w:right="68"/>
          </w:pPr>
          <w:r>
            <w:t>V</w:t>
          </w:r>
          <w:r>
            <w:t>ersión:           1.</w:t>
          </w:r>
          <w:r w:rsidR="003E2919">
            <w:t>3</w:t>
          </w:r>
        </w:p>
      </w:tc>
    </w:tr>
    <w:tr w:rsidR="00F65FAF">
      <w:tc>
        <w:tcPr>
          <w:tcW w:w="6379" w:type="dxa"/>
        </w:tcPr>
        <w:p w:rsidR="00F65FAF" w:rsidRDefault="00E85911">
          <w:r>
            <w:t>Visión</w:t>
          </w:r>
        </w:p>
      </w:tc>
      <w:tc>
        <w:tcPr>
          <w:tcW w:w="3179" w:type="dxa"/>
        </w:tcPr>
        <w:p w:rsidR="00F65FAF" w:rsidRDefault="00E85911">
          <w:r>
            <w:t xml:space="preserve">Fecha:  </w:t>
          </w:r>
          <w:r w:rsidR="003E2919">
            <w:t>03/06</w:t>
          </w:r>
          <w:r>
            <w:t>/2021</w:t>
          </w:r>
        </w:p>
      </w:tc>
    </w:tr>
    <w:tr w:rsidR="00F65FAF">
      <w:tc>
        <w:tcPr>
          <w:tcW w:w="9558" w:type="dxa"/>
          <w:gridSpan w:val="2"/>
        </w:tcPr>
        <w:p w:rsidR="00F65FAF" w:rsidRDefault="00F65FAF"/>
      </w:tc>
    </w:tr>
  </w:tbl>
  <w:p w:rsidR="00F65FAF" w:rsidRDefault="00F65F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4A20"/>
    <w:multiLevelType w:val="multilevel"/>
    <w:tmpl w:val="DB5875C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AF"/>
    <w:rsid w:val="003E2919"/>
    <w:rsid w:val="00E85911"/>
    <w:rsid w:val="00F6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4530"/>
  <w15:docId w15:val="{4D2FFCDA-B73D-48A6-BD15-087DCE28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9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919"/>
  </w:style>
  <w:style w:type="paragraph" w:styleId="Piedepgina">
    <w:name w:val="footer"/>
    <w:basedOn w:val="Normal"/>
    <w:link w:val="PiedepginaCar"/>
    <w:uiPriority w:val="99"/>
    <w:unhideWhenUsed/>
    <w:rsid w:val="003E29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1307</Words>
  <Characters>7192</Characters>
  <Application>Microsoft Office Word</Application>
  <DocSecurity>0</DocSecurity>
  <Lines>59</Lines>
  <Paragraphs>16</Paragraphs>
  <ScaleCrop>false</ScaleCrop>
  <Company>HP</Company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Pancho Bahamondes</cp:lastModifiedBy>
  <cp:revision>2</cp:revision>
  <dcterms:created xsi:type="dcterms:W3CDTF">2021-06-04T03:20:00Z</dcterms:created>
  <dcterms:modified xsi:type="dcterms:W3CDTF">2021-06-04T03:26:00Z</dcterms:modified>
</cp:coreProperties>
</file>