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Aptos Display" w:hAnsi="Aptos Display"/>
          <w:b/>
          <w:color w:val="0B1726"/>
          <w:sz w:val="76"/>
        </w:rPr>
        <w:t>PORTAFOLIO</w:t>
        <w:br/>
        <w:t>PROFESIONAL</w:t>
      </w:r>
    </w:p>
    <w:p>
      <w:pPr>
        <w:spacing w:before="240" w:after="100"/>
      </w:pPr>
      <w:r>
        <w:rPr>
          <w:rFonts w:ascii="Aptos" w:hAnsi="Aptos"/>
          <w:b/>
          <w:color w:val="1886D7"/>
          <w:sz w:val="36"/>
        </w:rPr>
        <w:t>FRANCISCO JAVIER MALLEA YAÑEZ</w:t>
      </w:r>
    </w:p>
    <w:p>
      <w:pPr>
        <w:spacing w:after="520"/>
      </w:pPr>
      <w:r>
        <w:rPr>
          <w:rFonts w:ascii="Aptos" w:hAnsi="Aptos"/>
          <w:color w:val="52677A"/>
          <w:sz w:val="24"/>
        </w:rPr>
        <w:t>Automatización de procesos  |  Sistemas  |  Datos  |  Optimización operacional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72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Transformo procesos manuales y complejos en soluciones automatizadas, trazables y orientadas al negocio.</w:t>
            </w:r>
          </w:p>
        </w:tc>
      </w:tr>
    </w:tbl>
    <w:p/>
    <w:p/>
    <w:p/>
    <w:p/>
    <w:p>
      <w:r>
        <w:rPr>
          <w:rFonts w:ascii="Aptos" w:hAnsi="Aptos"/>
          <w:color w:val="52677A"/>
          <w:sz w:val="20"/>
        </w:rPr>
        <w:t>Viña del Mar, Chile  |  +56 9 6348 5904  |  fco.malleayanez@gmail.com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PERFIL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Experiencia que conecta tecnología, datos y negocio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Profesional con más de 20 años de experiencia en procesamiento y análisis de datos, desarrollo de sistemas, automatización y gestión operacional. La trayectoria incluye banca, investigación de mercados, auditoría, administración financiera y soluciones tecnológicas propias.</w:t>
      </w: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El aporte diferencial consiste en comprender la lógica de un proceso, estructurar sus datos y convertirlo en una herramienta reproducible que reduzca tiempos, mejore el control y entregue información lista para la toma de decisiones.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AUTOMATIZACIÓN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Python, VBA, flujos, controles y ejecución secuencial.</w:t>
            </w:r>
          </w:p>
        </w:tc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DATOS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SQL, SPSS, Excel, Power BI, KPI y validación.</w:t>
            </w:r>
          </w:p>
        </w:tc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SISTEMAS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Interfaces, bases de datos, integraciones y trazabilidad.</w:t>
            </w:r>
          </w:p>
        </w:tc>
      </w:tr>
      <w:tr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GESTIÓN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Optimización, estandarización y control operacional.</w:t>
            </w:r>
          </w:p>
        </w:tc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FINANZAS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Procesos financieros, auditoría e indicadores.</w:t>
            </w:r>
          </w:p>
        </w:tc>
        <w:tc>
          <w:tcPr>
            <w:tcW w:type="dxa" w:w="3389"/>
            <w:shd w:fill="EEF4F8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86D7"/>
                <w:sz w:val="20"/>
              </w:rPr>
              <w:t>LIDERAZGO</w:t>
            </w:r>
          </w:p>
          <w:p>
            <w:pPr>
              <w:jc w:val="center"/>
            </w:pPr>
            <w:r>
              <w:rPr>
                <w:rFonts w:ascii="Aptos" w:hAnsi="Aptos"/>
                <w:color w:val="18232E"/>
                <w:sz w:val="17"/>
              </w:rPr>
              <w:t>Coordinación regional y equipos técnicos.</w:t>
            </w:r>
          </w:p>
        </w:tc>
      </w:tr>
    </w:tbl>
    <w:p>
      <w:pPr>
        <w:spacing w:after="0" w:line="262" w:lineRule="auto"/>
      </w:pPr>
      <w:r>
        <w:rPr>
          <w:rFonts w:ascii="Aptos" w:hAnsi="Aptos"/>
          <w:color w:val="18232E"/>
          <w:sz w:val="19"/>
        </w:rPr>
        <w:t>Experiencia destacada: Gerente del Área de Procesamiento de Datos y Codificación en Offerwise, con operaciones para México, Colombia, Brasil, Perú y Argentina; Analista Senior en EOL Research; Analista de Datos en Ipsos, Adimark/GfK, Operaciones Research y Cadem; Programador AS400 en Banco do Brasil.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CASO 01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Sistema de Automatización MTM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Reto: Un proceso de actualización y consolidación de información financiera requería revisión documental, actualización de tasas, tratamiento de archivos FWD y generación de tablas MTM. La ejecución manual duraba entre 4 y 5 horas.</w:t>
      </w: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Solución: Desarrollo de un sistema de automatización en Excel/VBA que organiza el flujo desde una única interfaz y confirma la finalización de cada etapa.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886D7"/>
                <w:sz w:val="48"/>
              </w:rPr>
              <w:t>4-5 h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2677A"/>
                <w:sz w:val="18"/>
              </w:rPr>
              <w:t>Duración manual declarada</w:t>
            </w:r>
          </w:p>
        </w:tc>
        <w:tc>
          <w:tcPr>
            <w:tcW w:type="dxa" w:w="5083"/>
            <w:shd w:fill="EEF4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886D7"/>
                <w:sz w:val="48"/>
              </w:rPr>
              <w:t>5 min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2677A"/>
                <w:sz w:val="18"/>
              </w:rPr>
              <w:t>Duración automatizada declarada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7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2677A"/>
          <w:sz w:val="17"/>
        </w:rPr>
        <w:t>Evidencia 1. Generación de alertas por documentación vencida asociada a productos financieros.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CASO 01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MTM: flujo automatizado y control por etapas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16039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2677A"/>
                <w:sz w:val="16"/>
              </w:rPr>
              <w:t>Actualización de tasas y documentos.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16039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2677A"/>
                <w:sz w:val="16"/>
              </w:rPr>
              <w:t>Consolidación de documentación.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16039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2677A"/>
                <w:sz w:val="16"/>
              </w:rPr>
              <w:t>Actualización de documentos FWD.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16039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2677A"/>
                <w:sz w:val="16"/>
              </w:rPr>
              <w:t>Consolidado FWD generado.</w:t>
            </w:r>
          </w:p>
        </w:tc>
      </w:tr>
    </w:tbl>
    <w:p>
      <w:pPr>
        <w:spacing w:after="0" w:line="262" w:lineRule="auto"/>
      </w:pPr>
      <w:r>
        <w:rPr>
          <w:rFonts w:ascii="Aptos" w:hAnsi="Aptos"/>
          <w:color w:val="18232E"/>
          <w:sz w:val="19"/>
        </w:rPr>
        <w:t>Las evidencias muestran un flujo dividido en controles verificables. Cada etapa informa su resultado y permite continuar con la siguiente operación.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CASO 01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MTM: resultado final y valor generado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2677A"/>
          <w:sz w:val="17"/>
        </w:rPr>
        <w:t>Evidencia 2. Confirmación de tablas MTM generadas correctamente y listas para análisis.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9"/>
              </w:rPr>
              <w:t>Proceso original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9"/>
              </w:rPr>
              <w:t>4 a 5 horas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9"/>
              </w:rPr>
              <w:t>Proceso automatizado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9"/>
              </w:rPr>
              <w:t>Aproximadamente 5 minutos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9"/>
              </w:rPr>
              <w:t>Salida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9"/>
              </w:rPr>
              <w:t>Tablas MTM generadas y actualizadas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9"/>
              </w:rPr>
              <w:t>Disponibilidad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9"/>
              </w:rPr>
              <w:t>Información lista para análisis</w:t>
            </w:r>
          </w:p>
        </w:tc>
      </w:tr>
    </w:tbl>
    <w:p>
      <w:pPr>
        <w:spacing w:after="0" w:line="262" w:lineRule="auto"/>
      </w:pPr>
      <w:r>
        <w:rPr>
          <w:rFonts w:ascii="Aptos" w:hAnsi="Aptos"/>
          <w:color w:val="18232E"/>
          <w:sz w:val="19"/>
        </w:rPr>
        <w:t>Capacidades demostradas: automatización de tareas repetitivas, secuenciación de procesos, alertas, actualización de información, consolidación documental y preparación de resultados para análisis.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CASO 02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ECONOMIC: automatización de catálogo para Shopify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ECONOMIC es una tienda en Shopify enlazada con CJDropshipping y DSers. Los productos se capturan mediante un Panel de Gestión de Productos desarrollado para el proyecto.</w:t>
      </w: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El panel aplica internamente filtros de Gestión y filtros de Marketing y Publicidad. La captura documentada corresponde al módulo de carga acumulativa de la Base Madre.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B17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CJDropshipping</w:t>
              <w:br/>
              <w:t>y DSers</w:t>
            </w:r>
          </w:p>
        </w:tc>
        <w:tc>
          <w:tcPr>
            <w:tcW w:type="dxa" w:w="2033"/>
            <w:shd w:fill="1886D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Captura</w:t>
              <w:br/>
              <w:t>automatizada</w:t>
            </w:r>
          </w:p>
        </w:tc>
        <w:tc>
          <w:tcPr>
            <w:tcW w:type="dxa" w:w="2033"/>
            <w:shd w:fill="1886D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Filtros</w:t>
              <w:br/>
              <w:t>internos</w:t>
            </w:r>
          </w:p>
        </w:tc>
        <w:tc>
          <w:tcPr>
            <w:tcW w:type="dxa" w:w="2033"/>
            <w:shd w:fill="1886D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 Madre</w:t>
            </w:r>
          </w:p>
        </w:tc>
        <w:tc>
          <w:tcPr>
            <w:tcW w:type="dxa" w:w="2033"/>
            <w:shd w:fill="0B172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Shopify</w:t>
            </w:r>
          </w:p>
        </w:tc>
      </w:tr>
    </w:tbl>
    <w:p>
      <w:pPr>
        <w:spacing w:after="120" w:line="262" w:lineRule="auto"/>
      </w:pPr>
      <w:r>
        <w:rPr>
          <w:rFonts w:ascii="Aptos" w:hAnsi="Aptos"/>
          <w:color w:val="18232E"/>
          <w:sz w:val="19"/>
        </w:rPr>
        <w:t>Objetivo del módulo: ampliar el catálogo de manera acumulativa, parametrizada y trazable, manteniendo control sobre stock, costes de envío, volumen de búsqueda y objetivo total.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58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2677A"/>
          <w:sz w:val="17"/>
        </w:rPr>
        <w:t>Evidencia 3. Pantalla final del Panel de Gestión de Productos ECONOMIC v2.4.0.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CASO 02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ECONOMIC: ejecución validada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886D7"/>
                <w:sz w:val="48"/>
              </w:rPr>
              <w:t>250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2677A"/>
                <w:sz w:val="18"/>
              </w:rPr>
              <w:t>Productos antes de la ejecución</w:t>
            </w:r>
          </w:p>
        </w:tc>
        <w:tc>
          <w:tcPr>
            <w:tcW w:type="dxa" w:w="5083"/>
            <w:shd w:fill="EEF4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886D7"/>
                <w:sz w:val="48"/>
              </w:rPr>
              <w:t>300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52677A"/>
                <w:sz w:val="18"/>
              </w:rPr>
              <w:t>Productos al finalizar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187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1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2677A"/>
          <w:sz w:val="17"/>
        </w:rPr>
        <w:t>La evidencia final presenta estado COMPLETADO, 50 incorporaciones, integridad OK y 0 errores.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Nuevos en la carga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8"/>
              </w:rPr>
              <w:t>50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Objetivo total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8"/>
              </w:rPr>
              <w:t>300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Estado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AE66"/>
                <w:sz w:val="18"/>
              </w:rPr>
              <w:t>COMPLETADO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Integridad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AE66"/>
                <w:sz w:val="18"/>
              </w:rPr>
              <w:t>OK</w:t>
            </w:r>
          </w:p>
        </w:tc>
      </w:tr>
      <w:tr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Errores</w:t>
            </w:r>
          </w:p>
        </w:tc>
        <w:tc>
          <w:tcPr>
            <w:tcW w:type="dxa" w:w="50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AE6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TRAYECTORIA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Experiencia profesional aplicada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7"/>
              </w:rPr>
              <w:t>2025 - Actualidad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Profesional independiente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7"/>
              </w:rPr>
              <w:t>Desarrollo de sistemas, automatización, análisis de datos, KPI, soluciones financieras y procesamiento de información.</w:t>
            </w:r>
          </w:p>
        </w:tc>
      </w:tr>
      <w:tr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7"/>
              </w:rPr>
              <w:t>2022 - 2025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Offerwise - Gerente de Procesamiento de Datos y Codificación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7"/>
              </w:rPr>
              <w:t>Liderazgo regional, coordinación técnica, KPI, calidad y entregas para operaciones en cinco países.</w:t>
            </w:r>
          </w:p>
        </w:tc>
      </w:tr>
      <w:tr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7"/>
              </w:rPr>
              <w:t>2022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EOL Research - Analista Senior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7"/>
              </w:rPr>
              <w:t>Plataformas de datos, procesamiento en SPSS e informes analíticos.</w:t>
            </w:r>
          </w:p>
        </w:tc>
      </w:tr>
      <w:tr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7"/>
              </w:rPr>
              <w:t>2012 - 2016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Ipsos Chile / Ipsos Observer - Analista de Datos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7"/>
              </w:rPr>
              <w:t>Procesamiento, análisis y manejo avanzado de Excel.</w:t>
            </w:r>
          </w:p>
        </w:tc>
      </w:tr>
      <w:tr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886D7"/>
                <w:sz w:val="17"/>
              </w:rPr>
              <w:t>2002 - 2003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B1726"/>
                <w:sz w:val="18"/>
              </w:rPr>
              <w:t>Banco do Brasil - Programador AS400</w:t>
            </w:r>
          </w:p>
        </w:tc>
        <w:tc>
          <w:tcPr>
            <w:tcW w:type="dxa" w:w="33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4F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232E"/>
                <w:sz w:val="17"/>
              </w:rPr>
              <w:t>Programación RPG y desarrollo de sistemas de custodia y soporte operativo.</w:t>
            </w:r>
          </w:p>
        </w:tc>
      </w:tr>
    </w:tbl>
    <w:p>
      <w:pPr>
        <w:spacing w:after="0" w:line="262" w:lineRule="auto"/>
      </w:pPr>
      <w:r>
        <w:rPr>
          <w:rFonts w:ascii="Aptos" w:hAnsi="Aptos"/>
          <w:color w:val="18232E"/>
          <w:sz w:val="19"/>
        </w:rPr>
        <w:t>Formación: Administrador Financiero, DuocUC. Analista Programador de Sistemas, Instituto ASPRO. Estudios de Sociología en Universidad ARCIS.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886D7"/>
          <w:sz w:val="18"/>
        </w:rPr>
        <w:t>CIERRE</w:t>
      </w:r>
    </w:p>
    <w:p>
      <w:pPr>
        <w:spacing w:after="180"/>
      </w:pPr>
      <w:r>
        <w:rPr>
          <w:rFonts w:ascii="Aptos Display" w:hAnsi="Aptos Display"/>
          <w:b/>
          <w:color w:val="0B1726"/>
          <w:sz w:val="50"/>
        </w:rPr>
        <w:t>Propuesta de valor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083"/>
            <w:shd w:fill="1886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D9E6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after="120" w:line="262" w:lineRule="auto"/>
      </w:pPr>
      <w:r>
        <w:rPr>
          <w:rFonts w:ascii="Aptos" w:hAnsi="Aptos"/>
          <w:color w:val="18232E"/>
          <w:sz w:val="20"/>
        </w:rPr>
        <w:t>Mi experiencia se sitúa en la intersección entre datos, procesos, tecnología y negocio. No me limito a analizar información: construyo herramientas para capturarla, procesarla, validarla y convertirla en una operación controlable.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rFonts w:ascii="Aptos" w:hAnsi="Aptos"/>
                <w:b/>
                <w:color w:val="1886D7"/>
                <w:sz w:val="22"/>
              </w:rPr>
              <w:t>IDENTIFICAR</w:t>
            </w:r>
          </w:p>
          <w:p>
            <w:r>
              <w:rPr>
                <w:rFonts w:ascii="Aptos" w:hAnsi="Aptos"/>
                <w:color w:val="18232E"/>
                <w:sz w:val="20"/>
              </w:rPr>
              <w:t>Comprender el problema, los datos y los puntos críticos del proceso.</w:t>
            </w:r>
          </w:p>
        </w:tc>
      </w:tr>
      <w:tr>
        <w:tc>
          <w:tcPr>
            <w:tcW w:type="dxa" w:w="10166"/>
            <w:shd w:fill="0B172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AUTOMATIZAR</w:t>
            </w:r>
          </w:p>
          <w:p>
            <w:r>
              <w:rPr>
                <w:rFonts w:ascii="Aptos" w:hAnsi="Aptos"/>
                <w:color w:val="FFFFFF"/>
                <w:sz w:val="20"/>
              </w:rPr>
              <w:t>Diseñar una solución reproducible que reduzca trabajo manual y errores.</w:t>
            </w:r>
          </w:p>
        </w:tc>
      </w:tr>
      <w:tr>
        <w:tc>
          <w:tcPr>
            <w:tcW w:type="dxa" w:w="10166"/>
            <w:shd w:fill="EEF4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rFonts w:ascii="Aptos" w:hAnsi="Aptos"/>
                <w:b/>
                <w:color w:val="1886D7"/>
                <w:sz w:val="22"/>
              </w:rPr>
              <w:t>CONTROLAR</w:t>
            </w:r>
          </w:p>
          <w:p>
            <w:r>
              <w:rPr>
                <w:rFonts w:ascii="Aptos" w:hAnsi="Aptos"/>
                <w:color w:val="18232E"/>
                <w:sz w:val="20"/>
              </w:rPr>
              <w:t>Incorporar validaciones, métricas, trazabilidad y resultados verificables.</w:t>
            </w:r>
          </w:p>
        </w:tc>
      </w:tr>
    </w:tbl>
    <w:p/>
    <w:p/>
    <w:p>
      <w:pPr>
        <w:jc w:val="center"/>
      </w:pPr>
      <w:r>
        <w:rPr>
          <w:rFonts w:ascii="Aptos Display" w:hAnsi="Aptos Display"/>
          <w:b/>
          <w:color w:val="0B1726"/>
          <w:sz w:val="36"/>
        </w:rPr>
        <w:t>FRANCISCO JAVIER MALLEA YAÑEZ</w:t>
      </w:r>
    </w:p>
    <w:p>
      <w:pPr>
        <w:jc w:val="center"/>
      </w:pPr>
      <w:r>
        <w:rPr>
          <w:rFonts w:ascii="Aptos" w:hAnsi="Aptos"/>
          <w:color w:val="52677A"/>
          <w:sz w:val="20"/>
        </w:rPr>
        <w:t>Viña del Mar, Chile  |  +56 9 6348 5904  |  fco.malleayanez@gmail.com</w:t>
      </w:r>
    </w:p>
    <w:sectPr w:rsidR="00FC693F" w:rsidRPr="0006063C" w:rsidSect="00034616">
      <w:footerReference w:type="default" r:id="rId9"/>
      <w:pgSz w:w="12240" w:h="15840"/>
      <w:pgMar w:top="893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77A"/>
        <w:sz w:val="16"/>
      </w:rPr>
      <w:t>FRANCISCO JAVIER MALLEA YAÑEZ  |  PORTAFOLIO PROFESIONAL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2026-10-21T14:34:30.7479480Z</dcterms:created>
  <dcterms:modified xsi:type="dcterms:W3CDTF">2026-10-21T14:34:30.7479480Z</dcterms:modified>
  <category/>
</coreProperties>
</file>