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7EBC" w14:textId="77777777" w:rsidR="00A44697" w:rsidRPr="00394E46" w:rsidRDefault="00A44697" w:rsidP="00A44697">
      <w:pPr>
        <w:jc w:val="center"/>
        <w:rPr>
          <w:rFonts w:ascii="Arial" w:hAnsi="Arial" w:cs="Arial"/>
          <w:b/>
          <w:bCs/>
          <w:color w:val="2F5496" w:themeColor="accent1" w:themeShade="BF"/>
          <w:sz w:val="48"/>
          <w:szCs w:val="48"/>
        </w:rPr>
      </w:pPr>
      <w:r w:rsidRPr="00A44697">
        <w:rPr>
          <w:rFonts w:ascii="Arial" w:hAnsi="Arial" w:cs="Arial"/>
          <w:b/>
          <w:bCs/>
          <w:color w:val="2F5496" w:themeColor="accent1" w:themeShade="BF"/>
          <w:sz w:val="48"/>
          <w:szCs w:val="48"/>
        </w:rPr>
        <w:t>TP 8 Investigación Arquitectónica: Periféricos y Dispositivos de E/S (Entrada/Salida)</w:t>
      </w:r>
    </w:p>
    <w:p w14:paraId="71AB7ED1" w14:textId="77777777" w:rsidR="00A44697" w:rsidRPr="00394E46" w:rsidRDefault="00A44697" w:rsidP="00A44697">
      <w:pPr>
        <w:rPr>
          <w:rFonts w:ascii="Arial" w:hAnsi="Arial" w:cs="Arial"/>
          <w:sz w:val="48"/>
          <w:szCs w:val="48"/>
        </w:rPr>
      </w:pPr>
      <w:r w:rsidRPr="00394E46">
        <w:rPr>
          <w:rFonts w:ascii="Arial" w:hAnsi="Arial" w:cs="Arial"/>
          <w:b/>
          <w:bCs/>
          <w:sz w:val="48"/>
          <w:szCs w:val="48"/>
        </w:rPr>
        <w:t>Alumnos:</w:t>
      </w:r>
    </w:p>
    <w:p w14:paraId="5B2CF942" w14:textId="77777777" w:rsidR="00A44697" w:rsidRPr="00394E46" w:rsidRDefault="00A44697" w:rsidP="00A4469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94E46">
        <w:rPr>
          <w:rFonts w:ascii="Arial" w:hAnsi="Arial" w:cs="Arial"/>
        </w:rPr>
        <w:t>Cabanillas, Facundo</w:t>
      </w:r>
    </w:p>
    <w:p w14:paraId="67633104" w14:textId="77777777" w:rsidR="00A44697" w:rsidRPr="00394E46" w:rsidRDefault="00A44697" w:rsidP="00A4469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94E46">
        <w:rPr>
          <w:rFonts w:ascii="Arial" w:hAnsi="Arial" w:cs="Arial"/>
        </w:rPr>
        <w:t>Rosales, Francisco</w:t>
      </w:r>
    </w:p>
    <w:p w14:paraId="640402C0" w14:textId="1B21C1CF" w:rsidR="00A44697" w:rsidRPr="00394E46" w:rsidRDefault="00A44697" w:rsidP="00A44697">
      <w:pPr>
        <w:tabs>
          <w:tab w:val="left" w:pos="7440"/>
        </w:tabs>
        <w:ind w:left="360"/>
        <w:rPr>
          <w:rFonts w:ascii="Arial" w:hAnsi="Arial" w:cs="Arial"/>
          <w:b/>
          <w:bCs/>
          <w:color w:val="EE0000"/>
          <w:sz w:val="32"/>
          <w:szCs w:val="32"/>
        </w:rPr>
      </w:pPr>
      <w:r w:rsidRPr="00394E46">
        <w:rPr>
          <w:rFonts w:ascii="Arial" w:hAnsi="Arial" w:cs="Arial"/>
          <w:b/>
          <w:bCs/>
          <w:color w:val="EE0000"/>
          <w:sz w:val="32"/>
          <w:szCs w:val="32"/>
        </w:rPr>
        <w:t>Parte 1: E</w:t>
      </w:r>
      <w:r w:rsidRPr="00394E46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394E46">
        <w:rPr>
          <w:rFonts w:ascii="Arial" w:hAnsi="Arial" w:cs="Arial"/>
          <w:b/>
          <w:bCs/>
          <w:color w:val="EE0000"/>
          <w:sz w:val="32"/>
          <w:szCs w:val="32"/>
        </w:rPr>
        <w:t>l Monitor (Dispositivo de Salida Visual)</w:t>
      </w:r>
    </w:p>
    <w:p w14:paraId="31A36502" w14:textId="623A97D1" w:rsidR="00A44697" w:rsidRPr="00010EC8" w:rsidRDefault="00010EC8" w:rsidP="00010EC8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010EC8">
        <w:rPr>
          <w:rFonts w:ascii="Arial" w:hAnsi="Arial" w:cs="Arial"/>
          <w:b/>
          <w:bCs/>
          <w:sz w:val="32"/>
          <w:szCs w:val="32"/>
        </w:rPr>
        <w:t>1.</w:t>
      </w:r>
      <w:r w:rsidR="00A44697" w:rsidRPr="00010EC8">
        <w:rPr>
          <w:rFonts w:ascii="Arial" w:hAnsi="Arial" w:cs="Arial"/>
          <w:b/>
          <w:bCs/>
          <w:sz w:val="32"/>
          <w:szCs w:val="32"/>
        </w:rPr>
        <w:t>Resolución y Relación de Aspecto</w:t>
      </w:r>
      <w:r w:rsidR="00AA4C05" w:rsidRPr="00010EC8">
        <w:rPr>
          <w:rFonts w:ascii="Arial" w:hAnsi="Arial" w:cs="Arial"/>
          <w:b/>
          <w:bCs/>
          <w:sz w:val="32"/>
          <w:szCs w:val="32"/>
        </w:rPr>
        <w:t>:</w:t>
      </w:r>
    </w:p>
    <w:p w14:paraId="10DC13F8" w14:textId="65F6B8CE" w:rsidR="00394E46" w:rsidRPr="00394E46" w:rsidRDefault="00394E46" w:rsidP="00A44697">
      <w:pPr>
        <w:rPr>
          <w:rFonts w:ascii="Arial" w:hAnsi="Arial" w:cs="Arial"/>
        </w:rPr>
      </w:pPr>
      <w:r w:rsidRPr="00394E46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553F216" wp14:editId="13E4AC9D">
            <wp:simplePos x="0" y="0"/>
            <wp:positionH relativeFrom="margin">
              <wp:align>left</wp:align>
            </wp:positionH>
            <wp:positionV relativeFrom="paragraph">
              <wp:posOffset>686435</wp:posOffset>
            </wp:positionV>
            <wp:extent cx="5400040" cy="2186940"/>
            <wp:effectExtent l="0" t="0" r="0" b="3810"/>
            <wp:wrapSquare wrapText="bothSides"/>
            <wp:docPr id="358137594" name="Imagen 5" descr="Resolución 2k versus 1080p 4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solución 2k versus 1080p 4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7B29" w:rsidRPr="00394E46">
        <w:rPr>
          <w:rFonts w:ascii="Arial" w:hAnsi="Arial" w:cs="Arial"/>
        </w:rPr>
        <w:t xml:space="preserve">El término </w:t>
      </w:r>
      <w:r w:rsidR="00677B29" w:rsidRPr="00394E46">
        <w:rPr>
          <w:rFonts w:ascii="Arial" w:hAnsi="Arial" w:cs="Arial"/>
          <w:u w:val="single"/>
        </w:rPr>
        <w:t>“1080p (Full HD)"</w:t>
      </w:r>
      <w:r w:rsidR="00677B29" w:rsidRPr="00394E46">
        <w:rPr>
          <w:rFonts w:ascii="Arial" w:hAnsi="Arial" w:cs="Arial"/>
        </w:rPr>
        <w:t xml:space="preserve"> hace referencia a una pantalla cuya resolución es de </w:t>
      </w:r>
      <w:r w:rsidR="00677B29" w:rsidRPr="00394E46">
        <w:rPr>
          <w:rFonts w:ascii="Arial" w:hAnsi="Arial" w:cs="Arial"/>
          <w:b/>
          <w:bCs/>
        </w:rPr>
        <w:t>1920</w:t>
      </w:r>
      <w:r w:rsidR="00D96423" w:rsidRPr="00394E46">
        <w:rPr>
          <w:rFonts w:ascii="Arial" w:hAnsi="Arial" w:cs="Arial"/>
          <w:b/>
          <w:bCs/>
        </w:rPr>
        <w:t xml:space="preserve"> </w:t>
      </w:r>
      <w:r w:rsidR="00677B29" w:rsidRPr="00394E46">
        <w:rPr>
          <w:rFonts w:ascii="Arial" w:hAnsi="Arial" w:cs="Arial"/>
          <w:b/>
          <w:bCs/>
        </w:rPr>
        <w:t>x</w:t>
      </w:r>
      <w:r w:rsidR="00D96423" w:rsidRPr="00394E46">
        <w:rPr>
          <w:rFonts w:ascii="Arial" w:hAnsi="Arial" w:cs="Arial"/>
          <w:b/>
          <w:bCs/>
        </w:rPr>
        <w:t xml:space="preserve"> </w:t>
      </w:r>
      <w:r w:rsidR="00677B29" w:rsidRPr="00394E46">
        <w:rPr>
          <w:rFonts w:ascii="Arial" w:hAnsi="Arial" w:cs="Arial"/>
          <w:b/>
          <w:bCs/>
        </w:rPr>
        <w:t xml:space="preserve">1080 píxeles </w:t>
      </w:r>
      <w:r w:rsidR="00677B29" w:rsidRPr="00394E46">
        <w:rPr>
          <w:rFonts w:ascii="Arial" w:hAnsi="Arial" w:cs="Arial"/>
        </w:rPr>
        <w:t>(2.07 millones de píxeles totales) y que proporciona imágenes nítidas y detalladas.</w:t>
      </w:r>
    </w:p>
    <w:p w14:paraId="22F0B9E2" w14:textId="77777777" w:rsidR="00394E46" w:rsidRDefault="00394E46" w:rsidP="00A44697">
      <w:pPr>
        <w:rPr>
          <w:rFonts w:ascii="Arial" w:hAnsi="Arial" w:cs="Arial"/>
        </w:rPr>
      </w:pPr>
    </w:p>
    <w:p w14:paraId="32BC1CF0" w14:textId="6D47C525" w:rsidR="00A44697" w:rsidRDefault="00677B29" w:rsidP="00A44697">
      <w:pPr>
        <w:rPr>
          <w:rFonts w:ascii="Arial" w:hAnsi="Arial" w:cs="Arial"/>
        </w:rPr>
      </w:pPr>
      <w:r w:rsidRPr="00394E46">
        <w:rPr>
          <w:rFonts w:ascii="Arial" w:hAnsi="Arial" w:cs="Arial"/>
        </w:rPr>
        <w:t>Por otra parte,</w:t>
      </w:r>
      <w:r w:rsidR="00394E46">
        <w:rPr>
          <w:rFonts w:ascii="Arial" w:hAnsi="Arial" w:cs="Arial"/>
        </w:rPr>
        <w:t xml:space="preserve"> </w:t>
      </w:r>
      <w:r w:rsidR="00D96423" w:rsidRPr="00394E46">
        <w:rPr>
          <w:rFonts w:ascii="Arial" w:hAnsi="Arial" w:cs="Arial"/>
          <w:u w:val="single"/>
        </w:rPr>
        <w:t>"1440p (2K)"</w:t>
      </w:r>
      <w:r w:rsidR="00D96423" w:rsidRPr="00394E46">
        <w:rPr>
          <w:rFonts w:ascii="Arial" w:hAnsi="Arial" w:cs="Arial"/>
        </w:rPr>
        <w:t xml:space="preserve"> </w:t>
      </w:r>
      <w:r w:rsidR="00394E46">
        <w:rPr>
          <w:rFonts w:ascii="Arial" w:hAnsi="Arial" w:cs="Arial"/>
        </w:rPr>
        <w:t xml:space="preserve">es un </w:t>
      </w:r>
      <w:r w:rsidR="00394E46" w:rsidRPr="00394E46">
        <w:rPr>
          <w:rFonts w:ascii="Arial" w:hAnsi="Arial" w:cs="Arial"/>
        </w:rPr>
        <w:t xml:space="preserve">término </w:t>
      </w:r>
      <w:r w:rsidR="00394E46">
        <w:rPr>
          <w:rFonts w:ascii="Arial" w:hAnsi="Arial" w:cs="Arial"/>
        </w:rPr>
        <w:t xml:space="preserve">que </w:t>
      </w:r>
      <w:r w:rsidR="00D96423" w:rsidRPr="00394E46">
        <w:rPr>
          <w:rFonts w:ascii="Arial" w:hAnsi="Arial" w:cs="Arial"/>
        </w:rPr>
        <w:t xml:space="preserve">se refiere a una resolución de pantalla de 2560 x 1440 píxeles, </w:t>
      </w:r>
      <w:proofErr w:type="spellStart"/>
      <w:r w:rsidR="00D96423" w:rsidRPr="00394E46">
        <w:rPr>
          <w:rFonts w:ascii="Arial" w:hAnsi="Arial" w:cs="Arial"/>
        </w:rPr>
        <w:t>ofrece</w:t>
      </w:r>
      <w:r w:rsidR="00394E46">
        <w:rPr>
          <w:rFonts w:ascii="Arial" w:hAnsi="Arial" w:cs="Arial"/>
        </w:rPr>
        <w:t>ciendo</w:t>
      </w:r>
      <w:proofErr w:type="spellEnd"/>
      <w:r w:rsidR="00D96423" w:rsidRPr="00394E46">
        <w:rPr>
          <w:rFonts w:ascii="Arial" w:hAnsi="Arial" w:cs="Arial"/>
        </w:rPr>
        <w:t xml:space="preserve"> un equilibrio ideal entre rendimiento y calidad visual, siendo más nítido que </w:t>
      </w:r>
      <w:r w:rsidR="00394E46" w:rsidRPr="00394E46">
        <w:rPr>
          <w:rFonts w:ascii="Arial" w:hAnsi="Arial" w:cs="Arial"/>
        </w:rPr>
        <w:t>el 1080p.</w:t>
      </w:r>
      <w:r w:rsidR="00394E46" w:rsidRPr="00394E46">
        <w:rPr>
          <w:rFonts w:ascii="Arial" w:hAnsi="Arial" w:cs="Arial"/>
        </w:rPr>
        <w:br/>
      </w:r>
      <w:proofErr w:type="gramStart"/>
      <w:r w:rsidR="00394E46" w:rsidRPr="00394E46">
        <w:rPr>
          <w:rFonts w:ascii="Arial" w:hAnsi="Arial" w:cs="Arial"/>
        </w:rPr>
        <w:t>Y</w:t>
      </w:r>
      <w:proofErr w:type="gramEnd"/>
      <w:r w:rsidR="00394E46" w:rsidRPr="00394E46">
        <w:rPr>
          <w:rFonts w:ascii="Arial" w:hAnsi="Arial" w:cs="Arial"/>
        </w:rPr>
        <w:t xml:space="preserve"> por último, el término </w:t>
      </w:r>
      <w:r w:rsidR="00394E46" w:rsidRPr="00394E46">
        <w:rPr>
          <w:rFonts w:ascii="Arial" w:hAnsi="Arial" w:cs="Arial"/>
          <w:u w:val="single"/>
        </w:rPr>
        <w:t>"2160p (4K)"</w:t>
      </w:r>
      <w:r w:rsidR="00394E46">
        <w:rPr>
          <w:rFonts w:ascii="Arial" w:hAnsi="Arial" w:cs="Arial"/>
          <w:u w:val="single"/>
        </w:rPr>
        <w:t xml:space="preserve"> </w:t>
      </w:r>
      <w:r w:rsidR="00394E46">
        <w:rPr>
          <w:rFonts w:ascii="Arial" w:hAnsi="Arial" w:cs="Arial"/>
        </w:rPr>
        <w:t xml:space="preserve">quiere referirse a las resoluciones de pantalla </w:t>
      </w:r>
      <w:r w:rsidR="00AA4C05">
        <w:rPr>
          <w:rFonts w:ascii="Arial" w:hAnsi="Arial" w:cs="Arial"/>
        </w:rPr>
        <w:t xml:space="preserve">de </w:t>
      </w:r>
      <w:r w:rsidR="00394E46">
        <w:rPr>
          <w:rFonts w:ascii="Arial" w:hAnsi="Arial" w:cs="Arial"/>
        </w:rPr>
        <w:t xml:space="preserve">3840 x 2160p de alta definición (UHD), </w:t>
      </w:r>
      <w:r w:rsidR="00AA4C05">
        <w:rPr>
          <w:rFonts w:ascii="Arial" w:hAnsi="Arial" w:cs="Arial"/>
        </w:rPr>
        <w:t>teniendo así aproximadamente cuatro veces más píxeles que la resolución 1080p (Full HD).</w:t>
      </w:r>
    </w:p>
    <w:p w14:paraId="16998E19" w14:textId="3276516E" w:rsidR="00AA4C05" w:rsidRPr="00AA4C05" w:rsidRDefault="00AA4C05" w:rsidP="00AA4C0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</w:t>
      </w:r>
      <w:r w:rsidR="00010EC8">
        <w:rPr>
          <w:rFonts w:ascii="Arial" w:hAnsi="Arial" w:cs="Arial"/>
          <w:b/>
          <w:bCs/>
          <w:sz w:val="32"/>
          <w:szCs w:val="32"/>
        </w:rPr>
        <w:t xml:space="preserve">  </w:t>
      </w:r>
      <w:r w:rsidRPr="00AA4C05">
        <w:rPr>
          <w:rFonts w:ascii="Arial" w:hAnsi="Arial" w:cs="Arial"/>
          <w:b/>
          <w:bCs/>
          <w:sz w:val="32"/>
          <w:szCs w:val="32"/>
        </w:rPr>
        <w:t>2. Tasa de Refresco y Tiempo de Respuesta:</w:t>
      </w:r>
    </w:p>
    <w:p w14:paraId="758B407B" w14:textId="2116CF93" w:rsidR="00AA4C05" w:rsidRDefault="00AA0E61" w:rsidP="00A446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Los </w:t>
      </w:r>
      <w:r w:rsidRPr="005F7D45">
        <w:rPr>
          <w:rFonts w:ascii="Arial" w:hAnsi="Arial" w:cs="Arial"/>
          <w:u w:val="single"/>
        </w:rPr>
        <w:t>Hercios (Hz)</w:t>
      </w:r>
      <w:r>
        <w:rPr>
          <w:rFonts w:ascii="Arial" w:hAnsi="Arial" w:cs="Arial"/>
        </w:rPr>
        <w:t xml:space="preserve"> son una unidad de medida usada para medir la frecuencia de actualización o tasa de refresco</w:t>
      </w:r>
      <w:r w:rsidR="00097924">
        <w:rPr>
          <w:rFonts w:ascii="Arial" w:hAnsi="Arial" w:cs="Arial"/>
        </w:rPr>
        <w:t xml:space="preserve"> de los monitores (cuantas veces se dibuja una imagen en la pantalla en un segundo); es por esto que los gamers buscan </w:t>
      </w:r>
      <w:r w:rsidR="00097924">
        <w:rPr>
          <w:rFonts w:ascii="Arial" w:hAnsi="Arial" w:cs="Arial"/>
        </w:rPr>
        <w:lastRenderedPageBreak/>
        <w:t xml:space="preserve">pantallas de 144 Hz o más, para </w:t>
      </w:r>
      <w:r w:rsidR="00097924" w:rsidRPr="00097924">
        <w:rPr>
          <w:rFonts w:ascii="Arial" w:hAnsi="Arial" w:cs="Arial"/>
        </w:rPr>
        <w:t>para obtener una mayor fluidez visual, reducir el desenfoque de movimiento y disminuir el retraso de entrada</w:t>
      </w:r>
      <w:r w:rsidR="005F7D45">
        <w:rPr>
          <w:rFonts w:ascii="Arial" w:hAnsi="Arial" w:cs="Arial"/>
        </w:rPr>
        <w:t>.</w:t>
      </w:r>
    </w:p>
    <w:p w14:paraId="662B6878" w14:textId="37936F30" w:rsidR="005F7D45" w:rsidRPr="00394E46" w:rsidRDefault="005F7D45" w:rsidP="00A44697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5F7D45">
        <w:rPr>
          <w:rFonts w:ascii="Arial" w:hAnsi="Arial" w:cs="Arial"/>
        </w:rPr>
        <w:t xml:space="preserve">l </w:t>
      </w:r>
      <w:r w:rsidRPr="005F7D45">
        <w:rPr>
          <w:rFonts w:ascii="Arial" w:hAnsi="Arial" w:cs="Arial"/>
          <w:u w:val="single"/>
        </w:rPr>
        <w:t>tiempo de respuesta medido en milisegundos</w:t>
      </w:r>
      <w:r w:rsidRPr="005F7D45">
        <w:rPr>
          <w:rFonts w:ascii="Arial" w:hAnsi="Arial" w:cs="Arial"/>
        </w:rPr>
        <w:t xml:space="preserve"> (ms)</w:t>
      </w:r>
      <w:r>
        <w:rPr>
          <w:rFonts w:ascii="Arial" w:hAnsi="Arial" w:cs="Arial"/>
        </w:rPr>
        <w:t xml:space="preserve"> es</w:t>
      </w:r>
      <w:r w:rsidR="00010EC8">
        <w:rPr>
          <w:rFonts w:ascii="Arial" w:hAnsi="Arial" w:cs="Arial"/>
        </w:rPr>
        <w:t xml:space="preserve"> </w:t>
      </w:r>
      <w:r w:rsidR="00010EC8" w:rsidRPr="00010EC8">
        <w:rPr>
          <w:rFonts w:ascii="Arial" w:hAnsi="Arial" w:cs="Arial"/>
        </w:rPr>
        <w:t>la cantidad de tiempo que tarda un píxel individual en cambiar de estado (color/brillo), generalmente de un tono de gris a otro (Gray-</w:t>
      </w:r>
      <w:proofErr w:type="spellStart"/>
      <w:r w:rsidR="00010EC8" w:rsidRPr="00010EC8">
        <w:rPr>
          <w:rFonts w:ascii="Arial" w:hAnsi="Arial" w:cs="Arial"/>
        </w:rPr>
        <w:t>to</w:t>
      </w:r>
      <w:proofErr w:type="spellEnd"/>
      <w:r w:rsidR="00010EC8" w:rsidRPr="00010EC8">
        <w:rPr>
          <w:rFonts w:ascii="Arial" w:hAnsi="Arial" w:cs="Arial"/>
        </w:rPr>
        <w:t xml:space="preserve">-Gray o </w:t>
      </w:r>
      <w:proofErr w:type="spellStart"/>
      <w:r w:rsidR="00010EC8" w:rsidRPr="00010EC8">
        <w:rPr>
          <w:rFonts w:ascii="Arial" w:hAnsi="Arial" w:cs="Arial"/>
        </w:rPr>
        <w:t>GtG</w:t>
      </w:r>
      <w:proofErr w:type="spellEnd"/>
      <w:r w:rsidR="00010EC8" w:rsidRPr="00010EC8">
        <w:rPr>
          <w:rFonts w:ascii="Arial" w:hAnsi="Arial" w:cs="Arial"/>
        </w:rPr>
        <w:t>). Técnicamente, es el tiempo que tardan los cristales líquidos de un panel LCD en rotar y alinearse para dejar pasar más o menos luz desde la retroiluminación. </w:t>
      </w:r>
    </w:p>
    <w:p w14:paraId="3ED86924" w14:textId="3DC825E5" w:rsidR="00010EC8" w:rsidRDefault="00010EC8" w:rsidP="00010EC8">
      <w:pPr>
        <w:tabs>
          <w:tab w:val="left" w:pos="768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3.</w:t>
      </w:r>
      <w:r w:rsidRPr="00010EC8">
        <w:rPr>
          <w:rFonts w:ascii="Roboto" w:hAnsi="Roboto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010EC8">
        <w:rPr>
          <w:rFonts w:ascii="Arial" w:hAnsi="Arial" w:cs="Arial"/>
          <w:b/>
          <w:bCs/>
          <w:sz w:val="32"/>
          <w:szCs w:val="32"/>
        </w:rPr>
        <w:t>Tipos de Panel:</w:t>
      </w:r>
    </w:p>
    <w:p w14:paraId="4221EB9B" w14:textId="4E87887D" w:rsidR="00010EC8" w:rsidRDefault="00526647" w:rsidP="00194918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D2A2B85" wp14:editId="575F5C53">
            <wp:simplePos x="0" y="0"/>
            <wp:positionH relativeFrom="column">
              <wp:posOffset>2501265</wp:posOffset>
            </wp:positionH>
            <wp:positionV relativeFrom="paragraph">
              <wp:posOffset>288925</wp:posOffset>
            </wp:positionV>
            <wp:extent cx="3741420" cy="2453640"/>
            <wp:effectExtent l="0" t="0" r="0" b="3810"/>
            <wp:wrapSquare wrapText="bothSides"/>
            <wp:docPr id="62548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3237" name="Imagen 62548323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52" t="5080" r="16463" b="4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3AE4">
        <w:rPr>
          <w:rFonts w:ascii="Arial" w:hAnsi="Arial" w:cs="Arial"/>
        </w:rPr>
        <w:t>Los paneles TN, IPS y VA se diferencian en que:</w:t>
      </w:r>
    </w:p>
    <w:p w14:paraId="35678BAA" w14:textId="52B06C68" w:rsidR="00D954D3" w:rsidRDefault="007C3AE4" w:rsidP="007C3AE4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TN: Prioriza </w:t>
      </w:r>
      <w:r w:rsidR="00D954D3">
        <w:rPr>
          <w:rFonts w:ascii="Arial" w:hAnsi="Arial" w:cs="Arial"/>
        </w:rPr>
        <w:t>la velocidad de respuesta, a costa de disminuir la calidad de color y peores ángulos de visión.</w:t>
      </w:r>
    </w:p>
    <w:p w14:paraId="4E4DCE5D" w14:textId="638F1850" w:rsidR="00526647" w:rsidRDefault="007F75EE" w:rsidP="0052664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IPS: Tienen más precisión en los colores y ángulos de visión más amplios</w:t>
      </w:r>
    </w:p>
    <w:p w14:paraId="505AF6F4" w14:textId="607BE222" w:rsidR="00526647" w:rsidRDefault="00526647" w:rsidP="0052664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VA: Ofrecen mejor profundidad en los negros y un mejor contraste, lo que lo hace ideal para contenido multimedia y películas.</w:t>
      </w:r>
    </w:p>
    <w:p w14:paraId="14CB5130" w14:textId="73CEEA0D" w:rsidR="00526647" w:rsidRDefault="00526647" w:rsidP="00526647">
      <w:pPr>
        <w:ind w:left="360"/>
        <w:rPr>
          <w:rFonts w:ascii="Arial" w:hAnsi="Arial" w:cs="Arial"/>
          <w:noProof/>
        </w:rPr>
      </w:pPr>
    </w:p>
    <w:p w14:paraId="2C98E23B" w14:textId="63F5F90B" w:rsidR="00526647" w:rsidRDefault="00526647" w:rsidP="00526647">
      <w:pPr>
        <w:ind w:left="36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849B286" wp14:editId="1B7B791A">
            <wp:simplePos x="0" y="0"/>
            <wp:positionH relativeFrom="margin">
              <wp:align>center</wp:align>
            </wp:positionH>
            <wp:positionV relativeFrom="paragraph">
              <wp:posOffset>-63500</wp:posOffset>
            </wp:positionV>
            <wp:extent cx="4259580" cy="3802380"/>
            <wp:effectExtent l="0" t="0" r="7620" b="7620"/>
            <wp:wrapSquare wrapText="bothSides"/>
            <wp:docPr id="1186389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909" name="Imagen 11863890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 t="1747" r="807" b="1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80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845EC" w14:textId="26C6126E" w:rsidR="007C3AE4" w:rsidRPr="00526647" w:rsidRDefault="00D954D3" w:rsidP="00526647">
      <w:pPr>
        <w:ind w:left="360"/>
        <w:rPr>
          <w:rFonts w:ascii="Arial" w:hAnsi="Arial" w:cs="Arial"/>
        </w:rPr>
      </w:pPr>
      <w:r w:rsidRPr="00526647">
        <w:rPr>
          <w:rFonts w:ascii="Arial" w:hAnsi="Arial" w:cs="Arial"/>
        </w:rPr>
        <w:tab/>
      </w:r>
      <w:r w:rsidRPr="00526647">
        <w:rPr>
          <w:rFonts w:ascii="Arial" w:hAnsi="Arial" w:cs="Arial"/>
        </w:rPr>
        <w:tab/>
      </w:r>
      <w:r w:rsidRPr="00526647">
        <w:rPr>
          <w:rFonts w:ascii="Arial" w:hAnsi="Arial" w:cs="Arial"/>
        </w:rPr>
        <w:tab/>
        <w:t xml:space="preserve"> </w:t>
      </w:r>
    </w:p>
    <w:p w14:paraId="5C8D0945" w14:textId="78F63A79" w:rsidR="00394E46" w:rsidRDefault="00394E46" w:rsidP="00AA4C05">
      <w:pPr>
        <w:tabs>
          <w:tab w:val="left" w:pos="1680"/>
        </w:tabs>
      </w:pPr>
    </w:p>
    <w:p w14:paraId="6916A92B" w14:textId="724F1DD3" w:rsidR="00394E46" w:rsidRPr="00677B29" w:rsidRDefault="00394E46" w:rsidP="00A44697"/>
    <w:p w14:paraId="344D9D52" w14:textId="7FCE4C58" w:rsidR="00A44697" w:rsidRPr="00A44697" w:rsidRDefault="00A44697" w:rsidP="00A44697">
      <w:pPr>
        <w:ind w:left="720"/>
        <w:rPr>
          <w:b/>
          <w:bCs/>
          <w:sz w:val="32"/>
          <w:szCs w:val="32"/>
        </w:rPr>
      </w:pPr>
    </w:p>
    <w:p w14:paraId="285A503D" w14:textId="37ED6460" w:rsidR="00A44697" w:rsidRPr="00A44697" w:rsidRDefault="00A44697" w:rsidP="00A44697">
      <w:pPr>
        <w:pStyle w:val="Prrafodelista"/>
        <w:rPr>
          <w:b/>
          <w:bCs/>
          <w:color w:val="EE0000"/>
          <w:sz w:val="32"/>
          <w:szCs w:val="32"/>
        </w:rPr>
      </w:pPr>
    </w:p>
    <w:p w14:paraId="21540C70" w14:textId="39D81BF7" w:rsidR="00A44697" w:rsidRPr="00A44697" w:rsidRDefault="00A44697" w:rsidP="00A44697">
      <w:pPr>
        <w:rPr>
          <w:b/>
          <w:bCs/>
          <w:color w:val="2F5496" w:themeColor="accent1" w:themeShade="BF"/>
          <w:sz w:val="48"/>
          <w:szCs w:val="48"/>
        </w:rPr>
      </w:pPr>
    </w:p>
    <w:p w14:paraId="6EB3E40D" w14:textId="5CEB70DB" w:rsidR="00A44697" w:rsidRDefault="00A44697"/>
    <w:p w14:paraId="3B567643" w14:textId="77777777" w:rsidR="00526647" w:rsidRDefault="00526647"/>
    <w:p w14:paraId="2CE540C2" w14:textId="09E06F08" w:rsidR="00526647" w:rsidRDefault="00526647" w:rsidP="00526647">
      <w:pPr>
        <w:tabs>
          <w:tab w:val="left" w:pos="1164"/>
        </w:tabs>
      </w:pPr>
    </w:p>
    <w:p w14:paraId="5C71F031" w14:textId="77BE745E" w:rsidR="00526647" w:rsidRPr="00394E46" w:rsidRDefault="00526647" w:rsidP="00526647">
      <w:pPr>
        <w:tabs>
          <w:tab w:val="left" w:pos="7440"/>
        </w:tabs>
        <w:ind w:left="360"/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394E46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 xml:space="preserve">Parte </w:t>
      </w:r>
      <w:r>
        <w:rPr>
          <w:rFonts w:ascii="Arial" w:hAnsi="Arial" w:cs="Arial"/>
          <w:b/>
          <w:bCs/>
          <w:color w:val="EE0000"/>
          <w:sz w:val="32"/>
          <w:szCs w:val="32"/>
        </w:rPr>
        <w:t>2</w:t>
      </w:r>
      <w:r w:rsidRPr="00394E46">
        <w:rPr>
          <w:rFonts w:ascii="Arial" w:hAnsi="Arial" w:cs="Arial"/>
          <w:b/>
          <w:bCs/>
          <w:color w:val="EE0000"/>
          <w:sz w:val="32"/>
          <w:szCs w:val="32"/>
        </w:rPr>
        <w:t xml:space="preserve">: </w:t>
      </w:r>
      <w:r w:rsidRPr="00526647">
        <w:rPr>
          <w:rFonts w:ascii="Arial" w:hAnsi="Arial" w:cs="Arial"/>
          <w:b/>
          <w:bCs/>
          <w:color w:val="EE0000"/>
          <w:sz w:val="32"/>
          <w:szCs w:val="32"/>
        </w:rPr>
        <w:t>Teclado y Mouse (Dispositivos de Entrada)</w:t>
      </w:r>
    </w:p>
    <w:p w14:paraId="375DE67C" w14:textId="2B512634" w:rsidR="00526647" w:rsidRDefault="00526647" w:rsidP="00526647">
      <w:pPr>
        <w:tabs>
          <w:tab w:val="left" w:pos="768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</w:t>
      </w:r>
      <w:r>
        <w:rPr>
          <w:rFonts w:ascii="Arial" w:hAnsi="Arial" w:cs="Arial"/>
          <w:b/>
          <w:bCs/>
          <w:sz w:val="32"/>
          <w:szCs w:val="32"/>
        </w:rPr>
        <w:t>4</w:t>
      </w:r>
      <w:r>
        <w:rPr>
          <w:rFonts w:ascii="Arial" w:hAnsi="Arial" w:cs="Arial"/>
          <w:b/>
          <w:bCs/>
          <w:sz w:val="32"/>
          <w:szCs w:val="32"/>
        </w:rPr>
        <w:t>.</w:t>
      </w:r>
      <w:r>
        <w:rPr>
          <w:rFonts w:ascii="Arial" w:hAnsi="Arial" w:cs="Arial"/>
          <w:b/>
          <w:bCs/>
          <w:sz w:val="32"/>
          <w:szCs w:val="32"/>
        </w:rPr>
        <w:t xml:space="preserve"> Teclados</w:t>
      </w:r>
      <w:r w:rsidRPr="00526647">
        <w:rPr>
          <w:rFonts w:ascii="Arial" w:hAnsi="Arial" w:cs="Arial"/>
          <w:b/>
          <w:bCs/>
          <w:sz w:val="32"/>
          <w:szCs w:val="32"/>
        </w:rPr>
        <w:t>:</w:t>
      </w:r>
    </w:p>
    <w:p w14:paraId="2592239D" w14:textId="3B9A080D" w:rsidR="00526647" w:rsidRPr="00FC0DB5" w:rsidRDefault="0013471F" w:rsidP="00FC0DB5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565F22" wp14:editId="23F643DE">
            <wp:simplePos x="0" y="0"/>
            <wp:positionH relativeFrom="margin">
              <wp:align>right</wp:align>
            </wp:positionH>
            <wp:positionV relativeFrom="paragraph">
              <wp:posOffset>1651635</wp:posOffset>
            </wp:positionV>
            <wp:extent cx="3470910" cy="2584450"/>
            <wp:effectExtent l="0" t="0" r="0" b="6350"/>
            <wp:wrapSquare wrapText="bothSides"/>
            <wp:docPr id="1616394449" name="Imagen 2" descr="Qué switch de teclado mecánico debo elegir? - PC MASTER RACE 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switch de teclado mecánico debo elegir? - PC MASTER RACE MEXIC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DB5" w:rsidRPr="00FC0DB5">
        <w:rPr>
          <w:rFonts w:ascii="Arial" w:hAnsi="Arial" w:cs="Arial"/>
        </w:rPr>
        <w:t>Los</w:t>
      </w:r>
      <w:r w:rsidR="00FC0DB5">
        <w:rPr>
          <w:rFonts w:ascii="Arial" w:hAnsi="Arial" w:cs="Arial"/>
        </w:rPr>
        <w:t xml:space="preserve"> </w:t>
      </w:r>
      <w:r w:rsidR="00FC0DB5" w:rsidRPr="00FC0DB5">
        <w:rPr>
          <w:rFonts w:ascii="Arial" w:hAnsi="Arial" w:cs="Arial"/>
        </w:rPr>
        <w:t>teclados de membrana</w:t>
      </w:r>
      <w:r w:rsidR="00FC0DB5">
        <w:rPr>
          <w:rFonts w:ascii="Arial" w:hAnsi="Arial" w:cs="Arial"/>
        </w:rPr>
        <w:t xml:space="preserve"> clásicos y los mecánicos se diferencian técnicamente en que los primeros utilizan una capa flexible de goma o silicona s</w:t>
      </w:r>
      <w:r w:rsidR="00FC0DB5" w:rsidRPr="00FC0DB5">
        <w:rPr>
          <w:rFonts w:ascii="Arial" w:hAnsi="Arial" w:cs="Arial"/>
        </w:rPr>
        <w:t>obre circuitos compartidos</w:t>
      </w:r>
      <w:r w:rsidR="00FC0DB5">
        <w:rPr>
          <w:rFonts w:ascii="Arial" w:hAnsi="Arial" w:cs="Arial"/>
        </w:rPr>
        <w:t xml:space="preserve"> para registrar las pulsaciones recibidas; y los segundos usan </w:t>
      </w:r>
      <w:r w:rsidR="00FC0DB5" w:rsidRPr="005F0012">
        <w:rPr>
          <w:rFonts w:ascii="Arial" w:hAnsi="Arial" w:cs="Arial"/>
          <w:u w:val="single"/>
        </w:rPr>
        <w:t xml:space="preserve">interruptores individuales </w:t>
      </w:r>
      <w:r w:rsidR="005F0012" w:rsidRPr="005F0012">
        <w:rPr>
          <w:rFonts w:ascii="Arial" w:hAnsi="Arial" w:cs="Arial"/>
        </w:rPr>
        <w:t>(</w:t>
      </w:r>
      <w:r w:rsidR="005F0012" w:rsidRPr="005F0012">
        <w:rPr>
          <w:rFonts w:ascii="Arial" w:hAnsi="Arial" w:cs="Arial"/>
          <w:b/>
          <w:bCs/>
        </w:rPr>
        <w:t>switches</w:t>
      </w:r>
      <w:r w:rsidR="005F0012" w:rsidRPr="005F0012">
        <w:rPr>
          <w:rFonts w:ascii="Arial" w:hAnsi="Arial" w:cs="Arial"/>
        </w:rPr>
        <w:t>)</w:t>
      </w:r>
      <w:r w:rsidR="005F0012">
        <w:rPr>
          <w:rFonts w:ascii="Arial" w:hAnsi="Arial" w:cs="Arial"/>
        </w:rPr>
        <w:t xml:space="preserve"> </w:t>
      </w:r>
      <w:r w:rsidR="00FC0DB5" w:rsidRPr="005F0012">
        <w:rPr>
          <w:rFonts w:ascii="Arial" w:hAnsi="Arial" w:cs="Arial"/>
          <w:u w:val="single"/>
        </w:rPr>
        <w:t>para cada tecla</w:t>
      </w:r>
      <w:r w:rsidR="00FC0DB5">
        <w:rPr>
          <w:rFonts w:ascii="Arial" w:hAnsi="Arial" w:cs="Arial"/>
        </w:rPr>
        <w:t>, lo que permite</w:t>
      </w:r>
      <w:r w:rsidR="005F0012">
        <w:rPr>
          <w:rFonts w:ascii="Arial" w:hAnsi="Arial" w:cs="Arial"/>
        </w:rPr>
        <w:t xml:space="preserve"> respuestas rápidas y precisas.</w:t>
      </w:r>
      <w:r w:rsidR="005F0012">
        <w:rPr>
          <w:rFonts w:ascii="Arial" w:hAnsi="Arial" w:cs="Arial"/>
        </w:rPr>
        <w:br/>
        <w:t>En cuanto a durabilidad, se diferencian en que los de membrana duran menos, por el desgaste de su capa flexible, mientras que los mecánicos duran mucho más y se pueden hacer reparaciones individuales de sus teclas.</w:t>
      </w:r>
      <w:r w:rsidR="00FC0DB5">
        <w:rPr>
          <w:rFonts w:ascii="Arial" w:hAnsi="Arial" w:cs="Arial"/>
        </w:rPr>
        <w:t xml:space="preserve"> </w:t>
      </w:r>
    </w:p>
    <w:p w14:paraId="424B43B9" w14:textId="53BA9224" w:rsidR="00526647" w:rsidRDefault="005F0012" w:rsidP="005F0012">
      <w:pPr>
        <w:rPr>
          <w:rFonts w:ascii="Arial" w:hAnsi="Arial" w:cs="Arial"/>
        </w:rPr>
      </w:pPr>
      <w:r w:rsidRPr="005F0012">
        <w:rPr>
          <w:rFonts w:ascii="Arial" w:hAnsi="Arial" w:cs="Arial"/>
        </w:rPr>
        <w:t>Los switches (los interruptores individuales que tiene cada tecla en los mecánicos), vienen en distintos colores para clasificarlos según su sensación táctil y sonido que producen, habiendo por ej. Colores como Blue (</w:t>
      </w:r>
      <w:r w:rsidR="00413FF1">
        <w:rPr>
          <w:rFonts w:ascii="Arial" w:hAnsi="Arial" w:cs="Arial"/>
        </w:rPr>
        <w:t xml:space="preserve">sonoro y de </w:t>
      </w:r>
      <w:proofErr w:type="gramStart"/>
      <w:r w:rsidR="00413FF1">
        <w:rPr>
          <w:rFonts w:ascii="Arial" w:hAnsi="Arial" w:cs="Arial"/>
        </w:rPr>
        <w:t>tacti</w:t>
      </w:r>
      <w:r w:rsidR="0013471F">
        <w:rPr>
          <w:rFonts w:ascii="Arial" w:hAnsi="Arial" w:cs="Arial"/>
        </w:rPr>
        <w:t>lidad</w:t>
      </w:r>
      <w:r w:rsidR="00413FF1">
        <w:rPr>
          <w:rFonts w:ascii="Arial" w:hAnsi="Arial" w:cs="Arial"/>
        </w:rPr>
        <w:t xml:space="preserve"> </w:t>
      </w:r>
      <w:r w:rsidR="0013471F" w:rsidRPr="0013471F">
        <w:rPr>
          <w:rFonts w:ascii="Arial" w:hAnsi="Arial" w:cs="Arial"/>
        </w:rPr>
        <w:t xml:space="preserve"> </w:t>
      </w:r>
      <w:r w:rsidR="00413FF1">
        <w:rPr>
          <w:rFonts w:ascii="Arial" w:hAnsi="Arial" w:cs="Arial"/>
        </w:rPr>
        <w:t>(</w:t>
      </w:r>
      <w:proofErr w:type="gramEnd"/>
      <w:r w:rsidR="00413FF1">
        <w:rPr>
          <w:rFonts w:ascii="Arial" w:hAnsi="Arial" w:cs="Arial"/>
        </w:rPr>
        <w:t>silencioso y tacto suave).</w:t>
      </w:r>
    </w:p>
    <w:p w14:paraId="4591A821" w14:textId="7B8F1D15" w:rsidR="00413FF1" w:rsidRDefault="0013471F" w:rsidP="00413FF1">
      <w:pPr>
        <w:tabs>
          <w:tab w:val="left" w:pos="7680"/>
        </w:tabs>
        <w:rPr>
          <w:rFonts w:ascii="Arial" w:hAnsi="Arial" w:cs="Arial"/>
          <w:b/>
          <w:bCs/>
          <w:sz w:val="32"/>
          <w:szCs w:val="32"/>
        </w:rPr>
      </w:pPr>
      <w:r w:rsidRPr="0013471F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11A008DC" wp14:editId="3C5B96C8">
            <wp:simplePos x="0" y="0"/>
            <wp:positionH relativeFrom="margin">
              <wp:align>right</wp:align>
            </wp:positionH>
            <wp:positionV relativeFrom="paragraph">
              <wp:posOffset>601345</wp:posOffset>
            </wp:positionV>
            <wp:extent cx="1519555" cy="895350"/>
            <wp:effectExtent l="0" t="0" r="4445" b="0"/>
            <wp:wrapSquare wrapText="bothSides"/>
            <wp:docPr id="796876075" name="Imagen 4" descr="Ratones ópticos vs láser: ventajas e inconvenientes de cada 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tones ópticos vs láser: ventajas e inconvenientes de cada tip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FF1">
        <w:rPr>
          <w:rFonts w:ascii="Arial" w:hAnsi="Arial" w:cs="Arial"/>
          <w:b/>
          <w:bCs/>
          <w:sz w:val="32"/>
          <w:szCs w:val="32"/>
        </w:rPr>
        <w:t xml:space="preserve">     </w:t>
      </w:r>
      <w:r w:rsidR="00413FF1">
        <w:rPr>
          <w:rFonts w:ascii="Arial" w:hAnsi="Arial" w:cs="Arial"/>
          <w:b/>
          <w:bCs/>
          <w:sz w:val="32"/>
          <w:szCs w:val="32"/>
        </w:rPr>
        <w:t>5</w:t>
      </w:r>
      <w:r w:rsidR="00413FF1">
        <w:rPr>
          <w:rFonts w:ascii="Arial" w:hAnsi="Arial" w:cs="Arial"/>
          <w:b/>
          <w:bCs/>
          <w:sz w:val="32"/>
          <w:szCs w:val="32"/>
        </w:rPr>
        <w:t xml:space="preserve">. </w:t>
      </w:r>
      <w:r w:rsidR="00413FF1" w:rsidRPr="00413FF1">
        <w:rPr>
          <w:rFonts w:ascii="Arial" w:hAnsi="Arial" w:cs="Arial"/>
          <w:b/>
          <w:bCs/>
          <w:sz w:val="32"/>
          <w:szCs w:val="32"/>
        </w:rPr>
        <w:t>Mouse (Ratón):</w:t>
      </w:r>
    </w:p>
    <w:p w14:paraId="14C57680" w14:textId="395B3864" w:rsidR="00413FF1" w:rsidRPr="00413FF1" w:rsidRDefault="00413FF1" w:rsidP="00413FF1">
      <w:pPr>
        <w:rPr>
          <w:rFonts w:ascii="Arial" w:hAnsi="Arial" w:cs="Arial"/>
        </w:rPr>
      </w:pPr>
      <w:r w:rsidRPr="00413FF1">
        <w:rPr>
          <w:rFonts w:ascii="Arial" w:hAnsi="Arial" w:cs="Arial"/>
        </w:rPr>
        <w:t xml:space="preserve">El </w:t>
      </w:r>
      <w:r w:rsidRPr="00413FF1">
        <w:rPr>
          <w:rFonts w:ascii="Arial" w:hAnsi="Arial" w:cs="Arial"/>
          <w:u w:val="single"/>
        </w:rPr>
        <w:t>DPI</w:t>
      </w:r>
      <w:r>
        <w:rPr>
          <w:rFonts w:ascii="Arial" w:hAnsi="Arial" w:cs="Arial"/>
        </w:rPr>
        <w:t xml:space="preserve"> (Puntos por pulgada) es una unidad usada para medir la sensibilidad del sensor óptico del mouse, generando mayor movimiento para el cursor con menos movimiento físico.</w:t>
      </w:r>
    </w:p>
    <w:p w14:paraId="2125E367" w14:textId="7A9F73BF" w:rsidR="00413FF1" w:rsidRDefault="0013471F" w:rsidP="005F0012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B691AB" wp14:editId="5EDDCB3E">
            <wp:simplePos x="0" y="0"/>
            <wp:positionH relativeFrom="margin">
              <wp:posOffset>-635</wp:posOffset>
            </wp:positionH>
            <wp:positionV relativeFrom="paragraph">
              <wp:posOffset>54610</wp:posOffset>
            </wp:positionV>
            <wp:extent cx="3375025" cy="1898650"/>
            <wp:effectExtent l="0" t="0" r="0" b="6350"/>
            <wp:wrapSquare wrapText="bothSides"/>
            <wp:docPr id="1751391239" name="Imagen 5" descr="What is the Polling Rat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hat is the Polling Rate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2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FF1">
        <w:rPr>
          <w:rFonts w:ascii="Arial" w:hAnsi="Arial" w:cs="Arial"/>
        </w:rPr>
        <w:t xml:space="preserve">Por otro lado, el </w:t>
      </w:r>
      <w:r w:rsidR="00413FF1" w:rsidRPr="00413FF1">
        <w:rPr>
          <w:rFonts w:ascii="Arial" w:hAnsi="Arial" w:cs="Arial"/>
          <w:u w:val="single"/>
        </w:rPr>
        <w:t>Polling Rate</w:t>
      </w:r>
      <w:r w:rsidRPr="0013471F">
        <w:rPr>
          <w:rFonts w:ascii="Arial" w:hAnsi="Arial" w:cs="Arial"/>
        </w:rPr>
        <w:t xml:space="preserve"> (Tasa de Sondeo)</w:t>
      </w:r>
      <w:r w:rsidR="00413FF1" w:rsidRPr="0013471F">
        <w:rPr>
          <w:rFonts w:ascii="Arial" w:hAnsi="Arial" w:cs="Arial"/>
        </w:rPr>
        <w:t>,</w:t>
      </w:r>
      <w:r w:rsidR="00D95587">
        <w:rPr>
          <w:rFonts w:ascii="Arial" w:hAnsi="Arial" w:cs="Arial"/>
        </w:rPr>
        <w:t xml:space="preserve"> indica la frecuencia con la que el mouse envía información de su posición a la PC, y es importante para la precisión ya que reduce la latencia y mejora la fluidez.</w:t>
      </w:r>
      <w:r w:rsidRPr="0013471F">
        <w:t xml:space="preserve"> </w:t>
      </w:r>
    </w:p>
    <w:p w14:paraId="26A6F952" w14:textId="77777777" w:rsidR="0013471F" w:rsidRDefault="0013471F" w:rsidP="0013471F">
      <w:pPr>
        <w:tabs>
          <w:tab w:val="left" w:pos="7440"/>
        </w:tabs>
        <w:ind w:left="360"/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</w:p>
    <w:p w14:paraId="6649EB62" w14:textId="4E8A31D8" w:rsidR="0013471F" w:rsidRPr="00394E46" w:rsidRDefault="0013471F" w:rsidP="0013471F">
      <w:pPr>
        <w:tabs>
          <w:tab w:val="left" w:pos="7440"/>
        </w:tabs>
        <w:ind w:left="360"/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394E46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 xml:space="preserve">Parte </w:t>
      </w:r>
      <w:r>
        <w:rPr>
          <w:rFonts w:ascii="Arial" w:hAnsi="Arial" w:cs="Arial"/>
          <w:b/>
          <w:bCs/>
          <w:color w:val="EE0000"/>
          <w:sz w:val="32"/>
          <w:szCs w:val="32"/>
        </w:rPr>
        <w:t>3</w:t>
      </w:r>
      <w:r w:rsidRPr="00394E46">
        <w:rPr>
          <w:rFonts w:ascii="Arial" w:hAnsi="Arial" w:cs="Arial"/>
          <w:b/>
          <w:bCs/>
          <w:color w:val="EE0000"/>
          <w:sz w:val="32"/>
          <w:szCs w:val="32"/>
        </w:rPr>
        <w:t xml:space="preserve">: </w:t>
      </w:r>
      <w:r w:rsidRPr="0013471F">
        <w:rPr>
          <w:rFonts w:ascii="Arial" w:hAnsi="Arial" w:cs="Arial"/>
          <w:b/>
          <w:bCs/>
          <w:color w:val="EE0000"/>
          <w:sz w:val="32"/>
          <w:szCs w:val="32"/>
        </w:rPr>
        <w:t>Audio e Interfaces de Conexión</w:t>
      </w:r>
    </w:p>
    <w:p w14:paraId="4FC0FC17" w14:textId="3240CA59" w:rsidR="0013471F" w:rsidRDefault="0013471F" w:rsidP="0013471F">
      <w:pPr>
        <w:tabs>
          <w:tab w:val="left" w:pos="768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</w:t>
      </w:r>
      <w:r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 xml:space="preserve">. </w:t>
      </w:r>
      <w:r w:rsidRPr="0013471F">
        <w:rPr>
          <w:rFonts w:ascii="Arial" w:hAnsi="Arial" w:cs="Arial"/>
          <w:b/>
          <w:bCs/>
          <w:sz w:val="32"/>
          <w:szCs w:val="32"/>
        </w:rPr>
        <w:t>Audio (Entrada y Salida): </w:t>
      </w:r>
    </w:p>
    <w:p w14:paraId="00FC60AA" w14:textId="77777777" w:rsidR="000E3338" w:rsidRDefault="000E3338" w:rsidP="00413FF1">
      <w:pPr>
        <w:rPr>
          <w:noProof/>
        </w:rPr>
      </w:pPr>
    </w:p>
    <w:p w14:paraId="1EBA2B61" w14:textId="5EB5D6C0" w:rsidR="00413FF1" w:rsidRDefault="000E3338" w:rsidP="00413FF1">
      <w:r>
        <w:rPr>
          <w:noProof/>
        </w:rPr>
        <w:drawing>
          <wp:anchor distT="0" distB="0" distL="114300" distR="114300" simplePos="0" relativeHeight="251664384" behindDoc="0" locked="0" layoutInCell="1" allowOverlap="1" wp14:anchorId="52101C3E" wp14:editId="47DBEDC0">
            <wp:simplePos x="0" y="0"/>
            <wp:positionH relativeFrom="column">
              <wp:posOffset>3079115</wp:posOffset>
            </wp:positionH>
            <wp:positionV relativeFrom="paragraph">
              <wp:posOffset>289560</wp:posOffset>
            </wp:positionV>
            <wp:extent cx="2948940" cy="2593340"/>
            <wp:effectExtent l="0" t="0" r="3810" b="0"/>
            <wp:wrapSquare wrapText="bothSides"/>
            <wp:docPr id="19421000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B59" w:rsidRPr="00473B59">
        <w:rPr>
          <w:rFonts w:ascii="Arial" w:hAnsi="Arial" w:cs="Arial"/>
        </w:rPr>
        <w:t>L</w:t>
      </w:r>
      <w:r w:rsidR="00473B59">
        <w:rPr>
          <w:rFonts w:ascii="Arial" w:hAnsi="Arial" w:cs="Arial"/>
        </w:rPr>
        <w:t xml:space="preserve">a diferencia técnica entre conectar auriculares </w:t>
      </w:r>
      <w:r w:rsidR="00473B59" w:rsidRPr="00473B59">
        <w:rPr>
          <w:rFonts w:ascii="Arial" w:hAnsi="Arial" w:cs="Arial"/>
          <w:u w:val="single"/>
        </w:rPr>
        <w:t>Jack de 3.5mm</w:t>
      </w:r>
      <w:r w:rsidR="00473B59" w:rsidRPr="00473B59">
        <w:rPr>
          <w:rFonts w:ascii="Arial" w:hAnsi="Arial" w:cs="Arial"/>
        </w:rPr>
        <w:t xml:space="preserve"> y </w:t>
      </w:r>
      <w:r w:rsidR="00473B59" w:rsidRPr="00473B59">
        <w:rPr>
          <w:rFonts w:ascii="Arial" w:hAnsi="Arial" w:cs="Arial"/>
          <w:u w:val="single"/>
        </w:rPr>
        <w:t>USB digital</w:t>
      </w:r>
      <w:r w:rsidR="00473B59">
        <w:rPr>
          <w:rFonts w:ascii="Arial" w:hAnsi="Arial" w:cs="Arial"/>
          <w:u w:val="single"/>
        </w:rPr>
        <w:t xml:space="preserve"> </w:t>
      </w:r>
      <w:r w:rsidR="00473B59">
        <w:rPr>
          <w:rFonts w:ascii="Arial" w:hAnsi="Arial" w:cs="Arial"/>
        </w:rPr>
        <w:t xml:space="preserve">es que los primeros utilizan el DAC de la PC para convertir la señal digital en audio, haciendo que la calidad del sonido dependa mucho de la tarjeta de sonido (DAC); mientras que el USB </w:t>
      </w:r>
      <w:r>
        <w:rPr>
          <w:rFonts w:ascii="Arial" w:hAnsi="Arial" w:cs="Arial"/>
        </w:rPr>
        <w:t>tiene su propio DAC y transfiere el audio digitalmente, resultando una señal más limpia y constante.</w:t>
      </w:r>
      <w:r w:rsidRPr="000E3338">
        <w:t xml:space="preserve"> </w:t>
      </w:r>
    </w:p>
    <w:p w14:paraId="42B353D7" w14:textId="77777777" w:rsidR="000E3338" w:rsidRDefault="000E3338" w:rsidP="00413FF1"/>
    <w:p w14:paraId="6FFC2D32" w14:textId="77777777" w:rsidR="000E3338" w:rsidRDefault="000E3338" w:rsidP="00413FF1"/>
    <w:p w14:paraId="288D4D80" w14:textId="77777777" w:rsidR="000E3338" w:rsidRDefault="000E3338" w:rsidP="00413FF1"/>
    <w:p w14:paraId="529799B3" w14:textId="77777777" w:rsidR="000E3338" w:rsidRDefault="000E3338" w:rsidP="00413FF1"/>
    <w:p w14:paraId="2663980B" w14:textId="59467886" w:rsidR="000E3338" w:rsidRDefault="000E3338" w:rsidP="000E3338">
      <w:pPr>
        <w:tabs>
          <w:tab w:val="left" w:pos="768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</w:t>
      </w:r>
      <w:r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 xml:space="preserve">. </w:t>
      </w:r>
      <w:r w:rsidRPr="000E3338">
        <w:rPr>
          <w:rFonts w:ascii="Arial" w:hAnsi="Arial" w:cs="Arial"/>
          <w:b/>
          <w:bCs/>
          <w:sz w:val="32"/>
          <w:szCs w:val="32"/>
        </w:rPr>
        <w:t>El estándar USB:</w:t>
      </w:r>
    </w:p>
    <w:p w14:paraId="75F2F68A" w14:textId="302E1F57" w:rsidR="000E3338" w:rsidRPr="000E3338" w:rsidRDefault="000E3338" w:rsidP="000E3338">
      <w:pPr>
        <w:rPr>
          <w:rFonts w:ascii="Arial" w:hAnsi="Arial" w:cs="Arial"/>
        </w:rPr>
      </w:pPr>
      <w:r w:rsidRPr="000E3338">
        <w:rPr>
          <w:rFonts w:ascii="Arial" w:hAnsi="Arial" w:cs="Arial"/>
        </w:rPr>
        <w:t>E</w:t>
      </w:r>
      <w:r>
        <w:rPr>
          <w:rFonts w:ascii="Arial" w:hAnsi="Arial" w:cs="Arial"/>
        </w:rPr>
        <w:t>l USB Tipo-A se diferencia del Tipo-C en que es más tradicional</w:t>
      </w:r>
      <w:r w:rsidR="00777F0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rectangular</w:t>
      </w:r>
      <w:r w:rsidR="00777F03">
        <w:rPr>
          <w:rFonts w:ascii="Arial" w:hAnsi="Arial" w:cs="Arial"/>
        </w:rPr>
        <w:t xml:space="preserve"> y encaja en una sola dirección, mientras que el Tipo-C es más compacto, moderno, con bordes redondeados y de encaje reversible.</w:t>
      </w:r>
      <w:r w:rsidR="00777F03" w:rsidRPr="00777F03">
        <w:t xml:space="preserve"> </w:t>
      </w:r>
      <w:r w:rsidR="00777F03">
        <w:rPr>
          <w:rFonts w:ascii="Arial" w:hAnsi="Arial" w:cs="Arial"/>
        </w:rPr>
        <w:t xml:space="preserve"> </w:t>
      </w:r>
    </w:p>
    <w:p w14:paraId="4915C812" w14:textId="74750925" w:rsidR="000E3338" w:rsidRDefault="00777F03" w:rsidP="00413FF1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D88B8BB" wp14:editId="48ECC7A7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2470150" cy="1847850"/>
            <wp:effectExtent l="0" t="0" r="6350" b="0"/>
            <wp:wrapSquare wrapText="bothSides"/>
            <wp:docPr id="1946424828" name="Imagen 7" descr="Todo sobre los nuevos USB-C y USB 3.1: Os explicamos las difer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odo sobre los nuevos USB-C y USB 3.1: Os explicamos las diferencia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E33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260"/>
    <w:multiLevelType w:val="hybridMultilevel"/>
    <w:tmpl w:val="44C0DC1C"/>
    <w:lvl w:ilvl="0" w:tplc="CCAEB8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2978F7"/>
    <w:multiLevelType w:val="hybridMultilevel"/>
    <w:tmpl w:val="AB661890"/>
    <w:lvl w:ilvl="0" w:tplc="CC56A08C">
      <w:start w:val="1"/>
      <w:numFmt w:val="decimal"/>
      <w:lvlText w:val="%1."/>
      <w:lvlJc w:val="left"/>
      <w:pPr>
        <w:ind w:left="1176" w:hanging="456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1155D8"/>
    <w:multiLevelType w:val="hybridMultilevel"/>
    <w:tmpl w:val="BE985AA2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35CF"/>
    <w:multiLevelType w:val="hybridMultilevel"/>
    <w:tmpl w:val="AB661890"/>
    <w:lvl w:ilvl="0" w:tplc="FFFFFFFF">
      <w:start w:val="1"/>
      <w:numFmt w:val="decimal"/>
      <w:lvlText w:val="%1."/>
      <w:lvlJc w:val="left"/>
      <w:pPr>
        <w:ind w:left="1176" w:hanging="45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0C236A"/>
    <w:multiLevelType w:val="hybridMultilevel"/>
    <w:tmpl w:val="2E3C01B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E2D70"/>
    <w:multiLevelType w:val="hybridMultilevel"/>
    <w:tmpl w:val="B95A50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23242">
    <w:abstractNumId w:val="5"/>
  </w:num>
  <w:num w:numId="2" w16cid:durableId="1532105175">
    <w:abstractNumId w:val="4"/>
  </w:num>
  <w:num w:numId="3" w16cid:durableId="372311285">
    <w:abstractNumId w:val="0"/>
  </w:num>
  <w:num w:numId="4" w16cid:durableId="1665009095">
    <w:abstractNumId w:val="1"/>
  </w:num>
  <w:num w:numId="5" w16cid:durableId="98304161">
    <w:abstractNumId w:val="3"/>
  </w:num>
  <w:num w:numId="6" w16cid:durableId="112332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97"/>
    <w:rsid w:val="00010EC8"/>
    <w:rsid w:val="00065DD2"/>
    <w:rsid w:val="00097924"/>
    <w:rsid w:val="000E3338"/>
    <w:rsid w:val="0013471F"/>
    <w:rsid w:val="00194918"/>
    <w:rsid w:val="00394E46"/>
    <w:rsid w:val="00413FF1"/>
    <w:rsid w:val="00473B59"/>
    <w:rsid w:val="00526647"/>
    <w:rsid w:val="00544F2D"/>
    <w:rsid w:val="005F0012"/>
    <w:rsid w:val="005F7D45"/>
    <w:rsid w:val="00677B29"/>
    <w:rsid w:val="00777F03"/>
    <w:rsid w:val="007C3AE4"/>
    <w:rsid w:val="007F75EE"/>
    <w:rsid w:val="00866DC5"/>
    <w:rsid w:val="00A44697"/>
    <w:rsid w:val="00AA0E61"/>
    <w:rsid w:val="00AA4C05"/>
    <w:rsid w:val="00D954D3"/>
    <w:rsid w:val="00D95587"/>
    <w:rsid w:val="00D96423"/>
    <w:rsid w:val="00FC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E5211"/>
  <w15:chartTrackingRefBased/>
  <w15:docId w15:val="{E009E949-1309-450A-96AF-FF1FEC4D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6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6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6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6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Rosales</dc:creator>
  <cp:keywords/>
  <dc:description/>
  <cp:lastModifiedBy>Francisco Rosales</cp:lastModifiedBy>
  <cp:revision>2</cp:revision>
  <dcterms:created xsi:type="dcterms:W3CDTF">2026-04-30T02:14:00Z</dcterms:created>
  <dcterms:modified xsi:type="dcterms:W3CDTF">2026-04-30T02:14:00Z</dcterms:modified>
</cp:coreProperties>
</file>