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úmeros-chave"/>
    <w:p>
      <w:pPr>
        <w:pStyle w:val="Heading1"/>
      </w:pPr>
      <w:r>
        <w:t xml:space="preserve">Números-chave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scripts/rodada05_artigo.py</w:t>
      </w:r>
      <w:r>
        <w:t xml:space="preserve"> </w:t>
      </w:r>
      <w:r>
        <w:t xml:space="preserve">a partir dos arquivos de resultado. Cada número tem o valor bruto, o valor no padrão brasileiro e a origem (arquivo › aba › linha). Nos textos, a chave entre chaves duplas (</w:t>
      </w:r>
      <w:r>
        <w:rPr>
          <w:rStyle w:val="VerbatimChar"/>
        </w:rPr>
        <w:t xml:space="preserve">{{chave}}</w:t>
      </w:r>
      <w:r>
        <w:t xml:space="preserve">) é trocada pelo valor no padrão brasileiro.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584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6"/>
              </w:rPr>
              <w:t xml:space="preserve">Chave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Descrição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Valor bruto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Padrão brasileiro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Unidade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a0_dif_artigo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entre o A0 e os valores publicados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0.004858762084040791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× src/mip/referencia.py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139638.75294936722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139.638,8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428113.5341067808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1925.037208036543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222.3923425061683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34.88609571089764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20.73915284419193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92.22377927398334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356045.7240370425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356.045,7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2120.558269623172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2.120,6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167.9018818475159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35.33710677770379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22.16127667498752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39.42686702701253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381702.8635022599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381.702,9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2110.486101250903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180.8601645260878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32.86765362228716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19.68781028697114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35.1014052462308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375427.2603331699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375.427,3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2073.929471749065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2.073,9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181.0221926286386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34.96602915887432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21.53139870458057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53.03521868344571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216406.9710876753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216.407,0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1959.352995174775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110.4481793840174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51.54670887456342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34.20266242301224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57.07523706194456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216987.1565901284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216.987,2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1920.371028203399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112.9923089878785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46.10651242373578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29.0592886287161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32.76658238409503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169090.0151412379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169.090,0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1969.206216134805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1.969,2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85.86709393652586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62.70118854923339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43.46371140830907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38.76883913522323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309794.8842831829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309.794,9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1959.488267660658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158.0998924035573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39.04230813560093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23.77736084389895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58.5234621880534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34.218617344430044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a0e4_e1_var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-31.30429004422421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a0e4_f1_var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-1.408904318038324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a0e4_r1_var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-17.99285027716825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340254.9498114071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340.254,9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366651.3535281427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366.651,4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352927.6346330645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352.927,6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202473.0436558337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202.473,0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209059.2376678106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209.059,2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161749.6080680833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161.749,6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289299.3149763778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289.299,3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1930831.2022715602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1.930.831,2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1908.137081323806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200.8522948854493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65.95073304833994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25.99050326256677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91.5561745389814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2026202.216579384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2.026.202,2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1997.064364625063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1014.590341939125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1.014,6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4.172828418958093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2.695490800707633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89.41345400741176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1972315.417116692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1.972.315,4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1992.873774892974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989.6840642717646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4.367599817467513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2.637643001730532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87.49632790374537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2761423.730015889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2.761.423,7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1897.522849683228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1455.278248942763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1.455,3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2.621066374790292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1.671143202894352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93.67523503653537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95371.01430782364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95.371,0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1845.159650701164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1.845,2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51.68713410331864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77.74180256252723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54.03876231984671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5.240342035950078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a2_r1_top1_pct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1º emissor da cesta renovável no A2 (RS S43)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37.13799241293293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top10_A2 › A2_R1 #1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149558.1102522495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149.558,1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1856.972951965483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80.53865840854176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52.87336361390497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33.78685684828569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3.377435631868134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108198.5933940783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108.198,6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1912.233926877654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56.58229982915732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80.35616754725865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57.4235822083378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5.429089370879655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128646.2709543628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128.646,3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1788.064386938778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1.788,1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71.94722510782132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50.71667144214111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31.16010335415815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3.098847686339667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94.9056154029091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40583.46923057609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bi_car_t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5451530.487017048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5.451.530,5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bi_dis_t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distribuição (mix de 2019)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387680.1096022632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26246.94724654291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bi_gn_t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1636355.71269228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1.636.355,7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26391.53752492741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bi_sol_t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24917.69053774675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0.01054868176586614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0,0105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0.04123681363240332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0,0412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0.0953117068120729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0,0953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0.1614154616002224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0,1614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-33.971164801096265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-0.07195637772602348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-2.93806565743282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-2.061530990175753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-0.01602621088758749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-2.8000350155846565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-0.08486146219232049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-2.799697045711902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-2.9065544192493187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-31.224609912062352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2.1875596885014836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1.8157545345252935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2.8452247170694056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0.04669157788026457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4.196267605390758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4.180650944169773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4.187814494360653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1.1931965820035861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0.01329653044412904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-0.088501598537849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-0.04536658731205678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-0.4382205346589285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-0.0030351301189335267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-0.744146316472627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0.6060648718031914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-0.7533206023728978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-7.225036112545979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2.8087552084166134e-05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35.98095759041111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-0.030567623898059004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-7.6001294434499105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-0.12113280497549894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2.41847113738185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1.0507102965462423e-06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5.974944417864858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-29.005015545168945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-0.0008578439415929395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2.525985579425405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0.13600568334761753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-0.901185380600289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-0.007634112368570811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-1.1980750129148565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-0.027592012192667603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-1.1397038161159556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-1.2767534215700649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diag_acaso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esperadas por acaso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210.72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esperados por acaso (ordem de grandeza)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diag_casamentos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com diferença &lt; 0,1%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(todos)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diag_nao_alocado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‘Não alocado’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das duas atividades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18699.95597566485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18.700,0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Não alocado (GE + 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-6.506752684567207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−6,51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84518.34905662797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pelo SEEG (estados)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79018.94911043394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79.018,9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SEEG GE + PC, estados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0.0207302882466799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5838.005554368286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pelo SEEG (geração de eletricidade + produção de combustíveis)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5839.215789747564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SEEG GE + PC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diag_testes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testadas no casamento de setores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679856.0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679.856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total de testes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diag_total_br_bruta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bruta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36.48259684978039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bruta (SEEG: Emissão;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diag_total_br_liq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líquida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0.9938371251375626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líquida (SEEG: Emissão + Remoção;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42743465.99482903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42.743.466,0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1900181.996674465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1.900.182,0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6946267.899657965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6.946.267,9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75675.72868064791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75.675,7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0.006883556534375941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0.8669797164970893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0,867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0.4325599155286444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0.8294599693660611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0,829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4.94730699878923e-05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1.434683387553202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1,435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0.4364369138406436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501267.511191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501.267,5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22677.488809000002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22.677,5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81.57672862286299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4520.868380526529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4.520,9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422.6125128330976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25.78164136652243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269.7965944628818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1916.120388670084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26.0520084373274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25.04981628574196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1184.180633082289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24.71929973316731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24.44447589970749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5451.530487017047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213.8678836555717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1636.35571269228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1187.596798429766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24.91769053774674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23.31817874856202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23.93629521218996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406.2507036184068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428.1135341067809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1.516989283291159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1.630804233151826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1,631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1.921852379490097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1,922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1.491742170112585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1,492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1.774682173526201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1.850794095667347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1,851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1.509880605530247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1.442110317703913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2.759954418743637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1.419414855856191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1.30468519866825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1.567822837603512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1.514107489007332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1.896741588878895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1.543892949379633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2.344210607525952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2.396925224583616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1.552910481791872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2.801481802009222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1.508255449942891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1.421480282999841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1.321166321733432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p_pet_rb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W</m:t>
              </m:r>
              <m:r>
                <m:t>h</m:t>
              </m:r>
              <m:r>
                <m:t>d</m:t>
              </m:r>
              <m:r>
                <m:t>o</m:t>
              </m:r>
              <m:r>
                <m:t>e</m:t>
              </m:r>
              <m:r>
                <m:t>s</m:t>
              </m:r>
              <m:r>
                <m:t>p</m:t>
              </m:r>
              <m:r>
                <m:t>e</m:t>
              </m:r>
              <m:r>
                <m:t>l</m:t>
              </m:r>
              <m:r>
                <m:t>h</m:t>
              </m:r>
              <m:r>
                <m:t>o</m:t>
              </m:r>
              <m:r>
                <m:t>S</m:t>
              </m:r>
              <m:sSub>
                <m:e>
                  <m:r>
                    <m:t>38</m:t>
                  </m:r>
                </m:e>
                <m:sub>
                  <m:r>
                    <m:t>P</m:t>
                  </m:r>
                </m:sub>
              </m:sSub>
              <m:r>
                <m:t>E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785.9676713530407</m:t>
              </m:r>
              <m:r>
                <m:rPr>
                  <m:sty m:val="p"/>
                </m:rPr>
                <m:t>|</m:t>
              </m:r>
              <m:r>
                <m:t>786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R</m:t>
              </m:r>
            </m:oMath>
            <w:r>
              <w:rPr>
                <w:sz w:val="16"/>
              </w:rPr>
              <w:t xml:space="preserve">/MWh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p_sol_rb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W</m:t>
              </m:r>
              <m:r>
                <m:t>h</m:t>
              </m:r>
              <m:r>
                <m:t>d</m:t>
              </m:r>
              <m:r>
                <m:t>o</m:t>
              </m:r>
              <m:r>
                <m:t>e</m:t>
              </m:r>
              <m:r>
                <m:t>s</m:t>
              </m:r>
              <m:r>
                <m:t>p</m:t>
              </m:r>
              <m:r>
                <m:t>e</m:t>
              </m:r>
              <m:r>
                <m:t>l</m:t>
              </m:r>
              <m:r>
                <m:t>h</m:t>
              </m:r>
              <m:r>
                <m:t>o</m:t>
              </m:r>
              <m:r>
                <m:t>S</m:t>
              </m:r>
              <m:sSub>
                <m:e>
                  <m:r>
                    <m:t>38</m:t>
                  </m:r>
                </m:e>
                <m:sub>
                  <m:r>
                    <m:t>S</m:t>
                  </m:r>
                </m:sub>
              </m:sSub>
              <m:r>
                <m:t>O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200.7911885476695</m:t>
              </m:r>
              <m:r>
                <m:rPr>
                  <m:sty m:val="p"/>
                </m:rPr>
                <m:t>|</m:t>
              </m:r>
              <m:r>
                <m:t>200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|</m:t>
              </m:r>
              <m:r>
                <m:t>R</m:t>
              </m:r>
            </m:oMath>
            <w:r>
              <w:rPr>
                <w:sz w:val="16"/>
              </w:rPr>
              <w:t xml:space="preserve">/MWh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param_alfa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da transmissão paga pela distribuição (α)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parametros/componentes_v04.csv › fracao_transmissao_distribuicao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η (EOB mínimo)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eta na variante _eta005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parametros/especificacao_v04_eta005.yaml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κ (piso do VBP das térmicas)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kappa na variante _k060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parametros/especificacao_v04_k060.yaml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param_teto_gas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máxima do gás canalizado nas compras de S38 de um comprador (teto)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0.9000000000000001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parametros/regras_linha_v04.csv › S38_GAS (máximo)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reag_max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da re-agregação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1.425632945029065e-09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0,000000001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resultados/rodada05/checagens_v04.csv › reagregacao_*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49689733.89448699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49.689.733,9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58.7916522851085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1975857.725355113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1.975.857,7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33.8447387032148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437947.0453997472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437.947,0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253057.9617184265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253.058,0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2951716.490104317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2.951.716,5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(v04_k060),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2024408.995228102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2.024.409,0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97102.71782474071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97.102,7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92568.95128930014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92.569,0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9059.660555334896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9.059,7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8139.526797691854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8.139,5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2176164.779703946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2.176.164,8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1440413.600973896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1.440.413,6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4988.720163774262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4.988,7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4653.750430603887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4.653,8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682288.861876712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682.288,9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458629.0667476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458.629,1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(v04_P2),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4903.602632303452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4.903,6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4497.58821809763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4.497,6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5062.951339129909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5.063,0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3552.058475846372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3.552,1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84518349.05662796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84.518.349,1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5838005.554368285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5.838.005,6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RB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0.0315483416099439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0,032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RS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0.02567660099411299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t12_min_k060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razão insumos não energéticos ÷ VBP com κ = 0,60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0.07680941610745359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0,077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v04_k060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tau_rs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TUST por MWh das fontes do RS (τ_RS)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32.41080238467936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32,41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w:r>
              <w:rPr>
                <w:sz w:val="16"/>
              </w:rPr>
              <w:t xml:space="preserve">$/MWh | resultados/rodada05/quadro_subsetores_v04.xlsx › d18_latentes |
    | `twh_bio_evit_car` | emissões evitadas por TWh em relação ao carvão, Biomassa | 1433351.506450309 | 1.433.351,5 | t CO₂e/TWh | resultados/rodada05/simulacoes_v04.xlsx › B_TWh › S38_BIO (v04) |
    | `twh_bio_evit_gn` | emissões evitadas por TWh em relação ao gás natural, Biomassa | 450209.5726140406 | 450.209,6 | t CO₂e/TWh | resultados/rodada05/simulacoes_v04.xlsx › B_TWh › S38_BIO (v04) |
    | `twh_bio_gkwh` | g CO₂e/kWh, Biomassa | 8.809024026403092 | 8,8 | g CO₂e/kWh | resultados/rodada05/simulacoes_v04.xlsx › B_TWh › S38_BIO (v04) |
    | `twh_bio_pct_rb` | emissões no RB por TWh, Biomassa | 68.86003531748143 | 68,9 | % | resultados/rodada05/simulacoes_v04.xlsx › B_TWh › S38_BIO (v04) |
    | `twh_bio_preco` | preço médio, Biomassa | 217.0594134364014 | 217,1 | R$</w:t>
            </w:r>
            <w:r>
              <w:rPr>
                <w:sz w:val="16"/>
              </w:rPr>
              <w:t xml:space="preserve">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8809.024026403093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8.809,0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1442.160530476712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0.2822595977346183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264.5423214473903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w:r>
              <w:rPr>
                <w:sz w:val="16"/>
              </w:rPr>
              <w:t xml:space="preserve">$/MWh | resultados/rodada05/simulacoes_v04.xlsx › B_TWh › S38_CAR (v04) |
    | `twh_car_t` | emissões por TWh, Carvão mineral | 1442160.530476712 | 1.442.160,5 | t CO₂e/TWh | resultados/rodada05/simulacoes_v04.xlsx › B_TWh › S38_CAR (v04) |
    | `twh_eol_evit_car` | emissões evitadas por TWh em relação ao carvão, Eólica | 1437372.719666955 | 1.437.372,7 | t CO₂e/TWh | resultados/rodada05/simulacoes_v04.xlsx › B_TWh › S38_EOL (v04) |
    | `twh_eol_evit_gn` | emissões evitadas por TWh em relação ao gás natural, Eólica | 454230.7858306867 | 454.230,8 | t CO₂e/TWh | resultados/rodada05/simulacoes_v04.xlsx › B_TWh › S38_EOL (v04) |
    | `twh_eol_gkwh` | g CO₂e/kWh, Eólica | 4.787810809757032 | 4,8 | g CO₂e/kWh | resultados/rodada05/simulacoes_v04.xlsx › B_TWh › S38_EOL (v04) |
    | `twh_eol_pct_rb` | emissões no RB por TWh, Eólica | 54.72019630973455 | 54,7 | % | resultados/rodada05/simulacoes_v04.xlsx › B_TWh › S38_EOL (v04) |
    | `twh_eol_preco` | preço médio, Eólica | 182.4140066570086 | 182,4 | R$</w:t>
            </w:r>
            <w:r>
              <w:rPr>
                <w:sz w:val="16"/>
              </w:rPr>
              <w:t xml:space="preserve">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4787.810809757031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4.787,8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459.0185966404437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4.693876508084952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280.5127229245437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w:r>
              <w:rPr>
                <w:sz w:val="16"/>
              </w:rPr>
              <w:t xml:space="preserve">$/MWh | resultados/rodada05/simulacoes_v04.xlsx › B_TWh › S38_GN (v04) |
    | `twh_gn_t` | emissões por TWh, Gás natural | 459018.5966404437 | 459.018,6 | t CO₂e/TWh | resultados/rodada05/simulacoes_v04.xlsx › B_TWh › S38_GN (v04) |
    | `twh_hid_evit_car` | emissões evitadas por TWh em relação ao carvão, Hidrelétrica | 1437533.396526098 | 1.437.533,4 | t CO₂e/TWh | resultados/rodada05/simulacoes_v04.xlsx › B_TWh › S38_HID (v04) |
    | `twh_hid_evit_gn` | emissões evitadas por TWh em relação ao gás natural, Hidrelétrica | 454391.4626898296 | 454.391,5 | t CO₂e/TWh | resultados/rodada05/simulacoes_v04.xlsx › B_TWh › S38_HID (v04) |
    | `twh_hid_gkwh` | g CO₂e/kWh, Hidrelétrica | 4.627133950614104 | 4,6 | g CO₂e/kWh | resultados/rodada05/simulacoes_v04.xlsx › B_TWh › S38_HID (v04) |
    | `twh_hid_pct_rb` | emissões no RB por TWh, Hidrelétrica | 54.8448327510414 | 54,8 | % | resultados/rodada05/simulacoes_v04.xlsx › B_TWh › S38_HID (v04) |
    | `twh_hid_preco` | preço médio, Hidrelétrica | 175.3264259895306 | 175,3 | R$</w:t>
            </w:r>
            <w:r>
              <w:rPr>
                <w:sz w:val="16"/>
              </w:rPr>
              <w:t xml:space="preserve">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4627.133950614105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4.627,1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1437157.277777775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1.437.157,3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454015.3439415065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454.015,3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5.003252698937188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52.9998799209711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200.7911885476695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</w:t>
            </w:r>
            <w:r>
              <w:rPr>
                <w:sz w:val="16"/>
              </w:rPr>
              <w:t xml:space="preserve">$/MWh | resultados/rodada05/simulacoes_v04.xlsx › B_TWh › S38_SOL (v04) |
    | `twh_sol_sem_d18` | emissões por TWh da solar sem a D18 (TUST por real do espelho) | 4682.084825690778 | 4.682,1 | t CO₂e/TWh | resultados/rodada05/simulacoes_v04.xlsx › d18_SOL |
    | `twh_sol_t` | emissões por TWh, Solar fotovoltaica | 5003.252698937188 | 5.003,3 | t CO₂e/TWh | resultados/rodada05/simulacoes_v04.xlsx › B_TWh › S38_SOL (v04) |
    | `var_a1_a0_e1` | variação das emissões A1/A0, Energia elétrica agregada | -10.478487315395679 | −10,5 | % | resultados/rodada05/simulacoes_v04.xlsx › A1 e A0 › E1 |
    | `var_a1_a0_f1` | variação das emissões A1/A0, Fóssil base | -4.435041108369719 | −4,4 | % | resultados/rodada05/simulacoes_v04.xlsx › A1 e A0 › F1 |
    | `var_a1_a0_f2` | variação das emissões A1/A0, Fóssil balanceada | -3.943253093784582 | −3,9 | % | resultados/rodada05/simulacoes_v04.xlsx › A1 e A0 › F2 |
    | `var_a1_a0_f3` | variação das emissões A1/A0, Fóssil energia-intensiva | -5.993071914953186 | −6,0 | % | resultados/rodada05/simulacoes_v04.xlsx › A1 e A0 › F3 |
    | `var_a1_a0_r1` | variação das emissões A1/A0, Renovável base | -6.438760896568541 | −6,4 | % | resultados/rodada05/simulacoes_v04.xlsx › A1 e A0 › R1 |
    | `var_a1_a0_r2` | variação das emissões A1/A0, Renovável balanceada | -3.65363510306419 | −3,7 | % | resultados/rodada05/simulacoes_v04.xlsx › A1 e A0 › R2 |
    | `var_a1_a0_r3` | variação das emissões A1/A0, Renovável infraestrutura-intensiva | -4.341123907892075 | −4,3 | % | resultados/rodada05/simulacoes_v04.xlsx › A1 e A0 › R3 |
    | `var_a1_a0_r4a` | variação das emissões A1/A0, Renovável energia/transporte-intensiva | -6.615851438034115 | −6,6 | % | resultados/rodada05/simulacoes_v04.xlsx › A1 e A0 › R4a |
    | `var_a2_a0_e1` | variação das emissões A2/A0, Energia elétrica agregada | -10.478487315395679 | −10,5 | % | resultados/rodada05/simulacoes_v04.xlsx › A2 e A0 › E1 |
    | `var_a2_a0_f1` | variação das emissões A2/A0, Fóssil base | 469.08483371326224 | 469,1 | % | resultados/rodada05/simulacoes_v04.xlsx › A2 e A0 › F1 |
    | `var_a2_a0_f2` | variação das emissões A2/A0, Fóssil balanceada | 416.7148600930039 | 416,7 | % | resultados/rodada05/simulacoes_v04.xlsx › A2 e A0 › F2 |
    | `var_a2_a0_f3` | variação das emissões A2/A0, Fóssil energia-intensiva | 635.5416139907596 | 635,5 | % | resultados/rodada05/simulacoes_v04.xlsx › A2 e A0 › F3 |
    | `var_a2_a0_r1` | variação das emissões A2/A0, Renovável base | -55.9297864442708 | −55,9 | % | resultados/rodada05/simulacoes_v04.xlsx › A2 e A0 › R1 |
    | `var_a2_a0_r2` | variação das emissões A2/A0, Renovável balanceada | -31.075132462907497 | −31,1 | % | resultados/rodada05/simulacoes_v04.xlsx › A2 e A0 › R2 |
    | `var_a2_a0_r3` | variação das emissões A2/A0, Renovável infraestrutura-intensiva | -36.01124625620151 | −36,0 | % | resultados/rodada05/simulacoes_v04.xlsx › A2 e A0 › R3 |
    | `var_a2_a0_r4a` | variação das emissões A2/A0, Renovável energia/transporte-intensiva | -58.473726494215605 | −58,5 | % | resultados/rodada05/simulacoes_v04.xlsx › A2 e A0 › R4a |
    | `vbp_gas_rb` | VBP do gás canalizado, RB | 19421.04544377357 | 19.421,0 | R$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74993.73746916429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74.993,7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4268.713587728492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4.268,7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281.255334907724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2166.419696778494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2.166,4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208427.8922088759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208.427,9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6761.937014537989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6.761,9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19421.04544377357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19.421,0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10981.93425757629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10.981,9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46660.99212599756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46.661,0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3075.0637711953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3.075,1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4066.596731580632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4.066,6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999.538536590299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21544.66645168056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21.544,7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14.81071154844496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694.4827481078984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14384.2967767677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14.384,3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960.7595306562334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898.71033854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48.96694328784385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2549.693654128071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2.549,7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324387.3415734943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324.387,3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20942.65842650564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20.942,7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vbp_tra_media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na variante _rap_media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24883.427435680005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24.883,4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v04_rap_media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vbp_tra_total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(Brasil, D17)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22935.604175150005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22.935,6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Times New Roman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2026-10-18T02:12:03Z</dcterms:created>
  <dcterms:modified xsi:type="dcterms:W3CDTF">2026-10-18T02:12:03Z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