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</w:pPr>
      <w:r>
        <w:rPr>
          <w:rFonts w:ascii="Times New Roman" w:hAnsi="Times New Roman" w:eastAsia="Times New Roman"/>
          <w:b/>
          <w:i w:val="0"/>
          <w:sz w:val="24"/>
        </w:rPr>
        <w:t>Quadro 1: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Composição dos vetores de choque dos cenários principais e atribuição do S38 na MIP desagregada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Cenário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Região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Código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Setor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Participação no choque (%)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Valor do choque (R$ milhões)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Função no cenário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Setor na MIP desagregada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Energia elétrica agregada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S38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Energia elétrica, gás natural e outras utilidades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100,0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1.000,0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Expansão agregada do setor energético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Distribuição e comercialização de energia elétrica (97,5%) e Gás canalizado e outras utilidades (2,5%), pela composição da demanda final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Cesta renovável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S38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Energia elétrica, gás natural e outras utilidades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30,0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300,0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Componente energético agregado associado à implantação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Geração eólica (S38_EOL)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Cesta renovável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S31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Fabricação de máquinas e equipamentos elétricos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25,0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250,0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Equipamentos elétricos e componentes de conexão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igual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Cesta renovável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S29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Fabricação de produtos de metal, exceto máquinas e equipamentos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15,0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150,0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Estruturas metálicas e componentes físicos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igual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Cesta renovável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S40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Construção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20,0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200,0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Obras civis, fundações e instalação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igual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Cesta renovável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S43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Transporte terrestre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5,0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50,0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Transporte de equipamentos e insumos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igual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Cesta renovável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S56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Serviços de arquitetura, engenharia, testes/análises técnicas e P&amp;D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5,0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50,0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Engenharia, projetos, testes e P&amp;D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igual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Cesta fóssil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S38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Energia elétrica, gás natural e outras utilidades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35,0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350,0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Energia/gás e utilidades associadas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Geração a carvão mineral (93,4%) e Geração a gás natural (6,6%), pelo VBP de 2019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Cesta fóssil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S43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Transporte terrestre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25,0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250,0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Logística e transporte associados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igual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Cesta fóssil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S19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Refino de petróleo e coquerias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40,0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400,0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Processamento e oferta de combustíveis fósseis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igual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b w:val="0"/>
          <w:i/>
          <w:sz w:val="20"/>
        </w:rPr>
        <w:t>Nota: choques de R$ 1.000 milhões na demanda final de setores do RS. Na MIP desagregada, o S38 da energia elétrica agregada é repartido entre distribuição e gás canalizado na proporção das vendas de cada subsetor à demanda final do RS; o das cestas renováveis vai para a geração eólica; o das cestas fósseis, para a geração a carvão mineral e a gás natural do RS na proporção do VBP de 2019 de cada uma.</w:t>
      </w:r>
    </w:p>
    <w:p>
      <w:pPr>
        <w:spacing w:after="0"/>
      </w:pPr>
      <w:r>
        <w:rPr>
          <w:rFonts w:ascii="Times New Roman" w:hAnsi="Times New Roman" w:eastAsia="Times New Roman"/>
          <w:b w:val="0"/>
          <w:i/>
          <w:sz w:val="20"/>
        </w:rPr>
        <w:t>Fonte: Elaboração própria a partir da matriz inter-regional de insumo-produto RS-RB (NEREUS/USP), com o setor S38 desagregado.</w:t>
      </w:r>
    </w:p>
    <w:p/>
    <w:p>
      <w:pPr>
        <w:keepNext/>
      </w:pPr>
      <w:r>
        <w:rPr>
          <w:rFonts w:ascii="Times New Roman" w:hAnsi="Times New Roman" w:eastAsia="Times New Roman"/>
          <w:b/>
          <w:i w:val="0"/>
          <w:sz w:val="24"/>
        </w:rPr>
        <w:t>Tabela 1: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Impactos econômicos e ambientais dos cenários energéticos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Cenário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Produção bruta induzida (R$ milhões)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Emissões totais (t CO₂e)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Intensidade carbônica (t CO₂e/R$ milhão)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Produção bruta por mil t CO₂e (R$ milhões)</w:t>
            </w:r>
          </w:p>
        </w:tc>
      </w:tr>
      <w:tr>
        <w:tc>
          <w:tcPr>
            <w:tcW w:type="dxa" w:w="9070"/>
            <w:gridSpan w:val="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Painel A — MIP com o S38 desagregado (versão final)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Energia elétrica agregada RS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1.908,1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383.253,7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200,9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5,0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Cesta renovável RS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1.845,2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95.371,0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51,7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19,3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Cesta fóssil RS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1.997,1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2.026.202,2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1.014,6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1,0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Diferença de emissões incorporadas (fóssil − renovável)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1.930.831,2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Redução da intensidade carbônica (%)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94,9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9070"/>
            <w:gridSpan w:val="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Painel B — MIP original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Energia elétrica agregada RS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1.925,0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428.113,5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222,4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4,5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Cesta renovável RS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1.959,4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216.407,0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110,4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9,1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Cesta fóssil RS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2.120,6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356.045,7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167,9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6,0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Diferença de emissões incorporadas (fóssil − renovável)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139.638,8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Redução da intensidade carbônica (%)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34,2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b w:val="0"/>
          <w:i/>
          <w:sz w:val="20"/>
        </w:rPr>
        <w:t>Nota: choques de R$ 1.000 milhões na demanda final do RS. A redução da intensidade carbônica é a da cesta renovável em relação à cesta fóssil, em % da intensidade da cesta fóssil.</w:t>
      </w:r>
    </w:p>
    <w:p>
      <w:pPr>
        <w:spacing w:after="0"/>
      </w:pPr>
      <w:r>
        <w:rPr>
          <w:rFonts w:ascii="Times New Roman" w:hAnsi="Times New Roman" w:eastAsia="Times New Roman"/>
          <w:b w:val="0"/>
          <w:i/>
          <w:sz w:val="20"/>
        </w:rPr>
        <w:t>Fonte: Elaboração própria a partir da matriz inter-regional de insumo-produto RS-RB (NEREUS/USP), com o setor S38 desagregado.</w:t>
      </w:r>
    </w:p>
    <w:p/>
    <w:p>
      <w:pPr>
        <w:keepNext/>
      </w:pPr>
      <w:r>
        <w:rPr>
          <w:rFonts w:ascii="Times New Roman" w:hAnsi="Times New Roman" w:eastAsia="Times New Roman"/>
          <w:b/>
          <w:i w:val="0"/>
          <w:sz w:val="24"/>
        </w:rPr>
        <w:t>Tabela 2: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Principais setores responsáveis pelas emissões induzidas pela cesta renovável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Ranking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Região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Código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Setor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Produção induzida (R$ milhões)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Emissões induzidas (t CO₂e)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Participação (%)</w:t>
            </w:r>
          </w:p>
        </w:tc>
      </w:tr>
      <w:tr>
        <w:tc>
          <w:tcPr>
            <w:tcW w:type="dxa" w:w="9072"/>
            <w:gridSpan w:val="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Painel A — MIP com o S38 desagregado (versão final)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RS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S43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Transporte terrestre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83,9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35.418,9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37,1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RB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S27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Siderurgia e tubos de aço sem costura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45,9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11.166,8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11,7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RB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S26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Fabricação de produtos de minerais não metálicos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15,0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6.799,0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7,1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RB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S43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Transporte terrestre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14,7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6.567,0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6,9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RB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S28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Metalurgia de metais não ferrosos e fundição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33,9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5.049,7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5,3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RB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S39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Água, esgoto e gestão de resíduos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4,6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4.524,1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4,7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RB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S03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Produção florestal, pesca e aquicultura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1,0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3.030,2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3,2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RB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S01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Agricultura e apoio à agricultura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3,4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2.537,3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2,7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RB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S02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Pecuária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0,4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2.514,7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2,6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RB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S19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Refino de petróleo e coquerias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35,4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2.038,0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2,1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Demais setores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1.606,9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15.725,3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16,5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Total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Cesta renovável RS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1.845,2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95.371,0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100,0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Memória: subsetores do S38 (RS e RB)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373,1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4.997,8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5,2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b w:val="0"/>
          <w:i/>
          <w:sz w:val="20"/>
        </w:rPr>
        <w:t>Nota: choque de R$ 1.000 milhões na demanda final do RS (cesta renovável base); o S38 da cesta foi atribuído à geração eólica do RS. A linha de memória soma os 22 subsetores do S38 (11 em cada região) e não entra no total.</w:t>
      </w:r>
    </w:p>
    <w:p>
      <w:pPr>
        <w:spacing w:after="0"/>
      </w:pPr>
      <w:r>
        <w:rPr>
          <w:rFonts w:ascii="Times New Roman" w:hAnsi="Times New Roman" w:eastAsia="Times New Roman"/>
          <w:b w:val="0"/>
          <w:i/>
          <w:sz w:val="20"/>
        </w:rPr>
        <w:t>Fonte: Elaboração própria a partir da matriz inter-regional de insumo-produto RS-RB (NEREUS/USP), com o setor S38 desagregado.</w:t>
      </w:r>
    </w:p>
    <w:p/>
    <w:p>
      <w:pPr>
        <w:keepNext/>
      </w:pPr>
      <w:r>
        <w:rPr>
          <w:rFonts w:ascii="Times New Roman" w:hAnsi="Times New Roman" w:eastAsia="Times New Roman"/>
          <w:b/>
          <w:i w:val="0"/>
          <w:sz w:val="24"/>
        </w:rPr>
        <w:t>Tabela 3: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Spillovers ambientais entre o Rio Grande do Sul e o Restante do Brasil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Cenário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Região impactada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Produção induzida (R$ milhões)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Emissões induzidas (t CO₂e)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Participação nas emissões (%)</w:t>
            </w:r>
          </w:p>
        </w:tc>
      </w:tr>
      <w:tr>
        <w:tc>
          <w:tcPr>
            <w:tcW w:type="dxa" w:w="9070"/>
            <w:gridSpan w:val="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Painel A — MIP com o S38 desagregado (versão final)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Energia elétrica agregada RS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RS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1.384,2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283.644,1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74,0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Energia elétrica agregada RS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RB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524,0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99.609,6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26,0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Cesta renovável RS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RS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1.364,6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43.833,7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46,0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Cesta renovável RS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RB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480,5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51.537,3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54,0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Cesta fóssil RS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RS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1.333,2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1.971.586,1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97,3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Cesta fóssil RS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RB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663,8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54.616,1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2,7</w:t>
            </w:r>
          </w:p>
        </w:tc>
      </w:tr>
      <w:tr>
        <w:tc>
          <w:tcPr>
            <w:tcW w:type="dxa" w:w="9070"/>
            <w:gridSpan w:val="5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Painel B — MIP original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Energia elétrica agregada RS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RS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1.357,0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339.326,4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79,3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Energia elétrica agregada RS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RB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568,0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88.787,1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20,7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Cesta renovável RS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RS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1.391,3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142.390,0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65,8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Cesta renovável RS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RB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568,0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74.016,9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34,2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Cesta fóssil RS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RS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1.373,2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277.141,4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77,8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Cesta fóssil RS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RB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747,3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78.904,3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22,2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b w:val="0"/>
          <w:i/>
          <w:sz w:val="20"/>
        </w:rPr>
        <w:t>Nota: choques de R$ 1.000 milhões na demanda final do RS; RB = Restante do Brasil.</w:t>
      </w:r>
    </w:p>
    <w:p>
      <w:pPr>
        <w:spacing w:after="0"/>
      </w:pPr>
      <w:r>
        <w:rPr>
          <w:rFonts w:ascii="Times New Roman" w:hAnsi="Times New Roman" w:eastAsia="Times New Roman"/>
          <w:b w:val="0"/>
          <w:i/>
          <w:sz w:val="20"/>
        </w:rPr>
        <w:t>Fonte: Elaboração própria a partir da matriz inter-regional de insumo-produto RS-RB (NEREUS/USP), com o setor S38 desagregado.</w:t>
      </w:r>
    </w:p>
    <w:p/>
    <w:p>
      <w:pPr>
        <w:keepNext/>
      </w:pPr>
      <w:r>
        <w:rPr>
          <w:rFonts w:ascii="Times New Roman" w:hAnsi="Times New Roman" w:eastAsia="Times New Roman"/>
          <w:b/>
          <w:i w:val="0"/>
          <w:sz w:val="24"/>
        </w:rPr>
        <w:t>Tabela 4: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Sensibilidade dos resultados à composição dos vetores de choque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Cenário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Produção bruta induzida (R$ milhões)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Emissões totais (t CO₂e)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Intensidade carbônica (t CO₂e/R$ milhão)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Emissões indiretas (%)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Emissões no RB (%)</w:t>
            </w:r>
          </w:p>
        </w:tc>
      </w:tr>
      <w:tr>
        <w:tc>
          <w:tcPr>
            <w:tcW w:type="dxa" w:w="9072"/>
            <w:gridSpan w:val="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Painel A — MIP com o S38 desagregado (versão final)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Renovável base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1.845,2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95.371,0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51,7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77,7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54,0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Renovável balanceada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1.857,0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149.558,1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80,5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52,9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33,8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Renovável infraestrutura-intensiva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1.912,2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108.198,6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56,6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80,4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57,4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Renovável energia/transporte-intensiva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1.788,1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128.646,3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71,9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50,7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31,2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Fóssil base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1.997,1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2.026.202,2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1.014,6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4,2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2,7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Fóssil balanceada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1.992,9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1.972.315,4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989,7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4,4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2,6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Fóssil energia-intensiva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1.897,5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2.761.423,7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1.455,3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2,6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1,7</w:t>
            </w:r>
          </w:p>
        </w:tc>
      </w:tr>
      <w:tr>
        <w:tc>
          <w:tcPr>
            <w:tcW w:type="dxa" w:w="9072"/>
            <w:gridSpan w:val="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Painel B — MIP original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Renovável base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1.959,4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216.407,0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110,4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51,5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34,2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Renovável balanceada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1.920,4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216.987,2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113,0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46,1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29,1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Renovável infraestrutura-intensiva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1.969,2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169.090,0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85,9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62,7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43,5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Renovável energia/transporte-intensiva (a)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1.959,5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309.794,9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158,1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39,0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23,8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Fóssil base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2.120,6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356.045,7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167,9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35,3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22,2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Fóssil balanceada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2.110,5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381.702,9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180,9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32,9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19,7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Fóssil energia-intensiva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2.073,9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375.427,3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181,0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35,0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21,5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b w:val="0"/>
          <w:i/>
          <w:sz w:val="20"/>
        </w:rPr>
        <w:t>Nota: choques de R$ 1.000 milhões na demanda final do RS; vetores na Tabela A1.</w:t>
      </w:r>
    </w:p>
    <w:p>
      <w:pPr>
        <w:spacing w:after="0"/>
      </w:pPr>
      <w:r>
        <w:rPr>
          <w:rFonts w:ascii="Times New Roman" w:hAnsi="Times New Roman" w:eastAsia="Times New Roman"/>
          <w:b w:val="0"/>
          <w:i/>
          <w:sz w:val="20"/>
        </w:rPr>
        <w:t>(a) Vetor da Tabela A1 (45/15/10/10/15/5).</w:t>
      </w:r>
    </w:p>
    <w:p>
      <w:pPr>
        <w:spacing w:after="0"/>
      </w:pPr>
      <w:r>
        <w:rPr>
          <w:rFonts w:ascii="Times New Roman" w:hAnsi="Times New Roman" w:eastAsia="Times New Roman"/>
          <w:b w:val="0"/>
          <w:i/>
          <w:sz w:val="20"/>
        </w:rPr>
        <w:t>Fonte: Elaboração própria a partir da matriz inter-regional de insumo-produto RS-RB (NEREUS/USP), com o setor S38 desagregado.</w:t>
      </w:r>
    </w:p>
    <w:p/>
    <w:p>
      <w:pPr>
        <w:keepNext/>
      </w:pPr>
      <w:r>
        <w:rPr>
          <w:rFonts w:ascii="Times New Roman" w:hAnsi="Times New Roman" w:eastAsia="Times New Roman"/>
          <w:b/>
          <w:i w:val="0"/>
          <w:sz w:val="24"/>
        </w:rPr>
        <w:t>Tabela 5: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Sensibilidade à tecnologia atribuída ao S38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Cenário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Atribuição do S38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Produção bruta induzida (R$ milhões)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Emissões totais (t CO₂e)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Intensidade carbônica (t CO₂e/R$ milhão)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Emissões indiretas (%)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Emissões no RB (%)</w:t>
            </w:r>
          </w:p>
        </w:tc>
      </w:tr>
      <w:tr>
        <w:tc>
          <w:tcPr>
            <w:tcW w:type="dxa" w:w="9072"/>
            <w:gridSpan w:val="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Painel A — MIP com o S38 desagregado (versão final)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Renovável base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Geração eólica 100% (principal)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1.845,2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95.371,0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51,7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77,7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54,0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Renovável base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Geração eólica 50% + solar 50%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1.839,8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95.171,6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51,7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77,7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54,0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Renovável base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Geração eólica 2/3 + transmissão 1/3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1.822,9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95.139,9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52,2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77,6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53,9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Renovável balanceada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Geração eólica 100% (principal)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1.857,0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149.558,1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80,5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52,9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33,8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Renovável balanceada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Geração eólica 50% + solar 50%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1.854,0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149.447,3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80,6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52,8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33,7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Renovável balanceada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Geração eólica 2/3 + transmissão 1/3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1.844,6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149.429,7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81,0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52,8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33,7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Renovável infraestrutura-intensiva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Geração eólica 100% (principal)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1.912,2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108.198,6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56,6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80,4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57,4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Renovável infraestrutura-intensiva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Geração eólica 50% + solar 50%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1.909,6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108.098,9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56,6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80,3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57,4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Renovável infraestrutura-intensiva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Geração eólica 2/3 + transmissão 1/3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1.901,1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108.083,1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56,9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80,3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57,4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Renovável energia/transporte-intensiva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Geração eólica 100% (principal)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1.788,1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128.646,3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71,9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50,7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31,2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Renovável energia/transporte-intensiva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Geração eólica 50% + solar 50%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1.780,0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128.347,2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72,1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50,6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31,0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Renovável energia/transporte-intensiva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Geração eólica 2/3 + transmissão 1/3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1.754,7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128.299,7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73,1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50,4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30,9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Fóssil base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Carvão mineral e gás natural ∝ VBP (principal)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1.997,1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2.026.202,2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1.014,6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4,2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2,7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Fóssil base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Geração a carvão mineral 100%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1.976,7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2.114.151,8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1.069,5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3,9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2,5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Fóssil base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Geração a gás natural 100%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2.285,7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778.840,7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340,7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13,0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9,6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Fóssil balanceada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Carvão mineral e gás natural ∝ VBP (principal)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1.992,9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1.972.315,4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989,7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4,4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2,6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Fóssil balanceada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Geração a carvão mineral 100%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1.973,5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2.056.076,9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1.041,8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4,1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2,5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Fóssil balanceada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Geração a gás natural 100%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2.267,8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784.352,0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345,9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13,1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9,1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Fóssil energia-intensiva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Carvão mineral e gás natural ∝ VBP (principal)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1.897,5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2.761.423,7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1.455,3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2,6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1,7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Fóssil energia-intensiva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Geração a carvão mineral 100%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1.868,4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2.887.066,0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1.545,2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2,4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1,5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Fóssil energia-intensiva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Geração a gás natural 100%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2.309,9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979.478,6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424,0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9,9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7,6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b w:val="0"/>
          <w:i/>
          <w:sz w:val="20"/>
        </w:rPr>
        <w:t>Nota: choques de R$ 1.000 milhões na demanda final do RS. A atribuição muda só a parcela do S38 de cada cesta; os demais setores do vetor não mudam. Solar: subsetor sem produção no RS em 2019 (latente), com os coeficientes técnicos do RB e a TUST do RS.</w:t>
      </w:r>
    </w:p>
    <w:p>
      <w:pPr>
        <w:spacing w:after="0"/>
      </w:pPr>
      <w:r>
        <w:rPr>
          <w:rFonts w:ascii="Times New Roman" w:hAnsi="Times New Roman" w:eastAsia="Times New Roman"/>
          <w:b w:val="0"/>
          <w:i/>
          <w:sz w:val="20"/>
        </w:rPr>
        <w:t>Fonte: Elaboração própria a partir da matriz inter-regional de insumo-produto RS-RB (NEREUS/USP), com o setor S38 desagregado.</w:t>
      </w:r>
    </w:p>
    <w:p/>
    <w:p>
      <w:pPr>
        <w:keepNext/>
      </w:pPr>
      <w:r>
        <w:rPr>
          <w:rFonts w:ascii="Times New Roman" w:hAnsi="Times New Roman" w:eastAsia="Times New Roman"/>
          <w:b/>
          <w:i w:val="0"/>
          <w:sz w:val="24"/>
        </w:rPr>
        <w:t>Tabela 6: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Emissões por tecnologia de geração do 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Tecnologia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Preço médio (R$/MWh)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Produção induzida por TWh (R$ milhões)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Emissões diretas por TWh (t CO₂e)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Emissões indiretas por TWh (t CO₂e)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Emissões totais por TWh (t CO₂e)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g CO₂e/kWh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Emissões no RB (%)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Emissões por R$ 1 bilhão (t CO₂e)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Emissões evitadas por TWh em relação ao carvão (t CO₂e)</w:t>
            </w:r>
          </w:p>
        </w:tc>
      </w:tr>
      <w:tr>
        <w:tc>
          <w:tcPr>
            <w:tcW w:type="dxa" w:w="9070"/>
            <w:gridSpan w:val="10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Painel A — MIP com o S38 desagregado (versão final)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Hidrelétrica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175,3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272,3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4.627,1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4.627,1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4,6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54,8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26.391,5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1.437.533,4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Eólica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182,4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281,6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4.787,8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4.787,8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4,8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54,7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26.246,9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1.437.372,7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Solar fotovoltaica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200,8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302,8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5.003,3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5.003,3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5,0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53,0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24.917,7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1.437.157,3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Biomassa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217,1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340,3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49,5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8.759,6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8.809,0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8,8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68,9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40.583,5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1.433.351,5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Gás natural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280,5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672,4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436.436,9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22.581,7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459.018,6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459,0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4,7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1.636.355,7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983.141,9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Carvão mineral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264,5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400,5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1.434.683,4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7.477,1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1.442.160,5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1.442,2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0,3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5.451.530,5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Distribuição (eletricidade da rede, mix de 2019)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387.680,1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b w:val="0"/>
          <w:i/>
          <w:sz w:val="20"/>
        </w:rPr>
        <w:t>Nota: Choque de 1 TWh (ao preço médio de 2019) e de R$ 1 bilhão na demanda final de cada subsetor de geração do RS. Emissões da operação (produção de energia elétrica); não incluem bens de capital (implantação das usinas). Solar: subsetor sem produção no RS em 2019 (latente), com os coeficientes técnicos do RB e a TUST do RS.</w:t>
      </w:r>
    </w:p>
    <w:p>
      <w:pPr>
        <w:spacing w:after="0"/>
      </w:pPr>
      <w:r>
        <w:rPr>
          <w:rFonts w:ascii="Times New Roman" w:hAnsi="Times New Roman" w:eastAsia="Times New Roman"/>
          <w:b w:val="0"/>
          <w:i/>
          <w:sz w:val="20"/>
        </w:rPr>
        <w:t>Fonte: Elaboração própria a partir da matriz inter-regional de insumo-produto RS-RB (NEREUS/USP), com o setor S38 desagregado.</w:t>
      </w:r>
    </w:p>
    <w:p/>
    <w:p>
      <w:pPr>
        <w:keepNext/>
      </w:pPr>
      <w:r>
        <w:rPr>
          <w:rFonts w:ascii="Times New Roman" w:hAnsi="Times New Roman" w:eastAsia="Times New Roman"/>
          <w:b/>
          <w:i w:val="0"/>
          <w:sz w:val="24"/>
        </w:rPr>
        <w:t>Tabela 7: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Efeito da desagregação: MIP original, S38 desagregado sem e com atribuição de tecnologia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Cenário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Emissões A0 (t CO₂e)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Emissões A1 (t CO₂e)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Emissões A2 (t CO₂e)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Variação A1/A0 (%)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Variação A2/A0 (%)</w:t>
            </w:r>
          </w:p>
        </w:tc>
      </w:tr>
      <w:tr>
        <w:tc>
          <w:tcPr>
            <w:tcW w:type="dxa" w:w="9072"/>
            <w:gridSpan w:val="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Parte 1 — Emissões totais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Energia elétrica agregada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428.113,5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383.253,7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383.253,7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−10,5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−10,5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Renovável base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216.407,0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202.473,0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95.371,0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−6,4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−55,9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Renovável balanceada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216.987,2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209.059,2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149.558,1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−3,7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−31,1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Renovável infraestrutura-intensiva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169.090,0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161.749,6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108.198,6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−4,3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−36,0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Renovável energia/transporte-intensiva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309.794,9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289.299,3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128.646,3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−6,6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−58,5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Fóssil base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356.045,7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340.254,9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2.026.202,2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−4,4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469,1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Fóssil balanceada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381.702,9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366.651,4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1.972.315,4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−3,9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416,7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Fóssil energia-intensiva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375.427,3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352.927,6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2.761.423,7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−6,0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635,5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Cenário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Intensidade A0 (t CO₂e/R$ milhão)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Intensidade A2 (t CO₂e/R$ milhão)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Emissões indiretas A0 (%)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Emissões indiretas A2 (%)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Emissões no RB A0 (%)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Emissões no RB A2 (%)</w:t>
            </w:r>
          </w:p>
        </w:tc>
      </w:tr>
      <w:tr>
        <w:tc>
          <w:tcPr>
            <w:tcW w:type="dxa" w:w="9072"/>
            <w:gridSpan w:val="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Parte 2 — Intensidade carbônica, emissões indiretas e emissões no RB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Energia elétrica agregada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222,4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200,9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34,9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66,0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20,7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26,0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Renovável base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110,4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51,7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51,5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77,7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34,2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54,0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Renovável balanceada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113,0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80,5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46,1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52,9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29,1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33,8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Renovável infraestrutura-intensiva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85,9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56,6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62,7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80,4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43,5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57,4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Renovável energia/transporte-intensiva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158,1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71,9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39,0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50,7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23,8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31,2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Fóssil base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167,9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1.014,6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35,3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4,2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22,2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2,7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Fóssil balanceada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180,9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989,7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32,9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4,4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19,7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2,6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Fóssil energia-intensiva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181,0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1.455,3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35,0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2,6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21,5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1,7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b w:val="0"/>
          <w:i/>
          <w:sz w:val="20"/>
        </w:rPr>
        <w:t>Nota: A0 = MIP original; A1 = MIP desagregada, com o S38 do vetor repartido entre distribuição e gás canalizado pela composição da demanda final; A2 = MIP desagregada, com o S38 atribuído a tecnologias (Quadro 1). Na energia elétrica agregada, A1 e A2 coincidem.</w:t>
      </w:r>
    </w:p>
    <w:p>
      <w:pPr>
        <w:spacing w:after="0"/>
      </w:pPr>
      <w:r>
        <w:rPr>
          <w:rFonts w:ascii="Times New Roman" w:hAnsi="Times New Roman" w:eastAsia="Times New Roman"/>
          <w:b w:val="0"/>
          <w:i/>
          <w:sz w:val="20"/>
        </w:rPr>
        <w:t>Fonte: Elaboração própria a partir da matriz inter-regional de insumo-produto RS-RB (NEREUS/USP), com o setor S38 desagregado.</w:t>
      </w:r>
    </w:p>
    <w:p/>
    <w:p>
      <w:pPr>
        <w:keepNext/>
      </w:pPr>
      <w:r>
        <w:rPr>
          <w:rFonts w:ascii="Times New Roman" w:hAnsi="Times New Roman" w:eastAsia="Times New Roman"/>
          <w:b/>
          <w:i w:val="0"/>
          <w:sz w:val="24"/>
        </w:rPr>
        <w:t>Tabela A1: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Vetores de choque das cestas (participação de cada setor no choque, %)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Código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Setor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Renovável base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Renovável balanceada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Renovável infraestrutura-intensiva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Renovável energia/transporte-intensiva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Fóssil base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Fóssil balanceada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Fóssil energia-intensiva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S38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Energia elétrica, gás natural e outras utilidades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30,0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16,7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15,0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45,0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35,0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33,3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50,0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S31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Fabricação de máquinas e equipamentos elétricos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25,0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16,7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25,0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15,0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S29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Fabricação de produtos de metal, exceto máquinas e equipamentos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15,0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16,7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25,0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S40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Construção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16,7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25,0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S43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Transporte terrestre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16,7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15,0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25,0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33,3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20,0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S56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Serviços de arquitetura, engenharia, testes/análises técnicas e P&amp;D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16,7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S19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Refino de petróleo e coquerias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40,0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33,3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30,0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Total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100,0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100,0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100,0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100,0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100,0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100,0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100,0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b w:val="0"/>
          <w:i/>
          <w:sz w:val="20"/>
        </w:rPr>
        <w:t>Nota: choques de R$ 1.000 milhões na demanda final do RS. Renovável energia/transporte-intensiva: vetor 45/15/10/10/15/5. No A2 (MIP desagregada), a parcela do S38 das cestas renováveis vai para a geração eólica do RS, e a das cestas fósseis para a geração a carvão mineral (93,4%) e a gás natural (6,6%) do RS, na proporção do VBP de 2019.</w:t>
      </w:r>
    </w:p>
    <w:p>
      <w:pPr>
        <w:spacing w:after="0"/>
      </w:pPr>
      <w:r>
        <w:rPr>
          <w:rFonts w:ascii="Times New Roman" w:hAnsi="Times New Roman" w:eastAsia="Times New Roman"/>
          <w:b w:val="0"/>
          <w:i/>
          <w:sz w:val="20"/>
        </w:rPr>
        <w:t>Fonte: Elaboração própria a partir da matriz inter-regional de insumo-produto RS-RB (NEREUS/USP), com o setor S38 desagregado.</w:t>
      </w:r>
    </w:p>
    <w:p/>
    <w:p>
      <w:pPr>
        <w:keepNext/>
      </w:pPr>
      <w:r>
        <w:rPr>
          <w:rFonts w:ascii="Times New Roman" w:hAnsi="Times New Roman" w:eastAsia="Times New Roman"/>
          <w:b/>
          <w:i w:val="0"/>
          <w:sz w:val="24"/>
        </w:rPr>
        <w:t>Tabela A2: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Principais setores responsáveis pelas emissões induzidas pela cesta renovável na MIP original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Ranking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Região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Código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Setor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Produção induzida (R$ milhões)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Emissões induzidas (t CO₂e)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Participação (%)</w:t>
            </w:r>
          </w:p>
        </w:tc>
      </w:tr>
      <w:tr>
        <w:tc>
          <w:tcPr>
            <w:tcW w:type="dxa" w:w="9072"/>
            <w:gridSpan w:val="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Painel B — MIP original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RS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S38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Energia elétrica, gás natural e outras utilidades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357,1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99.554,6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46,0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RS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S43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Transporte terrestre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84,1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35.489,9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16,4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RB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S38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Energia elétrica, gás natural e outras utilidades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92,0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23.960,2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11,1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RB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S27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Siderurgia e tubos de aço sem costura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46,8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11.392,4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5,3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RB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S43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Transporte terrestre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16,4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7.311,5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3,4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RB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S26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Fabricação de produtos de minerais não metálicos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15,3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6.949,7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3,2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RB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S28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Metalurgia de metais não ferrosos e fundição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34,1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5.082,2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2,3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RB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S39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Água, esgoto e gestão de resíduos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4,7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4.646,4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2,1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RB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S03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Produção florestal, pesca e aquicultura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1,0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3.085,0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1,4</w:t>
            </w:r>
          </w:p>
        </w:tc>
      </w:tr>
      <w:tr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RB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S01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Agricultura e apoio à agricultura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3,5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2.649,5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1,2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Demais setores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1.304,3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16.285,6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7,5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Total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Cesta renovável RS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1.959,4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216.407,0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100,0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Memória: S38 (RS e RB)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449,1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123.514,8</w:t>
            </w:r>
          </w:p>
        </w:tc>
        <w:tc>
          <w:tcPr>
            <w:tcW w:type="dxa" w:w="1296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57,1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b w:val="0"/>
          <w:i/>
          <w:sz w:val="20"/>
        </w:rPr>
        <w:t>Nota: choque de R$ 1.000 milhões na demanda final do RS (cesta renovável base). A linha de memória soma o S38 das duas regiões e não entra no total.</w:t>
      </w:r>
    </w:p>
    <w:p>
      <w:pPr>
        <w:spacing w:after="0"/>
      </w:pPr>
      <w:r>
        <w:rPr>
          <w:rFonts w:ascii="Times New Roman" w:hAnsi="Times New Roman" w:eastAsia="Times New Roman"/>
          <w:b w:val="0"/>
          <w:i/>
          <w:sz w:val="20"/>
        </w:rPr>
        <w:t>Fonte: Elaboração própria a partir da matriz inter-regional de insumo-produto RS-RB (NEREUS/USP).</w:t>
      </w:r>
    </w:p>
    <w:p/>
    <w:p>
      <w:pPr>
        <w:keepNext/>
      </w:pPr>
      <w:r>
        <w:rPr>
          <w:rFonts w:ascii="Times New Roman" w:hAnsi="Times New Roman" w:eastAsia="Times New Roman"/>
          <w:b/>
          <w:i w:val="0"/>
          <w:sz w:val="24"/>
        </w:rPr>
        <w:t>Tabela A3: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Os 11 subsetores do S38 no RS e no RB: produção, preços, emissões e multiplicadores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Região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Subsetor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VBP (R$ milhões)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GWh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R$/MWh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t CO₂e/MWh (E1)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EOB/VBP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Multiplicador de produção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Multiplicador de emissões (t CO₂e/R$ milhão)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RS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Geração hidrelétrica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2.549,7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14.542,6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175,3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0,000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0,515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1,553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26,4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RS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Geração eólica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960,8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5.266,9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182,4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0,000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0,523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1,544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26,2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RS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Geração solar fotovoltaica (latente)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1,508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24,9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RS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Geração a biomassa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14,8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68,2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217,1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0,000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0,529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1,568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40,6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RS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Geração a carvão mineral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694,5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2.625,2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264,5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1,435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0,562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1,514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5.451,5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RS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Geração a gás natural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49,0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174,6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280,5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0,436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0,100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2,397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1.636,4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RS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Geração a derivados de petróleo (latente)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2,801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1.187,6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RS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Geração nuclear (sem produção)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RS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Transmissão de energia elétrica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1.390,9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0,695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1,321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23,9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RS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Distribuição e comercialização de energia elétrica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14.384,3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0,241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1,897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387,7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RS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Gás canalizado e outras utilidades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898,7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0,100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2,344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213,9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RS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S38 agregado (MIP original)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20.942,7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0,322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1,925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428,1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RB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Geração hidrelétrica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46.661,0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363.907,4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128,2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0,000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0,471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1,510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26,1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RB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Geração eólica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6.761,9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50.687,1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133,4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0,000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0,487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1,492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25,8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RB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Geração solar fotovoltaica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999,5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4.978,0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200,8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0,000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0,552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1,419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24,7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RB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Geração a biomassa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281,3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1.771,8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158,7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0,007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0,488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1,517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81,6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RB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Geração a carvão mineral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2.166,4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11.197,8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193,5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0,867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0,433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1,631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4.520,9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RB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Geração a gás natural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10.981,9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47.422,4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231,6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0,433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0,100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1,851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1.916,1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RB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Geração a derivados de petróleo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4.066,6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5.174,0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786,0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0,829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0,100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2,760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1.184,2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RB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Geração nuclear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3.075,1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16.129,0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190,7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0,000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0,532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1,442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25,0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RB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Transmissão de energia elétrica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21.544,7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0,663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1,305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24,4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RB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Distribuição e comercialização de energia elétrica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208.427,9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0,269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1,922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422,6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RB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Gás canalizado e outras utilidades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19.421,0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0,171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1,775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269,8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RB</w:t>
            </w:r>
          </w:p>
        </w:tc>
        <w:tc>
          <w:tcPr>
            <w:tcW w:type="dxa" w:w="10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S38 agregado (MIP original)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324.387,3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0,320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1,909</w:t>
            </w:r>
          </w:p>
        </w:tc>
        <w:tc>
          <w:tcPr>
            <w:tcW w:type="dxa" w:w="100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406,3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b w:val="0"/>
          <w:i/>
          <w:sz w:val="20"/>
        </w:rPr>
        <w:t>Nota: GWh de 2019 (BEN 2020 e ONS); R$/MWh = VBP ÷ GWh; t CO₂e/MWh pela variante E1. Multiplicador de produção = soma da coluna da inversa de Leontief; multiplicador de emissões = emissões totais (diretas e indiretas) por R$ milhão de demanda final do subsetor. Subsetores latentes: coeficientes técnicos do mesmo subsetor no RB, com a TUST por MWh do RS.</w:t>
      </w:r>
    </w:p>
    <w:p>
      <w:pPr>
        <w:spacing w:after="0"/>
      </w:pPr>
      <w:r>
        <w:rPr>
          <w:rFonts w:ascii="Times New Roman" w:hAnsi="Times New Roman" w:eastAsia="Times New Roman"/>
          <w:b w:val="0"/>
          <w:i/>
          <w:sz w:val="20"/>
        </w:rPr>
        <w:t>Fonte: Elaboração própria a partir da matriz inter-regional de insumo-produto RS-RB (NEREUS/USP), com o setor S38 desagregado.</w:t>
      </w:r>
    </w:p>
    <w:p/>
    <w:p>
      <w:pPr>
        <w:keepNext/>
      </w:pPr>
      <w:r>
        <w:rPr>
          <w:rFonts w:ascii="Times New Roman" w:hAnsi="Times New Roman" w:eastAsia="Times New Roman"/>
          <w:b/>
          <w:i w:val="0"/>
          <w:sz w:val="24"/>
        </w:rPr>
        <w:t>Tabela A4: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Fontes de dados da desagregação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Dado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Fonte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Ano ou versão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Uso na desagregação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Matriz inter-regional de insumo-produto RS-RB e conta-satélite de emissões (CO₂e)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NEREUS/USP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2019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Base da desagregação; todas as restrições de agregação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Geração de energia elétrica por fonte (serviço público), Brasil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EPE, Balanço Energético Nacional 2020, Tabela 5.4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2019 (BEN 2020)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GWh por fonte do Brasil; RB = Brasil − RS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Geração por usina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ONS, dados abertos (geração por usina)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2019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GWh por fonte do RS; MWh no SIN (pesos da TUST da geração)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Encargos de uso do sistema de transmissão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ONS, Síntese da Apuração Mensal dos Serviços e Encargos (SEAMSE)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dez/2018, jun/2019 e dez/2019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VBP da transmissão (ano civil de 2019)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Receita anual permitida da transmissão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ANEEL, REH nº 2.408/2018 e decisão de 25/06/2019 (REH nº 2.565/2019; total por fonte secundária)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ciclos 2018-2019 e 2019-2020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Variante _rap_media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Rateio dos encargos de uso entre geração e consumo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ANEEL, Resolução Normativa nº 559/2013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2013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Parcela da transmissão paga pela geração (50%)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Preços de energia por fonte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ANEEL, resultado dos leilões de geração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leilões até 2019, corrigidos pelo IPCA (IBGE, SIDRA, Tabela 1737)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Participação de cada fonte no VBP da geração (preços P1)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Remunerações e pessoal ocupado por atividade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IBGE, Cadastro Central de Empresas (CEMPRE), SIDRA, Tabela 6450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2019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Repartição de remunerações e ocupações entre geração, transmissão, distribuição e gás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Demonstrações contábeis da Sulgás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Sulgás (publicadas pela CAGE/Sefaz-RS)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2019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VBP do gás canalizado no RS; preço do gás usado no RB; vendas por segmento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Demanda de gás natural por distribuidora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MME, Boletim Mensal de Acompanhamento da Indústria de Gás Natural nº 154 (fonte: Abegás)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dez/2019 (média de 2019)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Volume não térmico do RB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Demonstrações financeiras de distribuidoras de gás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CVM, DFP de Comgás, CEG e Gasmig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2019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Variante _gas4dist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Importações de energia elétrica e gás natural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MDIC, Comex Stat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2019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Importações do S38 (energia)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Emissões de gases de efeito estufa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SEEG 13.0 (Observatório do Clima), GWP-AR5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2019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Níveis por fonte de geração (E1), SF₆, variantes E2 a E4, diagnóstico (Tabela A7)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b w:val="0"/>
          <w:i/>
          <w:sz w:val="20"/>
        </w:rPr>
        <w:t>Nota: URLs, datas de acesso, páginas e SHA-256 dos arquivos no registro de fontes do repositório (dados/externos/FONTES.md).</w:t>
      </w:r>
    </w:p>
    <w:p>
      <w:pPr>
        <w:spacing w:after="0"/>
      </w:pPr>
      <w:r>
        <w:rPr>
          <w:rFonts w:ascii="Times New Roman" w:hAnsi="Times New Roman" w:eastAsia="Times New Roman"/>
          <w:b w:val="0"/>
          <w:i/>
          <w:sz w:val="20"/>
        </w:rPr>
        <w:t>Fonte: Elaboração própria.</w:t>
      </w:r>
    </w:p>
    <w:p/>
    <w:p>
      <w:pPr>
        <w:keepNext/>
      </w:pPr>
      <w:r>
        <w:rPr>
          <w:rFonts w:ascii="Times New Roman" w:hAnsi="Times New Roman" w:eastAsia="Times New Roman"/>
          <w:b/>
          <w:i w:val="0"/>
          <w:sz w:val="24"/>
        </w:rPr>
        <w:t>Tabela A5: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Parâmetros e hipóteses da desagregação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Parâmetro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Valor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Fonte ou justificativa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Sensibilidade testada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VBP da transmissão (Brasil)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R$ 22.935,6 milhões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Encargos de uso faturados pelo ONS no ano civil de 2019 (SEAMSE), sem PIS/Pasep e Cofins; repartido entre RS e RB pela participação no VBP do S38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RAP 2019: R$ 24.883,4 milhões (_rap_media)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Parcela da transmissão paga pela geração (α)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0,5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Rateio inicial de 50% para a geração (ANEEL, REN nº 559/2013)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TUST da geração entre as fontes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∝ MWh gerado no SIN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Regra do encargo por uso da rede; sistemas isolados não pagam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TUST das colunas latentes (solar e derivados de petróleo no RS)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32,41 R$/MWh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HIPÓTESE: a mesma TUST por MWh das fontes do RS no SIN, ao preço do espelho do RB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TUST por real do espelho (registro no relatório)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VBP do gás canalizado no RS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R$ 898,7 milhões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Receita líquida da Sulgás em 2019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VBP do gás canalizado no RB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R$ 19.421,0 milhões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HIPÓTESE: preço da Sulgás × volume não térmico do RB (MME/Abegás)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Preço médio de 4 distribuidoras: R$ 26.990,1 milhões (_gas4dist)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Participação máxima do gás canalizado na compra de S38 de cada comprador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0,90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HIPÓTESE (teto)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Piso do VBP das térmicas (κ)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0,70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HIPÓTESE: combustível ≤ κ × VBP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κ = 0,60 (_k060)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Excedente operacional bruto mínimo (η)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0,10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HIPÓTESE: EOB ≥ η × VBP em cada subsetor (ajuste RAS dos insumos não energéticos)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η = 0,05 (_eta005)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Remunerações e ocupações entre as fontes de geração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∝ VBP − combustível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HIPÓTESE: o combustível é repasse e não exige mão de obra proporcional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Preços da energia por fonte (P1)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leilões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HIPÓTESE: preços relativos dos leilões ajustados à produção da MIP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Preços iguais (P2)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Emissões das usinas (E1)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níveis do SEEG + resíduo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Níveis por fonte do SEEG; o resíduo (base − níveis) vai para distribuição e gás canalizado ∝ VBP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E2 (proporcional ao SEEG), E3 (só níveis), E4 (realocação)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Subsetores sem produção no RS (solar e derivados de petróleo)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espelho do RB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HIPÓTESE: coeficientes técnicos do mesmo subsetor no RB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b w:val="0"/>
          <w:i/>
          <w:sz w:val="20"/>
        </w:rPr>
        <w:t>Fonte: Elaboração própria.</w:t>
      </w:r>
    </w:p>
    <w:p/>
    <w:p>
      <w:pPr>
        <w:keepNext/>
      </w:pPr>
      <w:r>
        <w:rPr>
          <w:rFonts w:ascii="Times New Roman" w:hAnsi="Times New Roman" w:eastAsia="Times New Roman"/>
          <w:b/>
          <w:i w:val="0"/>
          <w:sz w:val="24"/>
        </w:rPr>
        <w:t>Tabela A6: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Robustez: resultados da versão principal e das variantes da desagregação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Cenário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Versão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Emissões (t CO₂e)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Desvio das emissões (%)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Intensidade (t CO₂e/R$ milhão)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Desvio da intensidade (%)</w:t>
            </w:r>
          </w:p>
        </w:tc>
      </w:tr>
      <w:tr>
        <w:tc>
          <w:tcPr>
            <w:tcW w:type="dxa" w:w="9072"/>
            <w:gridSpan w:val="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Painel A — MIP com o S38 desagregado: versão principal e 8 variantes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Energia elétrica agregada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Principal (versão final)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383.253,7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200,9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Energia elétrica agregada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P2 — preços iguais entre as fontes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383.253,8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200,9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Energia elétrica agregada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E2 — emissões na proporção do SEEG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437.947,0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14,3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229,5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14,3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Energia elétrica agregada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E3 — só os níveis do SEEG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253.058,0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−34,0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132,6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−34,0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Energia elétrica agregada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E4 — refino, petróleo e gás e carvão fora do S38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263.584,2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−31,2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138,1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−31,2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Energia elétrica agregada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gas4dist — gás do RB pelo preço de 4 distribuidoras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383.234,7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200,9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Energia elétrica agregada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rap_media — transmissão pela RAP 2019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383.250,4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200,8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Energia elétrica agregada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k060 — piso do combustível κ = 0,60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383.304,7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200,8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Energia elétrica agregada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eta005 — EOB mínimo η = 0,05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383.232,9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200,9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Renovável base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Principal (versão final)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95.371,0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51,7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Renovável base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P2 — preços iguais entre as fontes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95.341,9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51,7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0,1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Renovável base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E2 — emissões na proporção do SEEG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95.175,6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−0,2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51,6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−0,2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Renovável base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E3 — só os níveis do SEEG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92.569,0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−2,9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50,2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−2,9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Renovável base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E4 — refino, petróleo e gás e carvão fora do S38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97.102,7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1,8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52,6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1,8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Renovável base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gas4dist — gás do RB pelo preço de 4 distribuidoras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95.279,8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−0,1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51,6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−0,1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Renovável base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rap_media — transmissão pela RAP 2019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95.500,7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0,1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51,5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−0,3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Renovável base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k060 — piso do combustível κ = 0,60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95.327,7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51,7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Renovável base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eta005 — EOB mínimo η = 0,05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95.202,5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−0,2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51,7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Fóssil base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Principal (versão final)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2.026.202,2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1.014,6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Fóssil base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P2 — preços iguais entre as fontes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2.755.249,2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36,0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1.362,0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34,2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Fóssil base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E2 — emissões na proporção do SEEG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2.951.716,5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45,7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1.478,0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45,7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Fóssil base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E3 — só os níveis do SEEG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2.024.744,2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−0,1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1.013,9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−0,1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Fóssil base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E4 — refino, petróleo e gás e carvão fora do S38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2.070.526,6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2,2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1.036,8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2,2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Fóssil base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gas4dist — gás do RB pelo preço de 4 distribuidoras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2.026.188,1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1.014,6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Fóssil base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rap_media — transmissão pela RAP 2019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2.077.383,8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2,5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1.036,9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2,2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Fóssil base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k060 — piso do combustível κ = 0,60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2.024.409,0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−0,1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1.014,8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Fóssil base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eta005 — EOB mínimo η = 0,05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2.026.084,0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1.015,4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0,1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Hidrelétrica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Principal (versão final)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4.627,1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17,0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Hidrelétrica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P2 — preços iguais entre as fontes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4.903,6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17,0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0,1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Hidrelétrica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E2 — emissões na proporção do SEEG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4.663,6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0,8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17,1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0,8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Hidrelétrica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E3 — só os níveis do SEEG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4.497,6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−2,8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16,5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−2,8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Hidrelétrica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E4 — refino, petróleo e gás e carvão fora do S38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4.820,9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4,2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17,7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4,2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Hidrelétrica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gas4dist — gás do RB pelo preço de 4 distribuidoras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4.624,9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17,0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Hidrelétrica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rap_media — transmissão pela RAP 2019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4.574,4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−1,1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17,0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Hidrelétrica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k060 — piso do combustível κ = 0,60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4.592,3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−0,8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16,9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−0,5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Hidrelétrica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eta005 — EOB mínimo η = 0,05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4.528,0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−2,1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16,7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−1,6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Eólica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Principal (versão final)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4.787,8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17,0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Eólica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P2 — preços iguais entre as fontes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4.903,6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2,4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17,0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Eólica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E2 — emissões na proporção do SEEG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4.824,1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0,8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17,1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0,8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Eólica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E3 — só os níveis do SEEG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4.653,8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−2,8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16,5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−2,8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Eólica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E4 — refino, petróleo e gás e carvão fora do S38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4.988,7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4,2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17,7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4,2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Eólica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gas4dist — gás do RB pelo preço de 4 distribuidoras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4.785,5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17,0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Eólica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rap_media — transmissão pela RAP 2019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4.730,4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−1,2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17,0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Eólica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k060 — piso do combustível κ = 0,60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4.752,2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−0,7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16,9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−0,4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Eólica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eta005 — EOB mínimo η = 0,05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4.683,4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−2,2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16,7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−1,7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Solar fotovoltaica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Principal (versão final)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5.003,3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16,5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Solar fotovoltaica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P2 — preços iguais entre as fontes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3.552,1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−29,0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16,5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−0,1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Solar fotovoltaica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E2 — emissões na proporção do SEEG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5.040,3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0,7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16,6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0,7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Solar fotovoltaica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E3 — só os níveis do SEEG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4.857,8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−2,9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−2,9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Solar fotovoltaica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E4 — refino, petróleo e gás e carvão fora do S38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5.063,0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1,2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16,7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1,2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Solar fotovoltaica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gas4dist — gás do RB pelo preço de 4 distribuidoras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5.000,6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−0,1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16,5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Solar fotovoltaica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rap_media — transmissão pela RAP 2019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4.939,4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−1,3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16,5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0,2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Solar fotovoltaica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k060 — piso do combustível κ = 0,60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4.641,8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−7,2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−2,9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Solar fotovoltaica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eta005 — EOB mínimo η = 0,05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4.863,2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−2,8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16,2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−2,2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Biomassa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Principal (versão final)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8.809,0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25,9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Biomassa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P2 — preços iguais entre as fontes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8.139,5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−7,6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27,0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4,4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Biomassa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E2 — emissões na proporção do SEEG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8.868,7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0,7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26,1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0,7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Biomassa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E3 — só os níveis do SEEG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8.627,4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−2,1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25,4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−2,1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Biomassa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E4 — refino, petróleo e gás e carvão fora do S38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9.059,7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2,8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26,6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2,8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Biomassa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gas4dist — gás do RB pelo preço de 4 distribuidoras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8.806,0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25,9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Biomassa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rap_media — transmissão pela RAP 2019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8.729,6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−0,9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26,0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0,4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Biomassa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k060 — piso do combustível κ = 0,60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8.770,4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−0,4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25,8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−0,2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Biomassa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eta005 — EOB mínimo η = 0,05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8.688,0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−1,4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25,7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−0,9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Gás natural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Principal (versão final)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459.018,6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682,7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Gás natural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P2 — preços iguais entre as fontes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459.018,6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682,7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Gás natural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E2 — emissões na proporção do SEEG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682.288,9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48,6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1.014,8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48,6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Gás natural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E3 — só os níveis do SEEG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458.629,1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−0,1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682,1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−0,1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Gás natural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E4 — refino, petróleo e gás e carvão fora do S38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478.208,6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4,2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711,2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4,2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Gás natural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gas4dist — gás do RB pelo preço de 4 distribuidoras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459.009,5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682,7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Gás natural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rap_media — transmissão pela RAP 2019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458.891,9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681,6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−0,2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Gás natural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k060 — piso do combustível κ = 0,60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461.800,5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0,6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608,7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−10,8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Gás natural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eta005 — EOB mínimo η = 0,05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459.929,3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0,2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671,1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−1,7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Carvão mineral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Principal (versão final)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1.442.160,5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3.600,5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Carvão mineral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P2 — preços iguais entre as fontes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1.440.413,6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−0,1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4.820,6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33,9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Carvão mineral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E2 — emissões na proporção do SEEG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2.176.164,8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50,9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5.433,0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50,9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Carvão mineral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E3 — só os níveis do SEEG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1.441.929,4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3.599,9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Carvão mineral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E4 — refino, petróleo e gás e carvão fora do S38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1.442.833,9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3.602,2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Carvão mineral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gas4dist — gás do RB pelo preço de 4 distribuidoras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1.442.155,1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3.600,7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Carvão mineral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rap_media — transmissão pela RAP 2019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1.442.050,4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3.657,7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1,6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Carvão mineral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k060 — piso do combustível κ = 0,60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1.442.116,8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3.610,4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0,3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TWh — Carvão mineral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eta005 — EOB mínimo η = 0,05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1.442.004,2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3.620,1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0,5</w:t>
            </w:r>
          </w:p>
        </w:tc>
      </w:tr>
      <w:tr>
        <w:tc>
          <w:tcPr>
            <w:tcW w:type="dxa" w:w="9072"/>
            <w:gridSpan w:val="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Painel B — MIP original sem e com a realocação de emissões da E4 (A0_E4)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Energia elétrica agregada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MIP original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428.113,5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222,4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Energia elétrica agregada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MIP original com a E4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294.095,6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−31,3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152,8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−31,3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Renovável base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MIP original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216.407,0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110,4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Renovável base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MIP original com a E4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177.469,2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−18,0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90,6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−18,0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Fóssil base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MIP original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356.045,7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167,9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Fóssil base</w:t>
            </w:r>
          </w:p>
        </w:tc>
        <w:tc>
          <w:tcPr>
            <w:tcW w:type="dxa" w:w="15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MIP original com a E4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351.029,4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−1,4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165,5</w:t>
            </w:r>
          </w:p>
        </w:tc>
        <w:tc>
          <w:tcPr>
            <w:tcW w:type="dxa" w:w="1512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−1,4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b w:val="0"/>
          <w:i/>
          <w:sz w:val="20"/>
        </w:rPr>
        <w:t>Nota: desvio em relação à versão principal (Painel A) ou à MIP original (Painel B). Choques de R$ 1.000 milhões (cenários) e de 1 TWh ao preço médio de cada versão (tecnologias). Na E4, emissões do refino, da exploração de petróleo e gás e da mineração de carvão do SEEG saem do S38 e vão para os setores S19, S05 e S04 da mesma região.</w:t>
      </w:r>
    </w:p>
    <w:p>
      <w:pPr>
        <w:spacing w:after="0"/>
      </w:pPr>
      <w:r>
        <w:rPr>
          <w:rFonts w:ascii="Times New Roman" w:hAnsi="Times New Roman" w:eastAsia="Times New Roman"/>
          <w:b w:val="0"/>
          <w:i/>
          <w:sz w:val="20"/>
        </w:rPr>
        <w:t>Fonte: Elaboração própria a partir da matriz inter-regional de insumo-produto RS-RB (NEREUS/USP), com o setor S38 desagregado.</w:t>
      </w:r>
    </w:p>
    <w:p/>
    <w:p>
      <w:pPr>
        <w:keepNext/>
      </w:pPr>
      <w:r>
        <w:rPr>
          <w:rFonts w:ascii="Times New Roman" w:hAnsi="Times New Roman" w:eastAsia="Times New Roman"/>
          <w:b/>
          <w:i w:val="0"/>
          <w:sz w:val="24"/>
        </w:rPr>
        <w:t>Tabela A7: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Emissões do S38 na base NEREUS e componentes do SEEG 13.0 (2019, GWP-AR5)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Componente (SEEG: atividade › categoria › subcategoria)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RS (mil t CO₂e)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RB (estados) (mil t CO₂e)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Não alocado (mil t CO₂e)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Geração de eletricidade › Geração de eletricidade (serviço público)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3.842,6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34.181,1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344,0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Geração de eletricidade › demais categorias (autoprodução: indústria, comércio, público, agropecuária)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96,5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2.094,4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4.833,4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Geração de eletricidade › Produção de combustíveis › Refino de petróleo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76,1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759,7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496,3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Geração de eletricidade › Produção de combustíveis › Exploração de petróleo e gás natural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5.778,2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Geração de eletricidade › Produção de combustíveis › Produção de álcool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412,4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Produção de combustíveis › Refino de petróleo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1.736,0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17.329,1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7.053,5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Produção de combustíveis › Exploração de petróleo e gás natural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17.721,0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53,4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Produção de combustíveis › Produção de carvão mineral e outros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88,1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1.155,4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355,6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Produção de combustíveis › demais (carvão vegetal, álcool, transporte de petróleo e gás)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5.151,2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Soma das duas atividades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5.839,2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79.018,9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18.700,0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S38 na base NEREUS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5.838,0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84.518,3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b w:val="0"/>
          <w:i/>
          <w:sz w:val="20"/>
        </w:rPr>
        <w:t>Nota: emissões brutas (Emissão e Emissão NCI). RB = estados exceto o RS; 'Não alocado' = sem estado. No RS, a soma das duas atividades é compatível com o S38 da base NEREUS, o que é um indício de que a conta-satélite inclui no S38 o refino e a produção de carvão mineral; não há documentação da conta-satélite que o confirme.</w:t>
      </w:r>
    </w:p>
    <w:p>
      <w:pPr>
        <w:spacing w:after="0"/>
      </w:pPr>
      <w:r>
        <w:rPr>
          <w:rFonts w:ascii="Times New Roman" w:hAnsi="Times New Roman" w:eastAsia="Times New Roman"/>
          <w:b w:val="0"/>
          <w:i/>
          <w:sz w:val="20"/>
        </w:rPr>
        <w:t>Fonte: Elaboração própria a partir da base NEREUS/USP e do SEEG 13.0 (Observatório do Clima).</w:t>
      </w:r>
    </w:p>
    <w:p/>
    <w:p>
      <w:pPr>
        <w:keepNext/>
      </w:pPr>
      <w:r>
        <w:rPr>
          <w:rFonts w:ascii="Times New Roman" w:hAnsi="Times New Roman" w:eastAsia="Times New Roman"/>
          <w:b/>
          <w:i w:val="0"/>
          <w:sz w:val="24"/>
        </w:rPr>
        <w:t>Tabela A8: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Testes de consistência da desagregação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Teste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Resultado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Valor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Unidade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Re-agregação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 soma dos 11 subsetores de cada região reproduz a matriz original (fluxos intermediários, demanda final, produção, valor adicionado e importações)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0,000000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R$ milhões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Contas-satélite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 soma dos subsetores reproduz as emissões, as ocupações, a água e a energia do S38 original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0,000000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unidades da conta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Balanço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Em cada subsetor, vendas = VBP e compras + valor adicionado = VBP (salvo o resíduo da matriz original, repartido pelo VBP)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0,000000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R$ milhões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Não negatividade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Nenhum fluxo, valor adicionado ou emissão negativo novo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0,000000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número de células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Excedente operacional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EOB ≥ 10% do VBP em todos os subsetores com produção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0,100000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fração do VBP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Modelo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 inversa de Leontief é não negativa, com diagonal ≥ 1, também com as colunas latentes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0,000000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menor elemento de 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Reprodução do artigo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Os nove cenários do artigo, rodados na MIP original, reproduzem os valores publicados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0,004859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 CO₂e (maior diferença)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Variantes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As 9 especificações (principal e 8 variantes) passam nas mesmas checagens; nas variantes E3 e E4 as emissões preservam só o total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9,000000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especificações</w:t>
            </w:r>
          </w:p>
        </w:tc>
      </w:tr>
    </w:tbl>
    <w:p>
      <w:pPr>
        <w:spacing w:after="0"/>
      </w:pPr>
      <w:r>
        <w:rPr>
          <w:rFonts w:ascii="Times New Roman" w:hAnsi="Times New Roman" w:eastAsia="Times New Roman"/>
          <w:b w:val="0"/>
          <w:i/>
          <w:sz w:val="20"/>
        </w:rPr>
        <w:t>Nota: 'Valor' é a maior diferença absoluta encontrada (ou a contagem indicada); tolerância de 10⁻⁶ nas igualdades.</w:t>
      </w:r>
    </w:p>
    <w:p>
      <w:pPr>
        <w:spacing w:after="0"/>
      </w:pPr>
      <w:r>
        <w:rPr>
          <w:rFonts w:ascii="Times New Roman" w:hAnsi="Times New Roman" w:eastAsia="Times New Roman"/>
          <w:b w:val="0"/>
          <w:i/>
          <w:sz w:val="20"/>
        </w:rPr>
        <w:t>Fonte: Elaboração própria.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