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2aeabfa22e16bd4af853e16a553414ad40e26ba"/>
    <w:p>
      <w:pPr>
        <w:pStyle w:val="Heading1"/>
      </w:pPr>
      <w:r>
        <w:t xml:space="preserve">Apêndice B — Nota técnica da desagregação do S38</w:t>
      </w:r>
    </w:p>
    <w:p>
      <w:pPr>
        <w:pStyle w:val="FirstParagraph"/>
      </w:pPr>
      <w:r>
        <w:t xml:space="preserve">Este apêndice descreve, na ordem em que foram executados, todos os passos da desagregação do setor S38 (energia elétrica, gás natural e outras utilidades) da matriz inter-regional de insumo-produto Rio Grande do Sul (RS) × Restante do Brasil (RB) de 2019 (NEREUS, [2025?]; Haddad et al., 2025), com os parâmetros, as fontes de dados, as hipóteses, as checagens e as variantes. Os valores por subsetor estão na Tabela A3; as fontes, na Tabela A4; os parâmetros e as hipóteses, na Tabela A5; a robustez, na Tabela A6; o diagnóstico da conta-satélite de emissões, na Tabela A7; e os testes de consistência, na Tabela A8. O procedimento foi implementado em Python, com os parâmetros em arquivos separados do código e a fonte registrada em cada parâmetro.</w:t>
      </w:r>
    </w:p>
    <w:bookmarkStart w:id="9" w:name="b.1-notação-e-restrições-de-agregação"/>
    <w:p>
      <w:pPr>
        <w:pStyle w:val="Heading2"/>
      </w:pPr>
      <w:r>
        <w:t xml:space="preserve">B.1 Notação e restrições de agregação</w:t>
      </w:r>
    </w:p>
    <w:p>
      <w:pPr>
        <w:pStyle w:val="FirstParagraph"/>
      </w:pPr>
      <w:r>
        <w:t xml:space="preserve">Mantém-se a notação do artigo:</w:t>
      </w:r>
      <w:r>
        <w:t xml:space="preserve"> </w:t>
      </w:r>
      <m:oMath>
        <m:sSub>
          <m:e>
            <m:r>
              <m:t>Z</m:t>
            </m:r>
          </m:e>
          <m:sub>
            <m:r>
              <m:t>i</m:t>
            </m:r>
            <m:r>
              <m:t>j</m:t>
            </m:r>
          </m:sub>
        </m:sSub>
      </m:oMath>
      <w:r>
        <w:t xml:space="preserve"> </w:t>
      </w:r>
      <w:r>
        <w:t xml:space="preserve">são os fluxos intermediários,</w:t>
      </w:r>
      <w:r>
        <w:t xml:space="preserve"> </w:t>
      </w:r>
      <m:oMath>
        <m:sSub>
          <m:e>
            <m:r>
              <m:t>X</m:t>
            </m:r>
          </m:e>
          <m:sub>
            <m:r>
              <m:t>j</m:t>
            </m:r>
          </m:sub>
        </m:sSub>
      </m:oMath>
      <w:r>
        <w:t xml:space="preserve"> </w:t>
      </w:r>
      <w:r>
        <w:t xml:space="preserve">o valor bruto da produção (VBP),</w:t>
      </w:r>
      <w:r>
        <w:t xml:space="preserve"> </w:t>
      </w:r>
      <m:oMath>
        <m:r>
          <m:t>A</m:t>
        </m:r>
        <m:r>
          <m:rPr>
            <m:sty m:val="p"/>
          </m:rPr>
          <m:t>=</m:t>
        </m:r>
        <m:r>
          <m:t>Z</m:t>
        </m:r>
        <m:r>
          <m:t> </m:t>
        </m:r>
        <m:r>
          <m:rPr>
            <m:sty m:val="p"/>
          </m:rPr>
          <m:t>d</m:t>
        </m:r>
        <m:r>
          <m:rPr>
            <m:sty m:val="p"/>
          </m:rPr>
          <m:t>i</m:t>
        </m:r>
        <m:r>
          <m:rPr>
            <m:sty m:val="p"/>
          </m:rPr>
          <m:t>a</m:t>
        </m:r>
        <m:r>
          <m:rPr>
            <m:sty m:val="p"/>
          </m:rPr>
          <m:t>g</m:t>
        </m:r>
        <m:r>
          <m:rPr>
            <m:sty m:val="p"/>
          </m:rPr>
          <m:t>(</m:t>
        </m:r>
        <m:r>
          <m:t>X</m:t>
        </m:r>
        <m:sSup>
          <m:e>
            <m:r>
              <m:rPr>
                <m:sty m:val="p"/>
              </m:rPr>
              <m:t>)</m:t>
            </m:r>
          </m:e>
          <m:sup>
            <m:r>
              <m:rPr>
                <m:sty m:val="p"/>
              </m:rPr>
              <m:t>−</m:t>
            </m:r>
            <m:r>
              <m:t>1</m:t>
            </m:r>
          </m:sup>
        </m:sSup>
      </m:oMath>
      <w:r>
        <w:t xml:space="preserve"> </w:t>
      </w:r>
      <w:r>
        <w:t xml:space="preserve">a matriz de coeficientes técnicos,</w:t>
      </w:r>
      <w:r>
        <w:t xml:space="preserve"> </w:t>
      </w:r>
      <m:oMath>
        <m:r>
          <m:t>L</m:t>
        </m:r>
        <m:r>
          <m:rPr>
            <m:sty m:val="p"/>
          </m:rPr>
          <m:t>=</m:t>
        </m:r>
        <m:r>
          <m:rPr>
            <m:sty m:val="p"/>
          </m:rPr>
          <m:t>(</m:t>
        </m:r>
        <m:r>
          <m:t>I</m:t>
        </m:r>
        <m:r>
          <m:rPr>
            <m:sty m:val="p"/>
          </m:rPr>
          <m:t>−</m:t>
        </m:r>
        <m:r>
          <m:t>A</m:t>
        </m:r>
        <m:sSup>
          <m:e>
            <m:r>
              <m:rPr>
                <m:sty m:val="p"/>
              </m:rPr>
              <m:t>)</m:t>
            </m:r>
          </m:e>
          <m:sup>
            <m:r>
              <m:rPr>
                <m:sty m:val="p"/>
              </m:rPr>
              <m:t>−</m:t>
            </m:r>
            <m:r>
              <m:t>1</m:t>
            </m:r>
          </m:sup>
        </m:sSup>
      </m:oMath>
      <w:r>
        <w:t xml:space="preserve"> </w:t>
      </w:r>
      <w:r>
        <w:t xml:space="preserve">a inversa de Leontief,</w:t>
      </w:r>
      <w:r>
        <w:t xml:space="preserve"> </w:t>
      </w:r>
      <m:oMath>
        <m:r>
          <m:t>Y</m:t>
        </m:r>
      </m:oMath>
      <w:r>
        <w:t xml:space="preserve"> </w:t>
      </w:r>
      <w:r>
        <w:t xml:space="preserve">e</w:t>
      </w:r>
      <w:r>
        <w:t xml:space="preserve"> </w:t>
      </w:r>
      <m:oMath>
        <m:r>
          <m:rPr>
            <m:sty m:val="p"/>
          </m:rPr>
          <m:t>Δ</m:t>
        </m:r>
        <m:r>
          <m:t>Y</m:t>
        </m:r>
      </m:oMath>
      <w:r>
        <w:t xml:space="preserve"> </w:t>
      </w:r>
      <w:r>
        <w:t xml:space="preserve">a demanda final e o choque, e</w:t>
      </w:r>
      <w:r>
        <w:t xml:space="preserve"> </w:t>
      </w:r>
      <m:oMath>
        <m:sSub>
          <m:e>
            <m:r>
              <m:t>e</m:t>
            </m:r>
          </m:e>
          <m:sub>
            <m:r>
              <m:t>i</m:t>
            </m:r>
          </m:sub>
        </m:sSub>
        <m:r>
          <m:rPr>
            <m:sty m:val="p"/>
          </m:rPr>
          <m:t>=</m:t>
        </m:r>
        <m:r>
          <m:t>C</m:t>
        </m:r>
        <m:r>
          <m:t>O</m:t>
        </m:r>
        <m:sSub>
          <m:e>
            <m:r>
              <m:t>2</m:t>
            </m:r>
          </m:e>
          <m:sub>
            <m:r>
              <m:t>i</m:t>
            </m:r>
          </m:sub>
        </m:sSub>
        <m:r>
          <m:rPr>
            <m:sty m:val="p"/>
          </m:rPr>
          <m:t>/</m:t>
        </m:r>
        <m:sSub>
          <m:e>
            <m:r>
              <m:t>X</m:t>
            </m:r>
          </m:e>
          <m:sub>
            <m:r>
              <m:t>i</m:t>
            </m:r>
          </m:sub>
        </m:sSub>
      </m:oMath>
      <w:r>
        <w:t xml:space="preserve"> </w:t>
      </w:r>
      <w:r>
        <w:t xml:space="preserve">a intensidade de emissão. Acrescentam-se a região,</w:t>
      </w:r>
      <w:r>
        <w:t xml:space="preserve"> </w:t>
      </w:r>
      <m:oMath>
        <m:r>
          <m:t>r</m:t>
        </m:r>
        <m:r>
          <m:rPr>
            <m:sty m:val="p"/>
          </m:rPr>
          <m:t>,</m:t>
        </m:r>
        <m:r>
          <m:t>q</m:t>
        </m:r>
        <m:r>
          <m:rPr>
            <m:sty m:val="p"/>
          </m:rPr>
          <m:t>∈</m:t>
        </m:r>
        <m:r>
          <m:rPr>
            <m:sty m:val="p"/>
          </m:rPr>
          <m:t>{</m:t>
        </m:r>
        <m:r>
          <m:rPr>
            <m:sty m:val="p"/>
          </m:rPr>
          <m:t>R</m:t>
        </m:r>
        <m:r>
          <m:rPr>
            <m:sty m:val="p"/>
          </m:rPr>
          <m:t>S</m:t>
        </m:r>
        <m:r>
          <m:rPr>
            <m:sty m:val="p"/>
          </m:rPr>
          <m:t>,</m:t>
        </m:r>
        <m:r>
          <m:rPr>
            <m:sty m:val="p"/>
          </m:rPr>
          <m:t>R</m:t>
        </m:r>
        <m:r>
          <m:rPr>
            <m:sty m:val="p"/>
          </m:rPr>
          <m:t>B</m:t>
        </m:r>
        <m:r>
          <m:rPr>
            <m:sty m:val="p"/>
          </m:rPr>
          <m:t>}</m:t>
        </m:r>
      </m:oMath>
      <w:r>
        <w:t xml:space="preserve">, e o subsetor,</w:t>
      </w:r>
      <w:r>
        <w:t xml:space="preserve"> </w:t>
      </w:r>
      <m:oMath>
        <m:r>
          <m:t>k</m:t>
        </m:r>
        <m:r>
          <m:rPr>
            <m:sty m:val="p"/>
          </m:rPr>
          <m:t>,</m:t>
        </m:r>
        <m:r>
          <m:t>l</m:t>
        </m:r>
        <m:r>
          <m:rPr>
            <m:sty m:val="p"/>
          </m:rPr>
          <m:t>∈</m:t>
        </m:r>
        <m:r>
          <m:t>K</m:t>
        </m:r>
        <m:r>
          <m:rPr>
            <m:sty m:val="p"/>
          </m:rPr>
          <m:t>=</m:t>
        </m:r>
        <m:r>
          <m:t>G</m:t>
        </m:r>
        <m:r>
          <m:rPr>
            <m:sty m:val="p"/>
          </m:rPr>
          <m:t>∪</m:t>
        </m:r>
        <m:r>
          <m:rPr>
            <m:sty m:val="p"/>
          </m:rPr>
          <m:t>{</m:t>
        </m:r>
        <m:r>
          <m:rPr>
            <m:sty m:val="p"/>
          </m:rPr>
          <m:t>T</m:t>
        </m:r>
        <m:r>
          <m:rPr>
            <m:sty m:val="p"/>
          </m:rPr>
          <m:t>R</m:t>
        </m:r>
        <m:r>
          <m:rPr>
            <m:sty m:val="p"/>
          </m:rPr>
          <m:t>A</m:t>
        </m:r>
        <m:r>
          <m:rPr>
            <m:sty m:val="p"/>
          </m:rPr>
          <m:t>,</m:t>
        </m:r>
        <m:r>
          <m:rPr>
            <m:sty m:val="p"/>
          </m:rPr>
          <m:t>D</m:t>
        </m:r>
        <m:r>
          <m:rPr>
            <m:sty m:val="p"/>
          </m:rPr>
          <m:t>I</m:t>
        </m:r>
        <m:r>
          <m:rPr>
            <m:sty m:val="p"/>
          </m:rPr>
          <m:t>S</m:t>
        </m:r>
        <m:r>
          <m:rPr>
            <m:sty m:val="p"/>
          </m:rPr>
          <m:t>,</m:t>
        </m:r>
        <m:r>
          <m:rPr>
            <m:sty m:val="p"/>
          </m:rPr>
          <m:t>G</m:t>
        </m:r>
        <m:r>
          <m:rPr>
            <m:sty m:val="p"/>
          </m:rPr>
          <m:t>A</m:t>
        </m:r>
        <m:r>
          <m:rPr>
            <m:sty m:val="p"/>
          </m:rPr>
          <m:t>S</m:t>
        </m:r>
        <m:r>
          <m:rPr>
            <m:sty m:val="p"/>
          </m:rPr>
          <m:t>}</m:t>
        </m:r>
      </m:oMath>
      <w:r>
        <w:t xml:space="preserve">, com</w:t>
      </w:r>
      <w:r>
        <w:t xml:space="preserve"> </w:t>
      </w:r>
      <m:oMath>
        <m:r>
          <m:t>G</m:t>
        </m:r>
        <m:r>
          <m:rPr>
            <m:sty m:val="p"/>
          </m:rPr>
          <m:t>=</m:t>
        </m:r>
        <m:r>
          <m:rPr>
            <m:sty m:val="p"/>
          </m:rPr>
          <m:t>{</m:t>
        </m:r>
        <m:r>
          <m:rPr>
            <m:sty m:val="p"/>
          </m:rPr>
          <m:t>H</m:t>
        </m:r>
        <m:r>
          <m:rPr>
            <m:sty m:val="p"/>
          </m:rPr>
          <m:t>I</m:t>
        </m:r>
        <m:r>
          <m:rPr>
            <m:sty m:val="p"/>
          </m:rPr>
          <m:t>D</m:t>
        </m:r>
        <m:r>
          <m:rPr>
            <m:sty m:val="p"/>
          </m:rPr>
          <m:t>,</m:t>
        </m:r>
        <m:r>
          <m:rPr>
            <m:sty m:val="p"/>
          </m:rPr>
          <m:t>E</m:t>
        </m:r>
        <m:r>
          <m:rPr>
            <m:sty m:val="p"/>
          </m:rPr>
          <m:t>O</m:t>
        </m:r>
        <m:r>
          <m:rPr>
            <m:sty m:val="p"/>
          </m:rPr>
          <m:t>L</m:t>
        </m:r>
        <m:r>
          <m:rPr>
            <m:sty m:val="p"/>
          </m:rPr>
          <m:t>,</m:t>
        </m:r>
        <m:r>
          <m:rPr>
            <m:sty m:val="p"/>
          </m:rPr>
          <m:t>S</m:t>
        </m:r>
        <m:r>
          <m:rPr>
            <m:sty m:val="p"/>
          </m:rPr>
          <m:t>O</m:t>
        </m:r>
        <m:r>
          <m:rPr>
            <m:sty m:val="p"/>
          </m:rPr>
          <m:t>L</m:t>
        </m:r>
        <m:r>
          <m:rPr>
            <m:sty m:val="p"/>
          </m:rPr>
          <m:t>,</m:t>
        </m:r>
        <m:r>
          <m:rPr>
            <m:sty m:val="p"/>
          </m:rPr>
          <m:t>B</m:t>
        </m:r>
        <m:r>
          <m:rPr>
            <m:sty m:val="p"/>
          </m:rPr>
          <m:t>I</m:t>
        </m:r>
        <m:r>
          <m:rPr>
            <m:sty m:val="p"/>
          </m:rPr>
          <m:t>O</m:t>
        </m:r>
        <m:r>
          <m:rPr>
            <m:sty m:val="p"/>
          </m:rPr>
          <m:t>,</m:t>
        </m:r>
        <m:r>
          <m:rPr>
            <m:sty m:val="p"/>
          </m:rPr>
          <m:t>C</m:t>
        </m:r>
        <m:r>
          <m:rPr>
            <m:sty m:val="p"/>
          </m:rPr>
          <m:t>A</m:t>
        </m:r>
        <m:r>
          <m:rPr>
            <m:sty m:val="p"/>
          </m:rPr>
          <m:t>R</m:t>
        </m:r>
        <m:r>
          <m:rPr>
            <m:sty m:val="p"/>
          </m:rPr>
          <m:t>,</m:t>
        </m:r>
        <m:r>
          <m:rPr>
            <m:sty m:val="p"/>
          </m:rPr>
          <m:t>G</m:t>
        </m:r>
        <m:r>
          <m:rPr>
            <m:sty m:val="p"/>
          </m:rPr>
          <m:t>N</m:t>
        </m:r>
        <m:r>
          <m:rPr>
            <m:sty m:val="p"/>
          </m:rPr>
          <m:t>,</m:t>
        </m:r>
        <m:r>
          <m:rPr>
            <m:sty m:val="p"/>
          </m:rPr>
          <m:t>P</m:t>
        </m:r>
        <m:r>
          <m:rPr>
            <m:sty m:val="p"/>
          </m:rPr>
          <m:t>E</m:t>
        </m:r>
        <m:r>
          <m:rPr>
            <m:sty m:val="p"/>
          </m:rPr>
          <m:t>T</m:t>
        </m:r>
        <m:r>
          <m:rPr>
            <m:sty m:val="p"/>
          </m:rPr>
          <m:t>,</m:t>
        </m:r>
        <m:r>
          <m:rPr>
            <m:sty m:val="p"/>
          </m:rPr>
          <m:t>N</m:t>
        </m:r>
        <m:r>
          <m:rPr>
            <m:sty m:val="p"/>
          </m:rPr>
          <m:t>U</m:t>
        </m:r>
        <m:r>
          <m:rPr>
            <m:sty m:val="p"/>
          </m:rPr>
          <m:t>C</m:t>
        </m:r>
        <m:r>
          <m:rPr>
            <m:sty m:val="p"/>
          </m:rPr>
          <m:t>}</m:t>
        </m:r>
      </m:oMath>
      <w:r>
        <w:t xml:space="preserve"> </w:t>
      </w:r>
      <w:r>
        <w:t xml:space="preserve">o conjunto dos subsetores de geração. Os 11 subsetores são os do Quadro 2 (subseção 3.x): geração hidrelétrica, eólica, solar fotovoltaica, a biomassa, a carvão mineral, a gás natural, a derivados de petróleo e nuclear; transmissão de energia elétrica; distribuição e comercialização de energia elétrica; e gás canalizado e outras utilidades. A mesma lista vale para as duas regiões. Os índices</w:t>
      </w:r>
      <w:r>
        <w:t xml:space="preserve"> </w:t>
      </w:r>
      <m:oMath>
        <m:r>
          <m:t>i</m:t>
        </m:r>
        <m:r>
          <m:rPr>
            <m:sty m:val="p"/>
          </m:rPr>
          <m:t>,</m:t>
        </m:r>
        <m:r>
          <m:t>j</m:t>
        </m:r>
      </m:oMath>
      <w:r>
        <w:t xml:space="preserve"> </w:t>
      </w:r>
      <w:r>
        <w:t xml:space="preserve">designam os setores fora do S38,</w:t>
      </w:r>
      <w:r>
        <w:t xml:space="preserve"> </w:t>
      </w:r>
      <m:oMath>
        <m:r>
          <m:t>d</m:t>
        </m:r>
      </m:oMath>
      <w:r>
        <w:t xml:space="preserve"> </w:t>
      </w:r>
      <w:r>
        <w:t xml:space="preserve">as colunas da demanda final e</w:t>
      </w:r>
      <w:r>
        <w:t xml:space="preserve"> </w:t>
      </w:r>
      <m:oMath>
        <m:r>
          <m:t>h</m:t>
        </m:r>
      </m:oMath>
      <w:r>
        <w:t xml:space="preserve"> </w:t>
      </w:r>
      <w:r>
        <w:t xml:space="preserve">as linhas dos insumos primários (importações, impostos sobre produtos, remunerações, impostos sobre a produção e excedente operacional bruto, EOB).</w:t>
      </w:r>
    </w:p>
    <w:p>
      <w:pPr>
        <w:pStyle w:val="BodyText"/>
      </w:pPr>
      <w:r>
        <w:t xml:space="preserve">A desagregação seguiu o princípio de preservar a matriz original (Wolsky, 1984; Lindner, Legault e Guan, 2012): a soma dos subsetores de cada região reproduz cada célula da matriz e das contas-satélite. As restrições de agregação, que repetem as Equações (15) a (19) do corpo do artigo, são, para</w:t>
      </w:r>
      <w:r>
        <w:t xml:space="preserve"> </w:t>
      </w:r>
      <m:oMath>
        <m:r>
          <m:t>r</m:t>
        </m:r>
        <m:r>
          <m:rPr>
            <m:sty m:val="p"/>
          </m:rPr>
          <m:t>,</m:t>
        </m:r>
        <m:r>
          <m:t>q</m:t>
        </m:r>
        <m:r>
          <m:rPr>
            <m:sty m:val="p"/>
          </m:rPr>
          <m:t>∈</m:t>
        </m:r>
        <m:r>
          <m:rPr>
            <m:sty m:val="p"/>
          </m:rPr>
          <m:t>{</m:t>
        </m:r>
        <m:r>
          <m:rPr>
            <m:sty m:val="p"/>
          </m:rPr>
          <m:t>R</m:t>
        </m:r>
        <m:r>
          <m:rPr>
            <m:sty m:val="p"/>
          </m:rPr>
          <m:t>S</m:t>
        </m:r>
        <m:r>
          <m:rPr>
            <m:sty m:val="p"/>
          </m:rPr>
          <m:t>,</m:t>
        </m:r>
        <m:r>
          <m:rPr>
            <m:sty m:val="p"/>
          </m:rPr>
          <m:t>R</m:t>
        </m:r>
        <m:r>
          <m:rPr>
            <m:sty m:val="p"/>
          </m:rPr>
          <m:t>B</m:t>
        </m:r>
        <m:r>
          <m:rPr>
            <m:sty m:val="p"/>
          </m:rPr>
          <m:t>}</m:t>
        </m:r>
      </m:oMath>
      <w:r>
        <w:t xml:space="preserve"> </w:t>
      </w:r>
      <w:r>
        <w:t xml:space="preserve">e</w:t>
      </w:r>
      <w:r>
        <w:t xml:space="preserve"> </w:t>
      </w:r>
      <m:oMath>
        <m:r>
          <m:t>i</m:t>
        </m:r>
        <m:r>
          <m:rPr>
            <m:sty m:val="p"/>
          </m:rPr>
          <m:t>,</m:t>
        </m:r>
        <m:r>
          <m:t>j</m:t>
        </m:r>
        <m:r>
          <m:rPr>
            <m:sty m:val="p"/>
          </m:rPr>
          <m:t>≠</m:t>
        </m:r>
        <m:r>
          <m:rPr>
            <m:sty m:val="p"/>
          </m:rPr>
          <m:t>S</m:t>
        </m:r>
        <m:r>
          <m:rPr>
            <m:sty m:val="p"/>
          </m:rPr>
          <m:t>38</m:t>
        </m:r>
      </m:oMath>
      <w:r>
        <w:t xml:space="preserve">:</w:t>
      </w:r>
    </w:p>
    <w:p>
      <w:pPr>
        <w:pStyle w:val="BodyText"/>
      </w:pPr>
      <m:oMathPara>
        <m:oMathParaPr>
          <m:jc m:val="center"/>
        </m:oMathParaPr>
        <m:oMath>
          <m:nary>
            <m:naryPr>
              <m:chr m:val="∑"/>
              <m:limLoc m:val="undOvr"/>
              <m:subHide m:val="off"/>
              <m:supHide m:val="on"/>
            </m:naryPr>
            <m:sub>
              <m:r>
                <m:t>k</m:t>
              </m:r>
              <m:r>
                <m:rPr>
                  <m:sty m:val="p"/>
                </m:rPr>
                <m:t>∈</m:t>
              </m:r>
              <m:r>
                <m:t>K</m:t>
              </m:r>
            </m:sub>
            <m:sup>
              <m:r>
                <m:t>​</m:t>
              </m:r>
            </m:sup>
            <m:e>
              <m:sSub>
                <m:e>
                  <m:r>
                    <m:t>Z</m:t>
                  </m:r>
                </m:e>
                <m:sub>
                  <m:r>
                    <m:rPr>
                      <m:sty m:val="p"/>
                    </m:rPr>
                    <m:t>(</m:t>
                  </m:r>
                  <m:r>
                    <m:t>r</m:t>
                  </m:r>
                  <m:r>
                    <m:rPr>
                      <m:sty m:val="p"/>
                    </m:rPr>
                    <m:t>,</m:t>
                  </m:r>
                  <m:r>
                    <m:t>k</m:t>
                  </m:r>
                  <m:r>
                    <m:rPr>
                      <m:sty m:val="p"/>
                    </m:rPr>
                    <m:t>)</m:t>
                  </m:r>
                  <m:r>
                    <m:rPr>
                      <m:sty m:val="p"/>
                    </m:rPr>
                    <m:t>,</m:t>
                  </m:r>
                  <m:r>
                    <m:rPr>
                      <m:sty m:val="p"/>
                    </m:rPr>
                    <m:t>(</m:t>
                  </m:r>
                  <m:r>
                    <m:t>q</m:t>
                  </m:r>
                  <m:r>
                    <m:rPr>
                      <m:sty m:val="p"/>
                    </m:rPr>
                    <m:t>,</m:t>
                  </m:r>
                  <m:r>
                    <m:t>j</m:t>
                  </m:r>
                  <m:r>
                    <m:rPr>
                      <m:sty m:val="p"/>
                    </m:rPr>
                    <m:t>)</m:t>
                  </m:r>
                </m:sub>
              </m:sSub>
            </m:e>
          </m:nary>
          <m:r>
            <m:rPr>
              <m:sty m:val="p"/>
            </m:rPr>
            <m:t>=</m:t>
          </m:r>
          <m:sSub>
            <m:e>
              <m:r>
                <m:t>Z</m:t>
              </m:r>
            </m:e>
            <m:sub>
              <m:r>
                <m:rPr>
                  <m:sty m:val="p"/>
                </m:rPr>
                <m:t>(</m:t>
              </m:r>
              <m:r>
                <m:t>r</m:t>
              </m:r>
              <m:r>
                <m:rPr>
                  <m:sty m:val="p"/>
                </m:rPr>
                <m:t>,</m:t>
              </m:r>
              <m:r>
                <m:rPr>
                  <m:sty m:val="p"/>
                </m:rPr>
                <m:t>S</m:t>
              </m:r>
              <m:r>
                <m:rPr>
                  <m:sty m:val="p"/>
                </m:rPr>
                <m:t>38</m:t>
              </m:r>
              <m:r>
                <m:rPr>
                  <m:sty m:val="p"/>
                </m:rPr>
                <m:t>)</m:t>
              </m:r>
              <m:r>
                <m:rPr>
                  <m:sty m:val="p"/>
                </m:rPr>
                <m:t>,</m:t>
              </m:r>
              <m:r>
                <m:rPr>
                  <m:sty m:val="p"/>
                </m:rPr>
                <m:t>(</m:t>
              </m:r>
              <m:r>
                <m:t>q</m:t>
              </m:r>
              <m:r>
                <m:rPr>
                  <m:sty m:val="p"/>
                </m:rPr>
                <m:t>,</m:t>
              </m:r>
              <m:r>
                <m:t>j</m:t>
              </m:r>
              <m:r>
                <m:rPr>
                  <m:sty m:val="p"/>
                </m:rPr>
                <m:t>)</m:t>
              </m:r>
            </m:sub>
          </m:sSub>
          <m:r>
            <m:rPr>
              <m:sty m:val="p"/>
            </m:rPr>
            <m:t>,</m:t>
          </m:r>
          <m:r>
            <m:t>  </m:t>
          </m:r>
          <m:nary>
            <m:naryPr>
              <m:chr m:val="∑"/>
              <m:limLoc m:val="undOvr"/>
              <m:subHide m:val="off"/>
              <m:supHide m:val="on"/>
            </m:naryPr>
            <m:sub>
              <m:r>
                <m:t>k</m:t>
              </m:r>
              <m:r>
                <m:rPr>
                  <m:sty m:val="p"/>
                </m:rPr>
                <m:t>∈</m:t>
              </m:r>
              <m:r>
                <m:t>K</m:t>
              </m:r>
            </m:sub>
            <m:sup>
              <m:r>
                <m:t>​</m:t>
              </m:r>
            </m:sup>
            <m:e>
              <m:sSub>
                <m:e>
                  <m:r>
                    <m:t>Y</m:t>
                  </m:r>
                </m:e>
                <m:sub>
                  <m:r>
                    <m:rPr>
                      <m:sty m:val="p"/>
                    </m:rPr>
                    <m:t>(</m:t>
                  </m:r>
                  <m:r>
                    <m:t>r</m:t>
                  </m:r>
                  <m:r>
                    <m:rPr>
                      <m:sty m:val="p"/>
                    </m:rPr>
                    <m:t>,</m:t>
                  </m:r>
                  <m:r>
                    <m:t>k</m:t>
                  </m:r>
                  <m:r>
                    <m:rPr>
                      <m:sty m:val="p"/>
                    </m:rPr>
                    <m:t>)</m:t>
                  </m:r>
                  <m:r>
                    <m:rPr>
                      <m:sty m:val="p"/>
                    </m:rPr>
                    <m:t>,</m:t>
                  </m:r>
                  <m:r>
                    <m:t>d</m:t>
                  </m:r>
                </m:sub>
              </m:sSub>
            </m:e>
          </m:nary>
          <m:r>
            <m:rPr>
              <m:sty m:val="p"/>
            </m:rPr>
            <m:t>=</m:t>
          </m:r>
          <m:sSub>
            <m:e>
              <m:r>
                <m:t>Y</m:t>
              </m:r>
            </m:e>
            <m:sub>
              <m:r>
                <m:rPr>
                  <m:sty m:val="p"/>
                </m:rPr>
                <m:t>(</m:t>
              </m:r>
              <m:r>
                <m:t>r</m:t>
              </m:r>
              <m:r>
                <m:rPr>
                  <m:sty m:val="p"/>
                </m:rPr>
                <m:t>,</m:t>
              </m:r>
              <m:r>
                <m:rPr>
                  <m:sty m:val="p"/>
                </m:rPr>
                <m:t>S</m:t>
              </m:r>
              <m:r>
                <m:rPr>
                  <m:sty m:val="p"/>
                </m:rPr>
                <m:t>38</m:t>
              </m:r>
              <m:r>
                <m:rPr>
                  <m:sty m:val="p"/>
                </m:rPr>
                <m:t>)</m:t>
              </m:r>
              <m:r>
                <m:rPr>
                  <m:sty m:val="p"/>
                </m:rPr>
                <m:t>,</m:t>
              </m:r>
              <m:r>
                <m:t>d</m:t>
              </m:r>
            </m:sub>
          </m:sSub>
          <m:r>
            <m:t>  </m:t>
          </m:r>
          <m:r>
            <m:rPr>
              <m:nor/>
              <m:sty m:val="p"/>
            </m:rPr>
            <m:t>(B.1)</m:t>
          </m:r>
        </m:oMath>
      </m:oMathPara>
    </w:p>
    <w:p>
      <w:pPr>
        <w:pStyle w:val="FirstParagraph"/>
      </w:pPr>
      <m:oMathPara>
        <m:oMathParaPr>
          <m:jc m:val="center"/>
        </m:oMathParaPr>
        <m:oMath>
          <m:nary>
            <m:naryPr>
              <m:chr m:val="∑"/>
              <m:limLoc m:val="undOvr"/>
              <m:subHide m:val="off"/>
              <m:supHide m:val="on"/>
            </m:naryPr>
            <m:sub>
              <m:r>
                <m:t>k</m:t>
              </m:r>
              <m:r>
                <m:rPr>
                  <m:sty m:val="p"/>
                </m:rPr>
                <m:t>∈</m:t>
              </m:r>
              <m:r>
                <m:t>K</m:t>
              </m:r>
            </m:sub>
            <m:sup>
              <m:r>
                <m:t>​</m:t>
              </m:r>
            </m:sup>
            <m:e>
              <m:sSub>
                <m:e>
                  <m:r>
                    <m:t>Z</m:t>
                  </m:r>
                </m:e>
                <m:sub>
                  <m:r>
                    <m:rPr>
                      <m:sty m:val="p"/>
                    </m:rPr>
                    <m:t>(</m:t>
                  </m:r>
                  <m:r>
                    <m:t>q</m:t>
                  </m:r>
                  <m:r>
                    <m:rPr>
                      <m:sty m:val="p"/>
                    </m:rPr>
                    <m:t>,</m:t>
                  </m:r>
                  <m:r>
                    <m:t>i</m:t>
                  </m:r>
                  <m:r>
                    <m:rPr>
                      <m:sty m:val="p"/>
                    </m:rPr>
                    <m:t>)</m:t>
                  </m:r>
                  <m:r>
                    <m:rPr>
                      <m:sty m:val="p"/>
                    </m:rPr>
                    <m:t>,</m:t>
                  </m:r>
                  <m:r>
                    <m:rPr>
                      <m:sty m:val="p"/>
                    </m:rPr>
                    <m:t>(</m:t>
                  </m:r>
                  <m:r>
                    <m:t>r</m:t>
                  </m:r>
                  <m:r>
                    <m:rPr>
                      <m:sty m:val="p"/>
                    </m:rPr>
                    <m:t>,</m:t>
                  </m:r>
                  <m:r>
                    <m:t>k</m:t>
                  </m:r>
                  <m:r>
                    <m:rPr>
                      <m:sty m:val="p"/>
                    </m:rPr>
                    <m:t>)</m:t>
                  </m:r>
                </m:sub>
              </m:sSub>
            </m:e>
          </m:nary>
          <m:r>
            <m:rPr>
              <m:sty m:val="p"/>
            </m:rPr>
            <m:t>=</m:t>
          </m:r>
          <m:sSub>
            <m:e>
              <m:r>
                <m:t>Z</m:t>
              </m:r>
            </m:e>
            <m:sub>
              <m:r>
                <m:rPr>
                  <m:sty m:val="p"/>
                </m:rPr>
                <m:t>(</m:t>
              </m:r>
              <m:r>
                <m:t>q</m:t>
              </m:r>
              <m:r>
                <m:rPr>
                  <m:sty m:val="p"/>
                </m:rPr>
                <m:t>,</m:t>
              </m:r>
              <m:r>
                <m:t>i</m:t>
              </m:r>
              <m:r>
                <m:rPr>
                  <m:sty m:val="p"/>
                </m:rPr>
                <m:t>)</m:t>
              </m:r>
              <m:r>
                <m:rPr>
                  <m:sty m:val="p"/>
                </m:rPr>
                <m:t>,</m:t>
              </m:r>
              <m:r>
                <m:rPr>
                  <m:sty m:val="p"/>
                </m:rPr>
                <m:t>(</m:t>
              </m:r>
              <m:r>
                <m:t>r</m:t>
              </m:r>
              <m:r>
                <m:rPr>
                  <m:sty m:val="p"/>
                </m:rPr>
                <m:t>,</m:t>
              </m:r>
              <m:r>
                <m:rPr>
                  <m:sty m:val="p"/>
                </m:rPr>
                <m:t>S</m:t>
              </m:r>
              <m:r>
                <m:rPr>
                  <m:sty m:val="p"/>
                </m:rPr>
                <m:t>38</m:t>
              </m:r>
              <m:r>
                <m:rPr>
                  <m:sty m:val="p"/>
                </m:rPr>
                <m:t>)</m:t>
              </m:r>
            </m:sub>
          </m:sSub>
          <m:r>
            <m:rPr>
              <m:sty m:val="p"/>
            </m:rPr>
            <m:t>,</m:t>
          </m:r>
          <m:r>
            <m:t>  </m:t>
          </m:r>
          <m:nary>
            <m:naryPr>
              <m:chr m:val="∑"/>
              <m:limLoc m:val="undOvr"/>
              <m:subHide m:val="off"/>
              <m:supHide m:val="on"/>
            </m:naryPr>
            <m:sub>
              <m:r>
                <m:t>k</m:t>
              </m:r>
              <m:r>
                <m:rPr>
                  <m:sty m:val="p"/>
                </m:rPr>
                <m:t>∈</m:t>
              </m:r>
              <m:r>
                <m:t>K</m:t>
              </m:r>
            </m:sub>
            <m:sup>
              <m:r>
                <m:t>​</m:t>
              </m:r>
            </m:sup>
            <m:e>
              <m:sSub>
                <m:e>
                  <m:r>
                    <m:t>V</m:t>
                  </m:r>
                </m:e>
                <m:sub>
                  <m:r>
                    <m:t>h</m:t>
                  </m:r>
                  <m:r>
                    <m:rPr>
                      <m:sty m:val="p"/>
                    </m:rPr>
                    <m:t>,</m:t>
                  </m:r>
                  <m:r>
                    <m:rPr>
                      <m:sty m:val="p"/>
                    </m:rPr>
                    <m:t>(</m:t>
                  </m:r>
                  <m:r>
                    <m:t>r</m:t>
                  </m:r>
                  <m:r>
                    <m:rPr>
                      <m:sty m:val="p"/>
                    </m:rPr>
                    <m:t>,</m:t>
                  </m:r>
                  <m:r>
                    <m:t>k</m:t>
                  </m:r>
                  <m:r>
                    <m:rPr>
                      <m:sty m:val="p"/>
                    </m:rPr>
                    <m:t>)</m:t>
                  </m:r>
                </m:sub>
              </m:sSub>
            </m:e>
          </m:nary>
          <m:r>
            <m:rPr>
              <m:sty m:val="p"/>
            </m:rPr>
            <m:t>=</m:t>
          </m:r>
          <m:sSub>
            <m:e>
              <m:r>
                <m:t>V</m:t>
              </m:r>
            </m:e>
            <m:sub>
              <m:r>
                <m:t>h</m:t>
              </m:r>
              <m:r>
                <m:rPr>
                  <m:sty m:val="p"/>
                </m:rPr>
                <m:t>,</m:t>
              </m:r>
              <m:r>
                <m:rPr>
                  <m:sty m:val="p"/>
                </m:rPr>
                <m:t>(</m:t>
              </m:r>
              <m:r>
                <m:t>r</m:t>
              </m:r>
              <m:r>
                <m:rPr>
                  <m:sty m:val="p"/>
                </m:rPr>
                <m:t>,</m:t>
              </m:r>
              <m:r>
                <m:rPr>
                  <m:sty m:val="p"/>
                </m:rPr>
                <m:t>S</m:t>
              </m:r>
              <m:r>
                <m:rPr>
                  <m:sty m:val="p"/>
                </m:rPr>
                <m:t>38</m:t>
              </m:r>
              <m:r>
                <m:rPr>
                  <m:sty m:val="p"/>
                </m:rPr>
                <m:t>)</m:t>
              </m:r>
            </m:sub>
          </m:sSub>
          <m:r>
            <m:t>  </m:t>
          </m:r>
          <m:r>
            <m:rPr>
              <m:nor/>
              <m:sty m:val="p"/>
            </m:rPr>
            <m:t>(B.2)</m:t>
          </m:r>
        </m:oMath>
      </m:oMathPara>
    </w:p>
    <w:p>
      <w:pPr>
        <w:pStyle w:val="FirstParagraph"/>
      </w:pPr>
      <m:oMathPara>
        <m:oMathParaPr>
          <m:jc m:val="center"/>
        </m:oMathParaPr>
        <m:oMath>
          <m:nary>
            <m:naryPr>
              <m:chr m:val="∑"/>
              <m:limLoc m:val="undOvr"/>
              <m:subHide m:val="off"/>
              <m:supHide m:val="on"/>
            </m:naryPr>
            <m:sub>
              <m:r>
                <m:t>k</m:t>
              </m:r>
              <m:r>
                <m:rPr>
                  <m:sty m:val="p"/>
                </m:rPr>
                <m:t>∈</m:t>
              </m:r>
              <m:r>
                <m:t>K</m:t>
              </m:r>
            </m:sub>
            <m:sup>
              <m:r>
                <m:t>​</m:t>
              </m:r>
            </m:sup>
            <m:e>
              <m:nary>
                <m:naryPr>
                  <m:chr m:val="∑"/>
                  <m:limLoc m:val="undOvr"/>
                  <m:subHide m:val="off"/>
                  <m:supHide m:val="on"/>
                </m:naryPr>
                <m:sub>
                  <m:r>
                    <m:t>l</m:t>
                  </m:r>
                  <m:r>
                    <m:rPr>
                      <m:sty m:val="p"/>
                    </m:rPr>
                    <m:t>∈</m:t>
                  </m:r>
                  <m:r>
                    <m:t>K</m:t>
                  </m:r>
                </m:sub>
                <m:sup>
                  <m:r>
                    <m:t>​</m:t>
                  </m:r>
                </m:sup>
                <m:e>
                  <m:sSub>
                    <m:e>
                      <m:r>
                        <m:t>Z</m:t>
                      </m:r>
                    </m:e>
                    <m:sub>
                      <m:r>
                        <m:rPr>
                          <m:sty m:val="p"/>
                        </m:rPr>
                        <m:t>(</m:t>
                      </m:r>
                      <m:r>
                        <m:t>r</m:t>
                      </m:r>
                      <m:r>
                        <m:rPr>
                          <m:sty m:val="p"/>
                        </m:rPr>
                        <m:t>,</m:t>
                      </m:r>
                      <m:r>
                        <m:t>k</m:t>
                      </m:r>
                      <m:r>
                        <m:rPr>
                          <m:sty m:val="p"/>
                        </m:rPr>
                        <m:t>)</m:t>
                      </m:r>
                      <m:r>
                        <m:rPr>
                          <m:sty m:val="p"/>
                        </m:rPr>
                        <m:t>,</m:t>
                      </m:r>
                      <m:r>
                        <m:rPr>
                          <m:sty m:val="p"/>
                        </m:rPr>
                        <m:t>(</m:t>
                      </m:r>
                      <m:r>
                        <m:t>q</m:t>
                      </m:r>
                      <m:r>
                        <m:rPr>
                          <m:sty m:val="p"/>
                        </m:rPr>
                        <m:t>,</m:t>
                      </m:r>
                      <m:r>
                        <m:t>l</m:t>
                      </m:r>
                      <m:r>
                        <m:rPr>
                          <m:sty m:val="p"/>
                        </m:rPr>
                        <m:t>)</m:t>
                      </m:r>
                    </m:sub>
                  </m:sSub>
                </m:e>
              </m:nary>
            </m:e>
          </m:nary>
          <m:r>
            <m:rPr>
              <m:sty m:val="p"/>
            </m:rPr>
            <m:t>=</m:t>
          </m:r>
          <m:sSub>
            <m:e>
              <m:r>
                <m:t>Z</m:t>
              </m:r>
            </m:e>
            <m:sub>
              <m:r>
                <m:rPr>
                  <m:sty m:val="p"/>
                </m:rPr>
                <m:t>(</m:t>
              </m:r>
              <m:r>
                <m:t>r</m:t>
              </m:r>
              <m:r>
                <m:rPr>
                  <m:sty m:val="p"/>
                </m:rPr>
                <m:t>,</m:t>
              </m:r>
              <m:r>
                <m:rPr>
                  <m:sty m:val="p"/>
                </m:rPr>
                <m:t>S</m:t>
              </m:r>
              <m:r>
                <m:rPr>
                  <m:sty m:val="p"/>
                </m:rPr>
                <m:t>38</m:t>
              </m:r>
              <m:r>
                <m:rPr>
                  <m:sty m:val="p"/>
                </m:rPr>
                <m:t>)</m:t>
              </m:r>
              <m:r>
                <m:rPr>
                  <m:sty m:val="p"/>
                </m:rPr>
                <m:t>,</m:t>
              </m:r>
              <m:r>
                <m:rPr>
                  <m:sty m:val="p"/>
                </m:rPr>
                <m:t>(</m:t>
              </m:r>
              <m:r>
                <m:t>q</m:t>
              </m:r>
              <m:r>
                <m:rPr>
                  <m:sty m:val="p"/>
                </m:rPr>
                <m:t>,</m:t>
              </m:r>
              <m:r>
                <m:rPr>
                  <m:sty m:val="p"/>
                </m:rPr>
                <m:t>S</m:t>
              </m:r>
              <m:r>
                <m:rPr>
                  <m:sty m:val="p"/>
                </m:rPr>
                <m:t>38</m:t>
              </m:r>
              <m:r>
                <m:rPr>
                  <m:sty m:val="p"/>
                </m:rPr>
                <m:t>)</m:t>
              </m:r>
            </m:sub>
          </m:sSub>
          <m:r>
            <m:t>  </m:t>
          </m:r>
          <m:r>
            <m:rPr>
              <m:nor/>
              <m:sty m:val="p"/>
            </m:rPr>
            <m:t>(B.3)</m:t>
          </m:r>
        </m:oMath>
      </m:oMathPara>
    </w:p>
    <w:p>
      <w:pPr>
        <w:pStyle w:val="FirstParagraph"/>
      </w:pPr>
      <m:oMathPara>
        <m:oMathParaPr>
          <m:jc m:val="center"/>
        </m:oMathParaPr>
        <m:oMath>
          <m:nary>
            <m:naryPr>
              <m:chr m:val="∑"/>
              <m:limLoc m:val="undOvr"/>
              <m:subHide m:val="off"/>
              <m:supHide m:val="on"/>
            </m:naryPr>
            <m:sub>
              <m:r>
                <m:t>k</m:t>
              </m:r>
              <m:r>
                <m:rPr>
                  <m:sty m:val="p"/>
                </m:rPr>
                <m:t>∈</m:t>
              </m:r>
              <m:r>
                <m:t>K</m:t>
              </m:r>
            </m:sub>
            <m:sup>
              <m:r>
                <m:t>​</m:t>
              </m:r>
            </m:sup>
            <m:e>
              <m:sSub>
                <m:e>
                  <m:r>
                    <m:t>X</m:t>
                  </m:r>
                </m:e>
                <m:sub>
                  <m:r>
                    <m:t>r</m:t>
                  </m:r>
                  <m:r>
                    <m:rPr>
                      <m:sty m:val="p"/>
                    </m:rPr>
                    <m:t>,</m:t>
                  </m:r>
                  <m:r>
                    <m:t>k</m:t>
                  </m:r>
                </m:sub>
              </m:sSub>
            </m:e>
          </m:nary>
          <m:r>
            <m:rPr>
              <m:sty m:val="p"/>
            </m:rPr>
            <m:t>=</m:t>
          </m:r>
          <m:sSub>
            <m:e>
              <m:r>
                <m:t>X</m:t>
              </m:r>
            </m:e>
            <m:sub>
              <m:r>
                <m:t>r</m:t>
              </m:r>
              <m:r>
                <m:rPr>
                  <m:sty m:val="p"/>
                </m:rPr>
                <m:t>,</m:t>
              </m:r>
              <m:r>
                <m:rPr>
                  <m:sty m:val="p"/>
                </m:rPr>
                <m:t>S</m:t>
              </m:r>
              <m:r>
                <m:rPr>
                  <m:sty m:val="p"/>
                </m:rPr>
                <m:t>38</m:t>
              </m:r>
            </m:sub>
          </m:sSub>
          <m:r>
            <m:t>  </m:t>
          </m:r>
          <m:r>
            <m:rPr>
              <m:nor/>
              <m:sty m:val="p"/>
            </m:rPr>
            <m:t>(B.4)</m:t>
          </m:r>
        </m:oMath>
      </m:oMathPara>
    </w:p>
    <w:p>
      <w:pPr>
        <w:pStyle w:val="FirstParagraph"/>
      </w:pPr>
      <m:oMathPara>
        <m:oMathParaPr>
          <m:jc m:val="center"/>
        </m:oMathParaPr>
        <m:oMath>
          <m:nary>
            <m:naryPr>
              <m:chr m:val="∑"/>
              <m:limLoc m:val="undOvr"/>
              <m:subHide m:val="off"/>
              <m:supHide m:val="on"/>
            </m:naryPr>
            <m:sub>
              <m:r>
                <m:t>k</m:t>
              </m:r>
              <m:r>
                <m:rPr>
                  <m:sty m:val="p"/>
                </m:rPr>
                <m:t>∈</m:t>
              </m:r>
              <m:r>
                <m:t>K</m:t>
              </m:r>
            </m:sub>
            <m:sup>
              <m:r>
                <m:t>​</m:t>
              </m:r>
            </m:sup>
            <m:e>
              <m:r>
                <m:t>C</m:t>
              </m:r>
            </m:e>
          </m:nary>
          <m:r>
            <m:t>O</m:t>
          </m:r>
          <m:sSub>
            <m:e>
              <m:r>
                <m:t>2</m:t>
              </m:r>
            </m:e>
            <m:sub>
              <m:r>
                <m:t>r</m:t>
              </m:r>
              <m:r>
                <m:rPr>
                  <m:sty m:val="p"/>
                </m:rPr>
                <m:t>,</m:t>
              </m:r>
              <m:r>
                <m:t>k</m:t>
              </m:r>
            </m:sub>
          </m:sSub>
          <m:r>
            <m:rPr>
              <m:sty m:val="p"/>
            </m:rPr>
            <m:t>=</m:t>
          </m:r>
          <m:r>
            <m:t>C</m:t>
          </m:r>
          <m:r>
            <m:t>O</m:t>
          </m:r>
          <m:sSub>
            <m:e>
              <m:r>
                <m:t>2</m:t>
              </m:r>
            </m:e>
            <m:sub>
              <m:r>
                <m:t>r</m:t>
              </m:r>
              <m:r>
                <m:rPr>
                  <m:sty m:val="p"/>
                </m:rPr>
                <m:t>,</m:t>
              </m:r>
              <m:r>
                <m:rPr>
                  <m:sty m:val="p"/>
                </m:rPr>
                <m:t>S</m:t>
              </m:r>
              <m:r>
                <m:rPr>
                  <m:sty m:val="p"/>
                </m:rPr>
                <m:t>38</m:t>
              </m:r>
            </m:sub>
          </m:sSub>
          <m:r>
            <m:t>  </m:t>
          </m:r>
          <m:r>
            <m:rPr>
              <m:nor/>
              <m:sty m:val="p"/>
            </m:rPr>
            <m:t>(B.5)</m:t>
          </m:r>
        </m:oMath>
      </m:oMathPara>
    </w:p>
    <w:p>
      <w:pPr>
        <w:pStyle w:val="FirstParagraph"/>
      </w:pPr>
      <w:r>
        <w:t xml:space="preserve">As Equações (B.1) a (B.4) valem em todas as versões; a (B.5) vale nas versões de emissões E1 (principal) e E2. Nas variantes E3 e E4 (Seção B.9), as emissões preservam apenas o total da economia. As mesmas restrições valem para as demais contas-satélite (ocupações, água e energia). Lenzen (2011) mostra que, em análises ambientais, desagregar a tabela econômica é preferível a agregar a conta ambiental; por isso, desagregaram-se as linhas, as colunas e os insumos primários, e não só as intensidades de emissão.</w:t>
      </w:r>
    </w:p>
    <w:bookmarkEnd w:id="9"/>
    <w:bookmarkStart w:id="10" w:name="b.2-ordem-dos-passos"/>
    <w:p>
      <w:pPr>
        <w:pStyle w:val="Heading2"/>
      </w:pPr>
      <w:r>
        <w:t xml:space="preserve">B.2 Ordem dos passos</w:t>
      </w:r>
    </w:p>
    <w:p>
      <w:pPr>
        <w:pStyle w:val="FirstParagraph"/>
      </w:pPr>
      <w:r>
        <w:t xml:space="preserve">O procedimento executou os passos abaixo, nesta ordem, para as duas regiões:</w:t>
      </w:r>
    </w:p>
    <w:p>
      <w:pPr>
        <w:pStyle w:val="Compact"/>
        <w:numPr>
          <w:ilvl w:val="0"/>
          <w:numId w:val="1001"/>
        </w:numPr>
      </w:pPr>
      <w:r>
        <w:t xml:space="preserve">validação dos parâmetros (subsetores, regras e coerência entre elas);</w:t>
      </w:r>
    </w:p>
    <w:p>
      <w:pPr>
        <w:pStyle w:val="Compact"/>
        <w:numPr>
          <w:ilvl w:val="0"/>
          <w:numId w:val="1001"/>
        </w:numPr>
      </w:pPr>
      <w:r>
        <w:t xml:space="preserve">VBP de cada subsetor pelos componentes do bloco S38 × S38 (Seção B.3), com as participações da geração pelos GWh e pelos preços (Seção B.4);</w:t>
      </w:r>
    </w:p>
    <w:p>
      <w:pPr>
        <w:pStyle w:val="Compact"/>
        <w:numPr>
          <w:ilvl w:val="0"/>
          <w:numId w:val="1001"/>
        </w:numPr>
      </w:pPr>
      <w:r>
        <w:t xml:space="preserve">compras de fornecedores fora do bloco, coluna a coluna (Seção B.6);</w:t>
      </w:r>
    </w:p>
    <w:p>
      <w:pPr>
        <w:pStyle w:val="Compact"/>
        <w:numPr>
          <w:ilvl w:val="0"/>
          <w:numId w:val="1001"/>
        </w:numPr>
      </w:pPr>
      <w:r>
        <w:t xml:space="preserve">bloco S38 × S38, roteado por componentes (Seção B.5);</w:t>
      </w:r>
    </w:p>
    <w:p>
      <w:pPr>
        <w:pStyle w:val="Compact"/>
        <w:numPr>
          <w:ilvl w:val="0"/>
          <w:numId w:val="1001"/>
        </w:numPr>
      </w:pPr>
      <w:r>
        <w:t xml:space="preserve">vendas a compradores fora do bloco e à demanda final, linha a linha, com conciliação RAS (Seção B.6);</w:t>
      </w:r>
    </w:p>
    <w:p>
      <w:pPr>
        <w:pStyle w:val="Compact"/>
        <w:numPr>
          <w:ilvl w:val="0"/>
          <w:numId w:val="1001"/>
        </w:numPr>
      </w:pPr>
      <w:r>
        <w:t xml:space="preserve">insumos primários e contas-satélite, com o EOB como resíduo de cada coluna (Seções B.7 e B.9);</w:t>
      </w:r>
    </w:p>
    <w:p>
      <w:pPr>
        <w:pStyle w:val="Compact"/>
        <w:numPr>
          <w:ilvl w:val="0"/>
          <w:numId w:val="1001"/>
        </w:numPr>
      </w:pPr>
      <w:r>
        <w:t xml:space="preserve">piso do VBP das térmicas (Seção B.4): os passos 2 a 6 são repetidos, sem o reequilíbrio, até que os VBP se estabilizem;</w:t>
      </w:r>
    </w:p>
    <w:p>
      <w:pPr>
        <w:pStyle w:val="Compact"/>
        <w:numPr>
          <w:ilvl w:val="0"/>
          <w:numId w:val="1001"/>
        </w:numPr>
      </w:pPr>
      <w:r>
        <w:t xml:space="preserve">reequilíbrio dos insumos não energéticos por RAS, com EOB mínimo (Seção B.8);</w:t>
      </w:r>
    </w:p>
    <w:p>
      <w:pPr>
        <w:pStyle w:val="Compact"/>
        <w:numPr>
          <w:ilvl w:val="0"/>
          <w:numId w:val="1001"/>
        </w:numPr>
      </w:pPr>
      <w:r>
        <w:t xml:space="preserve">colunas dos subsetores latentes, com o ajuste da tarifa de uso da transmissão (Seção B.10);</w:t>
      </w:r>
    </w:p>
    <w:p>
      <w:pPr>
        <w:pStyle w:val="Compact"/>
        <w:numPr>
          <w:ilvl w:val="0"/>
          <w:numId w:val="1001"/>
        </w:numPr>
      </w:pPr>
      <w:r>
        <w:t xml:space="preserve">na variante E4, realocação de parte das emissões do resíduo (Seção B.9);</w:t>
      </w:r>
    </w:p>
    <w:p>
      <w:pPr>
        <w:pStyle w:val="Compact"/>
        <w:numPr>
          <w:ilvl w:val="0"/>
          <w:numId w:val="1001"/>
        </w:numPr>
      </w:pPr>
      <w:r>
        <w:t xml:space="preserve">verificação (Seção B.12).</w:t>
      </w:r>
    </w:p>
    <w:bookmarkEnd w:id="10"/>
    <w:bookmarkStart w:id="11" w:name="Xb7321f9cdc5820debfe8dbcc46eaf365b063cdd"/>
    <w:p>
      <w:pPr>
        <w:pStyle w:val="Heading2"/>
      </w:pPr>
      <w:r>
        <w:t xml:space="preserve">B.3 Produção: componentes do bloco S38 × S38</w:t>
      </w:r>
    </w:p>
    <w:p>
      <w:pPr>
        <w:pStyle w:val="FirstParagraph"/>
      </w:pPr>
      <w:r>
        <w:t xml:space="preserve">O VBP da geração foi ancorado nas vendas do S38 ao próprio S38. Para cada região vendedora</w:t>
      </w:r>
      <w:r>
        <w:t xml:space="preserve"> </w:t>
      </w:r>
      <m:oMath>
        <m:r>
          <m:t>r</m:t>
        </m:r>
      </m:oMath>
      <w:r>
        <w:t xml:space="preserve">, as vendas do S38 de</w:t>
      </w:r>
      <w:r>
        <w:t xml:space="preserve"> </w:t>
      </w:r>
      <m:oMath>
        <m:r>
          <m:t>r</m:t>
        </m:r>
      </m:oMath>
      <w:r>
        <w:t xml:space="preserve"> </w:t>
      </w:r>
      <w:r>
        <w:t xml:space="preserve">ao S38 das duas regiões são</w:t>
      </w:r>
    </w:p>
    <w:p>
      <w:pPr>
        <w:pStyle w:val="BodyText"/>
      </w:pPr>
      <m:oMathPara>
        <m:oMathParaPr>
          <m:jc m:val="center"/>
        </m:oMathParaPr>
        <m:oMath>
          <m:sSub>
            <m:e>
              <m:r>
                <m:t>F</m:t>
              </m:r>
            </m:e>
            <m:sub>
              <m:r>
                <m:t>r</m:t>
              </m:r>
            </m:sub>
          </m:sSub>
          <m:r>
            <m:rPr>
              <m:sty m:val="p"/>
            </m:rPr>
            <m:t>=</m:t>
          </m:r>
          <m:nary>
            <m:naryPr>
              <m:chr m:val="∑"/>
              <m:limLoc m:val="undOvr"/>
              <m:subHide m:val="off"/>
              <m:supHide m:val="on"/>
            </m:naryPr>
            <m:sub>
              <m:r>
                <m:t>q</m:t>
              </m:r>
            </m:sub>
            <m:sup>
              <m:r>
                <m:t>​</m:t>
              </m:r>
            </m:sup>
            <m:e>
              <m:sSub>
                <m:e>
                  <m:r>
                    <m:t>Z</m:t>
                  </m:r>
                </m:e>
                <m:sub>
                  <m:r>
                    <m:rPr>
                      <m:sty m:val="p"/>
                    </m:rPr>
                    <m:t>(</m:t>
                  </m:r>
                  <m:r>
                    <m:t>r</m:t>
                  </m:r>
                  <m:r>
                    <m:rPr>
                      <m:sty m:val="p"/>
                    </m:rPr>
                    <m:t>,</m:t>
                  </m:r>
                  <m:r>
                    <m:rPr>
                      <m:sty m:val="p"/>
                    </m:rPr>
                    <m:t>S</m:t>
                  </m:r>
                  <m:r>
                    <m:rPr>
                      <m:sty m:val="p"/>
                    </m:rPr>
                    <m:t>38</m:t>
                  </m:r>
                  <m:r>
                    <m:rPr>
                      <m:sty m:val="p"/>
                    </m:rPr>
                    <m:t>)</m:t>
                  </m:r>
                  <m:r>
                    <m:rPr>
                      <m:sty m:val="p"/>
                    </m:rPr>
                    <m:t>,</m:t>
                  </m:r>
                  <m:r>
                    <m:rPr>
                      <m:sty m:val="p"/>
                    </m:rPr>
                    <m:t>(</m:t>
                  </m:r>
                  <m:r>
                    <m:t>q</m:t>
                  </m:r>
                  <m:r>
                    <m:rPr>
                      <m:sty m:val="p"/>
                    </m:rPr>
                    <m:t>,</m:t>
                  </m:r>
                  <m:r>
                    <m:rPr>
                      <m:sty m:val="p"/>
                    </m:rPr>
                    <m:t>S</m:t>
                  </m:r>
                  <m:r>
                    <m:rPr>
                      <m:sty m:val="p"/>
                    </m:rPr>
                    <m:t>38</m:t>
                  </m:r>
                  <m:r>
                    <m:rPr>
                      <m:sty m:val="p"/>
                    </m:rPr>
                    <m:t>)</m:t>
                  </m:r>
                </m:sub>
              </m:sSub>
            </m:e>
          </m:nary>
          <m:r>
            <m:rPr>
              <m:sty m:val="p"/>
            </m:rPr>
            <m:t>,</m:t>
          </m:r>
          <m:r>
            <m:t>  </m:t>
          </m:r>
          <m:sSub>
            <m:e>
              <m:r>
                <m:t>F</m:t>
              </m:r>
            </m:e>
            <m:sub>
              <m:r>
                <m:t>r</m:t>
              </m:r>
              <m:r>
                <m:t>q</m:t>
              </m:r>
            </m:sub>
          </m:sSub>
          <m:r>
            <m:rPr>
              <m:sty m:val="p"/>
            </m:rPr>
            <m:t>=</m:t>
          </m:r>
          <m:sSub>
            <m:e>
              <m:r>
                <m:t>Z</m:t>
              </m:r>
            </m:e>
            <m:sub>
              <m:r>
                <m:rPr>
                  <m:sty m:val="p"/>
                </m:rPr>
                <m:t>(</m:t>
              </m:r>
              <m:r>
                <m:t>r</m:t>
              </m:r>
              <m:r>
                <m:rPr>
                  <m:sty m:val="p"/>
                </m:rPr>
                <m:t>,</m:t>
              </m:r>
              <m:r>
                <m:rPr>
                  <m:sty m:val="p"/>
                </m:rPr>
                <m:t>S</m:t>
              </m:r>
              <m:r>
                <m:rPr>
                  <m:sty m:val="p"/>
                </m:rPr>
                <m:t>38</m:t>
              </m:r>
              <m:r>
                <m:rPr>
                  <m:sty m:val="p"/>
                </m:rPr>
                <m:t>)</m:t>
              </m:r>
              <m:r>
                <m:rPr>
                  <m:sty m:val="p"/>
                </m:rPr>
                <m:t>,</m:t>
              </m:r>
              <m:r>
                <m:rPr>
                  <m:sty m:val="p"/>
                </m:rPr>
                <m:t>(</m:t>
              </m:r>
              <m:r>
                <m:t>q</m:t>
              </m:r>
              <m:r>
                <m:rPr>
                  <m:sty m:val="p"/>
                </m:rPr>
                <m:t>,</m:t>
              </m:r>
              <m:r>
                <m:rPr>
                  <m:sty m:val="p"/>
                </m:rPr>
                <m:t>S</m:t>
              </m:r>
              <m:r>
                <m:rPr>
                  <m:sty m:val="p"/>
                </m:rPr>
                <m:t>38</m:t>
              </m:r>
              <m:r>
                <m:rPr>
                  <m:sty m:val="p"/>
                </m:rPr>
                <m:t>)</m:t>
              </m:r>
            </m:sub>
          </m:sSub>
          <m:r>
            <m:t>  </m:t>
          </m:r>
          <m:r>
            <m:rPr>
              <m:nor/>
              <m:sty m:val="p"/>
            </m:rPr>
            <m:t>(B.6)</m:t>
          </m:r>
        </m:oMath>
      </m:oMathPara>
    </w:p>
    <w:p>
      <w:pPr>
        <w:pStyle w:val="FirstParagraph"/>
      </w:pPr>
      <w:r>
        <w:t xml:space="preserve">Supôs-se que</w:t>
      </w:r>
      <w:r>
        <w:t xml:space="preserve"> </w:t>
      </w:r>
      <m:oMath>
        <m:sSub>
          <m:e>
            <m:r>
              <m:t>F</m:t>
            </m:r>
          </m:e>
          <m:sub>
            <m:r>
              <m:t>r</m:t>
            </m:r>
          </m:sub>
        </m:sSub>
      </m:oMath>
      <w:r>
        <w:t xml:space="preserve"> </w:t>
      </w:r>
      <w:r>
        <w:t xml:space="preserve">se compõe de três componentes: a energia vendida pela geração à distribuição,</w:t>
      </w:r>
      <w:r>
        <w:t xml:space="preserve"> </w:t>
      </w:r>
      <m:oMath>
        <m:sSub>
          <m:e>
            <m:r>
              <m:t>E</m:t>
            </m:r>
          </m:e>
          <m:sub>
            <m:r>
              <m:t>r</m:t>
            </m:r>
          </m:sub>
        </m:sSub>
      </m:oMath>
      <w:r>
        <w:t xml:space="preserve">; os serviços de transmissão,</w:t>
      </w:r>
      <w:r>
        <w:t xml:space="preserve"> </w:t>
      </w:r>
      <m:oMath>
        <m:sSub>
          <m:e>
            <m:r>
              <m:t>T</m:t>
            </m:r>
          </m:e>
          <m:sub>
            <m:r>
              <m:t>r</m:t>
            </m:r>
          </m:sub>
        </m:sSub>
      </m:oMath>
      <w:r>
        <w:t xml:space="preserve">; e o gás vendido pelas distribuidoras de gás às térmicas,</w:t>
      </w:r>
      <w:r>
        <w:t xml:space="preserve"> </w:t>
      </w:r>
      <m:oMath>
        <m:sSub>
          <m:e>
            <m:r>
              <m:t>G</m:t>
            </m:r>
          </m:e>
          <m:sub>
            <m:r>
              <m:t>r</m:t>
            </m:r>
          </m:sub>
        </m:sSub>
      </m:oMath>
      <w:r>
        <w:t xml:space="preserve">. Adotou-se</w:t>
      </w:r>
      <w:r>
        <w:t xml:space="preserve"> </w:t>
      </w:r>
      <m:oMath>
        <m:sSub>
          <m:e>
            <m:r>
              <m:t>G</m:t>
            </m:r>
          </m:e>
          <m:sub>
            <m:r>
              <m:t>r</m:t>
            </m:r>
          </m:sub>
        </m:sSub>
        <m:r>
          <m:rPr>
            <m:sty m:val="p"/>
          </m:rPr>
          <m:t>=</m:t>
        </m:r>
        <m:r>
          <m:t>0</m:t>
        </m:r>
      </m:oMath>
      <w:r>
        <w:t xml:space="preserve"> </w:t>
      </w:r>
      <w:r>
        <w:t xml:space="preserve">nas duas regiões (HIPÓTESE: as térmicas compram o gás diretamente da extração de petróleo e gás ou do exterior, e não das distribuidoras). O VBP da geração da região é, então, o resíduo do bloco:</w:t>
      </w:r>
    </w:p>
    <w:p>
      <w:pPr>
        <w:pStyle w:val="BodyText"/>
      </w:pPr>
      <m:oMathPara>
        <m:oMathParaPr>
          <m:jc m:val="center"/>
        </m:oMathParaPr>
        <m:oMath>
          <m:sSub>
            <m:e>
              <m:r>
                <m:t>E</m:t>
              </m:r>
            </m:e>
            <m:sub>
              <m:r>
                <m:t>r</m:t>
              </m:r>
            </m:sub>
          </m:sSub>
          <m:r>
            <m:rPr>
              <m:sty m:val="p"/>
            </m:rPr>
            <m:t>=</m:t>
          </m:r>
          <m:sSub>
            <m:e>
              <m:r>
                <m:t>F</m:t>
              </m:r>
            </m:e>
            <m:sub>
              <m:r>
                <m:t>r</m:t>
              </m:r>
            </m:sub>
          </m:sSub>
          <m:r>
            <m:rPr>
              <m:sty m:val="p"/>
            </m:rPr>
            <m:t>−</m:t>
          </m:r>
          <m:sSub>
            <m:e>
              <m:r>
                <m:t>T</m:t>
              </m:r>
            </m:e>
            <m:sub>
              <m:r>
                <m:t>r</m:t>
              </m:r>
            </m:sub>
          </m:sSub>
          <m:r>
            <m:rPr>
              <m:sty m:val="p"/>
            </m:rPr>
            <m:t>−</m:t>
          </m:r>
          <m:sSub>
            <m:e>
              <m:r>
                <m:t>G</m:t>
              </m:r>
            </m:e>
            <m:sub>
              <m:r>
                <m:t>r</m:t>
              </m:r>
            </m:sub>
          </m:sSub>
          <m:r>
            <m:rPr>
              <m:sty m:val="p"/>
            </m:rPr>
            <m:t>=</m:t>
          </m:r>
          <m:nary>
            <m:naryPr>
              <m:chr m:val="∑"/>
              <m:limLoc m:val="undOvr"/>
              <m:subHide m:val="off"/>
              <m:supHide m:val="on"/>
            </m:naryPr>
            <m:sub>
              <m:r>
                <m:t>q</m:t>
              </m:r>
            </m:sub>
            <m:sup>
              <m:r>
                <m:t>​</m:t>
              </m:r>
            </m:sup>
            <m:e>
              <m:sSub>
                <m:e>
                  <m:r>
                    <m:t>Z</m:t>
                  </m:r>
                </m:e>
                <m:sub>
                  <m:r>
                    <m:rPr>
                      <m:sty m:val="p"/>
                    </m:rPr>
                    <m:t>(</m:t>
                  </m:r>
                  <m:r>
                    <m:t>r</m:t>
                  </m:r>
                  <m:r>
                    <m:rPr>
                      <m:sty m:val="p"/>
                    </m:rPr>
                    <m:t>,</m:t>
                  </m:r>
                  <m:r>
                    <m:rPr>
                      <m:sty m:val="p"/>
                    </m:rPr>
                    <m:t>S</m:t>
                  </m:r>
                  <m:r>
                    <m:rPr>
                      <m:sty m:val="p"/>
                    </m:rPr>
                    <m:t>38</m:t>
                  </m:r>
                  <m:r>
                    <m:rPr>
                      <m:sty m:val="p"/>
                    </m:rPr>
                    <m:t>)</m:t>
                  </m:r>
                  <m:r>
                    <m:rPr>
                      <m:sty m:val="p"/>
                    </m:rPr>
                    <m:t>,</m:t>
                  </m:r>
                  <m:r>
                    <m:rPr>
                      <m:sty m:val="p"/>
                    </m:rPr>
                    <m:t>(</m:t>
                  </m:r>
                  <m:r>
                    <m:t>q</m:t>
                  </m:r>
                  <m:r>
                    <m:rPr>
                      <m:sty m:val="p"/>
                    </m:rPr>
                    <m:t>,</m:t>
                  </m:r>
                  <m:r>
                    <m:rPr>
                      <m:sty m:val="p"/>
                    </m:rPr>
                    <m:t>S</m:t>
                  </m:r>
                  <m:r>
                    <m:rPr>
                      <m:sty m:val="p"/>
                    </m:rPr>
                    <m:t>38</m:t>
                  </m:r>
                  <m:r>
                    <m:rPr>
                      <m:sty m:val="p"/>
                    </m:rPr>
                    <m:t>)</m:t>
                  </m:r>
                </m:sub>
              </m:sSub>
            </m:e>
          </m:nary>
          <m:r>
            <m:rPr>
              <m:sty m:val="p"/>
            </m:rPr>
            <m:t>−</m:t>
          </m:r>
          <m:sSub>
            <m:e>
              <m:r>
                <m:t>T</m:t>
              </m:r>
            </m:e>
            <m:sub>
              <m:r>
                <m:t>r</m:t>
              </m:r>
            </m:sub>
          </m:sSub>
          <m:r>
            <m:rPr>
              <m:sty m:val="p"/>
            </m:rPr>
            <m:t>−</m:t>
          </m:r>
          <m:sSub>
            <m:e>
              <m:r>
                <m:t>G</m:t>
              </m:r>
            </m:e>
            <m:sub>
              <m:r>
                <m:t>r</m:t>
              </m:r>
            </m:sub>
          </m:sSub>
          <m:r>
            <m:t>  </m:t>
          </m:r>
          <m:r>
            <m:rPr>
              <m:nor/>
              <m:sty m:val="p"/>
            </m:rPr>
            <m:t>(B.7)</m:t>
          </m:r>
        </m:oMath>
      </m:oMathPara>
    </w:p>
    <w:p>
      <w:pPr>
        <w:pStyle w:val="FirstParagraph"/>
      </w:pPr>
      <w:r>
        <w:t xml:space="preserve">que é a mesma Equação (20) do corpo do artigo com</w:t>
      </w:r>
      <w:r>
        <w:t xml:space="preserve"> </w:t>
      </w:r>
      <m:oMath>
        <m:sSub>
          <m:e>
            <m:r>
              <m:t>G</m:t>
            </m:r>
          </m:e>
          <m:sub>
            <m:r>
              <m:t>r</m:t>
            </m:r>
          </m:sub>
        </m:sSub>
        <m:r>
          <m:rPr>
            <m:sty m:val="p"/>
          </m:rPr>
          <m:t>=</m:t>
        </m:r>
        <m:r>
          <m:t>0</m:t>
        </m:r>
      </m:oMath>
      <w:r>
        <w:t xml:space="preserve">. Os VBP da transmissão (</w:t>
      </w:r>
      <m:oMath>
        <m:sSub>
          <m:e>
            <m:r>
              <m:t>T</m:t>
            </m:r>
          </m:e>
          <m:sub>
            <m:r>
              <m:t>r</m:t>
            </m:r>
          </m:sub>
        </m:sSub>
      </m:oMath>
      <w:r>
        <w:t xml:space="preserve">) e do gás canalizado (</w:t>
      </w:r>
      <m:oMath>
        <m:sSub>
          <m:e>
            <m:r>
              <m:t>X</m:t>
            </m:r>
          </m:e>
          <m:sub>
            <m:r>
              <m:t>r</m:t>
            </m:r>
            <m:r>
              <m:rPr>
                <m:sty m:val="p"/>
              </m:rPr>
              <m:t>,</m:t>
            </m:r>
            <m:r>
              <m:rPr>
                <m:sty m:val="p"/>
              </m:rPr>
              <m:t>G</m:t>
            </m:r>
            <m:r>
              <m:rPr>
                <m:sty m:val="p"/>
              </m:rPr>
              <m:t>A</m:t>
            </m:r>
            <m:r>
              <m:rPr>
                <m:sty m:val="p"/>
              </m:rPr>
              <m:t>S</m:t>
            </m:r>
          </m:sub>
        </m:sSub>
      </m:oMath>
      <w:r>
        <w:t xml:space="preserve">) vêm de fontes externas, e a distribuição fica com o resíduo do VBP do S38:</w:t>
      </w:r>
    </w:p>
    <w:p>
      <w:pPr>
        <w:pStyle w:val="BodyText"/>
      </w:pPr>
      <m:oMathPara>
        <m:oMathParaPr>
          <m:jc m:val="center"/>
        </m:oMathParaPr>
        <m:oMath>
          <m:sSub>
            <m:e>
              <m:r>
                <m:t>X</m:t>
              </m:r>
            </m:e>
            <m:sub>
              <m:r>
                <m:t>r</m:t>
              </m:r>
              <m:r>
                <m:rPr>
                  <m:sty m:val="p"/>
                </m:rPr>
                <m:t>,</m:t>
              </m:r>
              <m:r>
                <m:rPr>
                  <m:sty m:val="p"/>
                </m:rPr>
                <m:t>D</m:t>
              </m:r>
              <m:r>
                <m:rPr>
                  <m:sty m:val="p"/>
                </m:rPr>
                <m:t>I</m:t>
              </m:r>
              <m:r>
                <m:rPr>
                  <m:sty m:val="p"/>
                </m:rPr>
                <m:t>S</m:t>
              </m:r>
            </m:sub>
          </m:sSub>
          <m:r>
            <m:rPr>
              <m:sty m:val="p"/>
            </m:rPr>
            <m:t>=</m:t>
          </m:r>
          <m:sSub>
            <m:e>
              <m:r>
                <m:t>X</m:t>
              </m:r>
            </m:e>
            <m:sub>
              <m:r>
                <m:t>r</m:t>
              </m:r>
              <m:r>
                <m:rPr>
                  <m:sty m:val="p"/>
                </m:rPr>
                <m:t>,</m:t>
              </m:r>
              <m:r>
                <m:rPr>
                  <m:sty m:val="p"/>
                </m:rPr>
                <m:t>S</m:t>
              </m:r>
              <m:r>
                <m:rPr>
                  <m:sty m:val="p"/>
                </m:rPr>
                <m:t>38</m:t>
              </m:r>
            </m:sub>
          </m:sSub>
          <m:r>
            <m:rPr>
              <m:sty m:val="p"/>
            </m:rPr>
            <m:t>−</m:t>
          </m:r>
          <m:sSub>
            <m:e>
              <m:r>
                <m:t>E</m:t>
              </m:r>
            </m:e>
            <m:sub>
              <m:r>
                <m:t>r</m:t>
              </m:r>
            </m:sub>
          </m:sSub>
          <m:r>
            <m:rPr>
              <m:sty m:val="p"/>
            </m:rPr>
            <m:t>−</m:t>
          </m:r>
          <m:sSub>
            <m:e>
              <m:r>
                <m:t>T</m:t>
              </m:r>
            </m:e>
            <m:sub>
              <m:r>
                <m:t>r</m:t>
              </m:r>
            </m:sub>
          </m:sSub>
          <m:r>
            <m:rPr>
              <m:sty m:val="p"/>
            </m:rPr>
            <m:t>−</m:t>
          </m:r>
          <m:sSub>
            <m:e>
              <m:r>
                <m:t>X</m:t>
              </m:r>
            </m:e>
            <m:sub>
              <m:r>
                <m:t>r</m:t>
              </m:r>
              <m:r>
                <m:rPr>
                  <m:sty m:val="p"/>
                </m:rPr>
                <m:t>,</m:t>
              </m:r>
              <m:r>
                <m:rPr>
                  <m:sty m:val="p"/>
                </m:rPr>
                <m:t>G</m:t>
              </m:r>
              <m:r>
                <m:rPr>
                  <m:sty m:val="p"/>
                </m:rPr>
                <m:t>A</m:t>
              </m:r>
              <m:r>
                <m:rPr>
                  <m:sty m:val="p"/>
                </m:rPr>
                <m:t>S</m:t>
              </m:r>
            </m:sub>
          </m:sSub>
          <m:r>
            <m:t>  </m:t>
          </m:r>
          <m:r>
            <m:rPr>
              <m:nor/>
              <m:sty m:val="p"/>
            </m:rPr>
            <m:t>(B.8)</m:t>
          </m:r>
        </m:oMath>
      </m:oMathPara>
    </w:p>
    <w:p>
      <w:pPr>
        <w:pStyle w:val="FirstParagraph"/>
      </w:pPr>
      <w:r>
        <w:t xml:space="preserve">(Equação (23) do corpo do artigo). O procedimento exige</w:t>
      </w:r>
      <w:r>
        <w:t xml:space="preserve"> </w:t>
      </w:r>
      <m:oMath>
        <m:sSub>
          <m:e>
            <m:r>
              <m:t>E</m:t>
            </m:r>
          </m:e>
          <m:sub>
            <m:r>
              <m:t>r</m:t>
            </m:r>
          </m:sub>
        </m:sSub>
        <m:r>
          <m:rPr>
            <m:sty m:val="p"/>
          </m:rPr>
          <m:t>≥</m:t>
        </m:r>
        <m:r>
          <m:t>0</m:t>
        </m:r>
      </m:oMath>
      <w:r>
        <w:t xml:space="preserve"> </w:t>
      </w:r>
      <w:r>
        <w:t xml:space="preserve">e</w:t>
      </w:r>
      <w:r>
        <w:t xml:space="preserve"> </w:t>
      </w:r>
      <m:oMath>
        <m:sSub>
          <m:e>
            <m:r>
              <m:t>X</m:t>
            </m:r>
          </m:e>
          <m:sub>
            <m:r>
              <m:t>r</m:t>
            </m:r>
            <m:r>
              <m:rPr>
                <m:sty m:val="p"/>
              </m:rPr>
              <m:t>,</m:t>
            </m:r>
            <m:r>
              <m:rPr>
                <m:sty m:val="p"/>
              </m:rPr>
              <m:t>D</m:t>
            </m:r>
            <m:r>
              <m:rPr>
                <m:sty m:val="p"/>
              </m:rPr>
              <m:t>I</m:t>
            </m:r>
            <m:r>
              <m:rPr>
                <m:sty m:val="p"/>
              </m:rPr>
              <m:t>S</m:t>
            </m:r>
          </m:sub>
        </m:sSub>
        <m:r>
          <m:rPr>
            <m:sty m:val="p"/>
          </m:rPr>
          <m:t>&gt;</m:t>
        </m:r>
        <m:r>
          <m:t>0</m:t>
        </m:r>
      </m:oMath>
      <w:r>
        <w:t xml:space="preserve">; as duas condições foram satisfeitas na versão final e em todas as variantes.</w:t>
      </w:r>
    </w:p>
    <w:p>
      <w:pPr>
        <w:pStyle w:val="BodyText"/>
      </w:pPr>
      <w:r>
        <w:rPr>
          <w:b/>
          <w:bCs/>
        </w:rPr>
        <w:t xml:space="preserve">Transmissão.</w:t>
      </w:r>
      <w:r>
        <w:t xml:space="preserve"> </w:t>
      </w:r>
      <w:r>
        <w:t xml:space="preserve">O VBP da transmissão do Brasil,</w:t>
      </w:r>
      <w:r>
        <w:t xml:space="preserve"> </w:t>
      </w:r>
      <m:oMath>
        <m:sSup>
          <m:e>
            <m:r>
              <m:t>T</m:t>
            </m:r>
          </m:e>
          <m:sup>
            <m:r>
              <m:rPr>
                <m:sty m:val="p"/>
              </m:rPr>
              <m:t>B</m:t>
            </m:r>
            <m:r>
              <m:rPr>
                <m:sty m:val="p"/>
              </m:rPr>
              <m:t>R</m:t>
            </m:r>
          </m:sup>
        </m:sSup>
      </m:oMath>
      <w:r>
        <w:t xml:space="preserve">, é o total dos</w:t>
      </w:r>
      <w:r>
        <w:t xml:space="preserve"> </w:t>
      </w:r>
      <w:r>
        <w:t xml:space="preserve">“Encargos de Uso”</w:t>
      </w:r>
      <w:r>
        <w:t xml:space="preserve"> </w:t>
      </w:r>
      <w:r>
        <w:t xml:space="preserve">faturados pelo Operador Nacional do Sistema Elétrico no ano civil de 2019, R$ 22.935,6 milhões, obtido dos relatórios de síntese da apuração mensal dos serviços e encargos da transmissão: o acumulado do ciclo 2018-2019 até junho de 2019, menos o acumulado do mesmo ciclo até dezembro de 2018, mais o acumulado do ciclo 2019-2020 até dezembro de 2019 (ONS, 2019a; ONS, 2019b; ONS, 2020). O valor está sem PIS/Pasep e Cofins, que são impostos sobre produtos, o que é coerente com o VBP a preços básicos, e inclui o orçamento do ONS. A repartição entre as regiões seguiu a participação de cada uma no VBP do S38 (HIPÓTESE):</w:t>
      </w:r>
    </w:p>
    <w:p>
      <w:pPr>
        <w:pStyle w:val="BodyText"/>
      </w:pPr>
      <m:oMathPara>
        <m:oMathParaPr>
          <m:jc m:val="center"/>
        </m:oMathParaPr>
        <m:oMath>
          <m:sSub>
            <m:e>
              <m:r>
                <m:t>T</m:t>
              </m:r>
            </m:e>
            <m:sub>
              <m:r>
                <m:t>r</m:t>
              </m:r>
            </m:sub>
          </m:sSub>
          <m:r>
            <m:rPr>
              <m:sty m:val="p"/>
            </m:rPr>
            <m:t>=</m:t>
          </m:r>
          <m:sSup>
            <m:e>
              <m:r>
                <m:t>T</m:t>
              </m:r>
            </m:e>
            <m:sup>
              <m:r>
                <m:rPr>
                  <m:sty m:val="p"/>
                </m:rPr>
                <m:t>B</m:t>
              </m:r>
              <m:r>
                <m:rPr>
                  <m:sty m:val="p"/>
                </m:rPr>
                <m:t>R</m:t>
              </m:r>
            </m:sup>
          </m:sSup>
          <m:r>
            <m:t> </m:t>
          </m:r>
          <m:f>
            <m:fPr>
              <m:type m:val="bar"/>
            </m:fPr>
            <m:num>
              <m:sSub>
                <m:e>
                  <m:r>
                    <m:t>X</m:t>
                  </m:r>
                </m:e>
                <m:sub>
                  <m:r>
                    <m:t>r</m:t>
                  </m:r>
                  <m:r>
                    <m:rPr>
                      <m:sty m:val="p"/>
                    </m:rPr>
                    <m:t>,</m:t>
                  </m:r>
                  <m:r>
                    <m:rPr>
                      <m:sty m:val="p"/>
                    </m:rPr>
                    <m:t>S</m:t>
                  </m:r>
                  <m:r>
                    <m:rPr>
                      <m:sty m:val="p"/>
                    </m:rPr>
                    <m:t>38</m:t>
                  </m:r>
                </m:sub>
              </m:sSub>
            </m:num>
            <m:den>
              <m:sSub>
                <m:e>
                  <m:r>
                    <m:t>X</m:t>
                  </m:r>
                </m:e>
                <m:sub>
                  <m:r>
                    <m:rPr>
                      <m:sty m:val="p"/>
                    </m:rPr>
                    <m:t>R</m:t>
                  </m:r>
                  <m:r>
                    <m:rPr>
                      <m:sty m:val="p"/>
                    </m:rPr>
                    <m:t>S</m:t>
                  </m:r>
                  <m:r>
                    <m:rPr>
                      <m:sty m:val="p"/>
                    </m:rPr>
                    <m:t>,</m:t>
                  </m:r>
                  <m:r>
                    <m:rPr>
                      <m:sty m:val="p"/>
                    </m:rPr>
                    <m:t>S</m:t>
                  </m:r>
                  <m:r>
                    <m:rPr>
                      <m:sty m:val="p"/>
                    </m:rPr>
                    <m:t>38</m:t>
                  </m:r>
                </m:sub>
              </m:sSub>
              <m:r>
                <m:rPr>
                  <m:sty m:val="p"/>
                </m:rPr>
                <m:t>+</m:t>
              </m:r>
              <m:sSub>
                <m:e>
                  <m:r>
                    <m:t>X</m:t>
                  </m:r>
                </m:e>
                <m:sub>
                  <m:r>
                    <m:rPr>
                      <m:sty m:val="p"/>
                    </m:rPr>
                    <m:t>R</m:t>
                  </m:r>
                  <m:r>
                    <m:rPr>
                      <m:sty m:val="p"/>
                    </m:rPr>
                    <m:t>B</m:t>
                  </m:r>
                  <m:r>
                    <m:rPr>
                      <m:sty m:val="p"/>
                    </m:rPr>
                    <m:t>,</m:t>
                  </m:r>
                  <m:r>
                    <m:rPr>
                      <m:sty m:val="p"/>
                    </m:rPr>
                    <m:t>S</m:t>
                  </m:r>
                  <m:r>
                    <m:rPr>
                      <m:sty m:val="p"/>
                    </m:rPr>
                    <m:t>38</m:t>
                  </m:r>
                </m:sub>
              </m:sSub>
            </m:den>
          </m:f>
          <m:r>
            <m:t>  </m:t>
          </m:r>
          <m:r>
            <m:rPr>
              <m:nor/>
              <m:sty m:val="p"/>
            </m:rPr>
            <m:t>(B.9)</m:t>
          </m:r>
        </m:oMath>
      </m:oMathPara>
    </w:p>
    <w:p>
      <w:pPr>
        <w:pStyle w:val="FirstParagraph"/>
      </w:pPr>
      <w:r>
        <w:t xml:space="preserve">o que dá R$ 1.390,9 milhões no RS e R$ 21.544,7 milhões no RB. Na variante rap_media,</w:t>
      </w:r>
      <w:r>
        <w:t xml:space="preserve"> </w:t>
      </w:r>
      <m:oMath>
        <m:sSup>
          <m:e>
            <m:r>
              <m:t>T</m:t>
            </m:r>
          </m:e>
          <m:sup>
            <m:r>
              <m:rPr>
                <m:sty m:val="p"/>
              </m:rPr>
              <m:t>B</m:t>
            </m:r>
            <m:r>
              <m:rPr>
                <m:sty m:val="p"/>
              </m:rPr>
              <m:t>R</m:t>
            </m:r>
          </m:sup>
        </m:sSup>
      </m:oMath>
      <w:r>
        <w:t xml:space="preserve"> </w:t>
      </w:r>
      <w:r>
        <w:t xml:space="preserve">é a receita anual permitida (RAP) de 2019, média dos ciclos 2018-2019 (ANEEL, 2018a) e 2019-2020 (ANEEL, 2019), este último pelo total divulgado em fonte secundária (CanalEnergia, 2019): R$ 24.883,4 milhões, repartidos pela mesma Equação (B.9).</w:t>
      </w:r>
    </w:p>
    <w:p>
      <w:pPr>
        <w:pStyle w:val="BodyText"/>
      </w:pPr>
      <w:r>
        <w:rPr>
          <w:b/>
          <w:bCs/>
        </w:rPr>
        <w:t xml:space="preserve">Gás canalizado.</w:t>
      </w:r>
      <w:r>
        <w:t xml:space="preserve"> </w:t>
      </w:r>
      <w:r>
        <w:t xml:space="preserve">No RS, o VBP é a receita líquida de venda de gás e serviços da Sulgás em 2019, R$ 898,7 milhões (Sulgás, 2020). No RB, adotou-se o preço médio da Sulgás,</w:t>
      </w:r>
      <w:r>
        <w:t xml:space="preserve"> </w:t>
      </w:r>
      <m:oMath>
        <m:sSup>
          <m:e>
            <m:r>
              <m:t>π</m:t>
            </m:r>
          </m:e>
          <m:sup>
            <m:r>
              <m:rPr>
                <m:sty m:val="p"/>
              </m:rPr>
              <m:t>S</m:t>
            </m:r>
          </m:sup>
        </m:sSup>
      </m:oMath>
      <w:r>
        <w:t xml:space="preserve"> </w:t>
      </w:r>
      <w:r>
        <w:t xml:space="preserve">(receita líquida dividida pelo volume vendido sem o segmento</w:t>
      </w:r>
      <w:r>
        <w:t xml:space="preserve"> </w:t>
      </w:r>
      <w:r>
        <w:t xml:space="preserve">“serviço”</w:t>
      </w:r>
      <w:r>
        <w:t xml:space="preserve">), aplicado ao volume não térmico das distribuidoras do RB,</w:t>
      </w:r>
      <w:r>
        <w:t xml:space="preserve"> </w:t>
      </w:r>
      <m:oMath>
        <m:sSubSup>
          <m:e>
            <m:r>
              <m:t>W</m:t>
            </m:r>
          </m:e>
          <m:sub>
            <m:r>
              <m:rPr>
                <m:sty m:val="p"/>
              </m:rPr>
              <m:t>R</m:t>
            </m:r>
            <m:r>
              <m:rPr>
                <m:sty m:val="p"/>
              </m:rPr>
              <m:t>B</m:t>
            </m:r>
          </m:sub>
          <m:sup>
            <m:r>
              <m:rPr>
                <m:sty m:val="p"/>
              </m:rPr>
              <m:t>n</m:t>
            </m:r>
            <m:r>
              <m:rPr>
                <m:sty m:val="p"/>
              </m:rPr>
              <m:t>t</m:t>
            </m:r>
          </m:sup>
        </m:sSubSup>
      </m:oMath>
      <w:r>
        <w:t xml:space="preserve">, isto é, o total das distribuidoras sem o segmento termelétrico menos a Sulgás (Brasil, 2020):</w:t>
      </w:r>
    </w:p>
    <w:p>
      <w:pPr>
        <w:pStyle w:val="BodyText"/>
      </w:pPr>
      <m:oMathPara>
        <m:oMathParaPr>
          <m:jc m:val="center"/>
        </m:oMathParaPr>
        <m:oMath>
          <m:sSub>
            <m:e>
              <m:r>
                <m:t>X</m:t>
              </m:r>
            </m:e>
            <m:sub>
              <m:r>
                <m:rPr>
                  <m:sty m:val="p"/>
                </m:rPr>
                <m:t>R</m:t>
              </m:r>
              <m:r>
                <m:rPr>
                  <m:sty m:val="p"/>
                </m:rPr>
                <m:t>B</m:t>
              </m:r>
              <m:r>
                <m:rPr>
                  <m:sty m:val="p"/>
                </m:rPr>
                <m:t>,</m:t>
              </m:r>
              <m:r>
                <m:rPr>
                  <m:sty m:val="p"/>
                </m:rPr>
                <m:t>G</m:t>
              </m:r>
              <m:r>
                <m:rPr>
                  <m:sty m:val="p"/>
                </m:rPr>
                <m:t>A</m:t>
              </m:r>
              <m:r>
                <m:rPr>
                  <m:sty m:val="p"/>
                </m:rPr>
                <m:t>S</m:t>
              </m:r>
            </m:sub>
          </m:sSub>
          <m:r>
            <m:rPr>
              <m:sty m:val="p"/>
            </m:rPr>
            <m:t>=</m:t>
          </m:r>
          <m:sSup>
            <m:e>
              <m:r>
                <m:t>π</m:t>
              </m:r>
            </m:e>
            <m:sup>
              <m:r>
                <m:rPr>
                  <m:sty m:val="p"/>
                </m:rPr>
                <m:t>S</m:t>
              </m:r>
            </m:sup>
          </m:sSup>
          <m:r>
            <m:t> </m:t>
          </m:r>
          <m:sSubSup>
            <m:e>
              <m:r>
                <m:t>W</m:t>
              </m:r>
            </m:e>
            <m:sub>
              <m:r>
                <m:rPr>
                  <m:sty m:val="p"/>
                </m:rPr>
                <m:t>R</m:t>
              </m:r>
              <m:r>
                <m:rPr>
                  <m:sty m:val="p"/>
                </m:rPr>
                <m:t>B</m:t>
              </m:r>
            </m:sub>
            <m:sup>
              <m:r>
                <m:rPr>
                  <m:sty m:val="p"/>
                </m:rPr>
                <m:t>n</m:t>
              </m:r>
              <m:r>
                <m:rPr>
                  <m:sty m:val="p"/>
                </m:rPr>
                <m:t>t</m:t>
              </m:r>
            </m:sup>
          </m:sSubSup>
          <m:r>
            <m:t>  </m:t>
          </m:r>
          <m:r>
            <m:rPr>
              <m:nor/>
              <m:sty m:val="p"/>
            </m:rPr>
            <m:t>(B.10)</m:t>
          </m:r>
        </m:oMath>
      </m:oMathPara>
    </w:p>
    <w:p>
      <w:pPr>
        <w:pStyle w:val="FirstParagraph"/>
      </w:pPr>
      <w:r>
        <w:t xml:space="preserve">o que dá R$ 19.421,0 milhões (HIPÓTESE: o preço da Sulgás representa o das demais distribuidoras). Na variante gas4dist,</w:t>
      </w:r>
      <w:r>
        <w:t xml:space="preserve"> </w:t>
      </w:r>
      <m:oMath>
        <m:sSup>
          <m:e>
            <m:r>
              <m:t>π</m:t>
            </m:r>
          </m:e>
          <m:sup>
            <m:r>
              <m:rPr>
                <m:sty m:val="p"/>
              </m:rPr>
              <m:t>S</m:t>
            </m:r>
          </m:sup>
        </m:sSup>
      </m:oMath>
      <w:r>
        <w:t xml:space="preserve"> </w:t>
      </w:r>
      <w:r>
        <w:t xml:space="preserve">foi substituído pelo preço médio ponderado pelo volume de quatro distribuidoras (Sulgás, Comgás, CEG e Gasmig), com a receita líquida de venda de gás não térmica e o volume correspondente das demonstrações financeiras de 2019 (Sulgás, 2020; Comgás, [2020]; CEG, [2020]; Gasmig, [2020]); o VBP resultante está na Tabela A5. Como o VBP do S38 é fixo, a diferença vai para a distribuição pela Equação (B.8).</w:t>
      </w:r>
    </w:p>
    <w:bookmarkEnd w:id="11"/>
    <w:bookmarkStart w:id="12" w:name="X80eb89cba8c02dd1e41fa6e09d57c05312bdb9a"/>
    <w:p>
      <w:pPr>
        <w:pStyle w:val="Heading2"/>
      </w:pPr>
      <w:r>
        <w:t xml:space="preserve">B.4 Produção: participação das fontes na geração</w:t>
      </w:r>
    </w:p>
    <w:p>
      <w:pPr>
        <w:pStyle w:val="FirstParagraph"/>
      </w:pPr>
      <w:r>
        <w:t xml:space="preserve">O VBP da geração de cada região,</w:t>
      </w:r>
      <w:r>
        <w:t xml:space="preserve"> </w:t>
      </w:r>
      <m:oMath>
        <m:sSub>
          <m:e>
            <m:r>
              <m:t>E</m:t>
            </m:r>
          </m:e>
          <m:sub>
            <m:r>
              <m:t>r</m:t>
            </m:r>
          </m:sub>
        </m:sSub>
      </m:oMath>
      <w:r>
        <w:t xml:space="preserve">, foi repartido entre as fontes pelo produto da energia gerada em 2019,</w:t>
      </w:r>
      <w:r>
        <w:t xml:space="preserve"> </w:t>
      </w:r>
      <m:oMath>
        <m:sSub>
          <m:e>
            <m:r>
              <m:t>Q</m:t>
            </m:r>
          </m:e>
          <m:sub>
            <m:r>
              <m:t>r</m:t>
            </m:r>
            <m:r>
              <m:rPr>
                <m:sty m:val="p"/>
              </m:rPr>
              <m:t>,</m:t>
            </m:r>
            <m:r>
              <m:t>g</m:t>
            </m:r>
          </m:sub>
        </m:sSub>
      </m:oMath>
      <w:r>
        <w:t xml:space="preserve"> </w:t>
      </w:r>
      <w:r>
        <w:t xml:space="preserve">(GWh), pelo preço médio de cada fonte,</w:t>
      </w:r>
      <w:r>
        <w:t xml:space="preserve"> </w:t>
      </w:r>
      <m:oMath>
        <m:sSub>
          <m:e>
            <m:r>
              <m:t>p</m:t>
            </m:r>
          </m:e>
          <m:sub>
            <m:r>
              <m:t>g</m:t>
            </m:r>
          </m:sub>
        </m:sSub>
      </m:oMath>
      <w:r>
        <w:t xml:space="preserve">, como em Peters (2016) e Lindner, Legault e Guan (2013):</w:t>
      </w:r>
    </w:p>
    <w:p>
      <w:pPr>
        <w:pStyle w:val="BodyText"/>
      </w:pPr>
      <m:oMathPara>
        <m:oMathParaPr>
          <m:jc m:val="center"/>
        </m:oMathParaPr>
        <m:oMath>
          <m:sSubSup>
            <m:e>
              <m:r>
                <m:t>X</m:t>
              </m:r>
            </m:e>
            <m:sub>
              <m:r>
                <m:t>r</m:t>
              </m:r>
              <m:r>
                <m:rPr>
                  <m:sty m:val="p"/>
                </m:rPr>
                <m:t>,</m:t>
              </m:r>
              <m:r>
                <m:t>g</m:t>
              </m:r>
            </m:sub>
            <m:sup>
              <m:r>
                <m:t>0</m:t>
              </m:r>
            </m:sup>
          </m:sSubSup>
          <m:r>
            <m:rPr>
              <m:sty m:val="p"/>
            </m:rPr>
            <m:t>=</m:t>
          </m:r>
          <m:sSub>
            <m:e>
              <m:r>
                <m:t>E</m:t>
              </m:r>
            </m:e>
            <m:sub>
              <m:r>
                <m:t>r</m:t>
              </m:r>
            </m:sub>
          </m:sSub>
          <m:r>
            <m:t> </m:t>
          </m:r>
          <m:f>
            <m:fPr>
              <m:type m:val="bar"/>
            </m:fPr>
            <m:num>
              <m:sSub>
                <m:e>
                  <m:r>
                    <m:t>Q</m:t>
                  </m:r>
                </m:e>
                <m:sub>
                  <m:r>
                    <m:t>r</m:t>
                  </m:r>
                  <m:r>
                    <m:rPr>
                      <m:sty m:val="p"/>
                    </m:rPr>
                    <m:t>,</m:t>
                  </m:r>
                  <m:r>
                    <m:t>g</m:t>
                  </m:r>
                </m:sub>
              </m:sSub>
              <m:r>
                <m:t> </m:t>
              </m:r>
              <m:sSub>
                <m:e>
                  <m:r>
                    <m:t>p</m:t>
                  </m:r>
                </m:e>
                <m:sub>
                  <m:r>
                    <m:t>g</m:t>
                  </m:r>
                </m:sub>
              </m:sSub>
            </m:num>
            <m:den>
              <m:nary>
                <m:naryPr>
                  <m:chr m:val="∑"/>
                  <m:limLoc m:val="undOvr"/>
                  <m:subHide m:val="off"/>
                  <m:supHide m:val="on"/>
                </m:naryPr>
                <m:sub>
                  <m:r>
                    <m:t>h</m:t>
                  </m:r>
                  <m:r>
                    <m:rPr>
                      <m:sty m:val="p"/>
                    </m:rPr>
                    <m:t>∈</m:t>
                  </m:r>
                  <m:r>
                    <m:t>G</m:t>
                  </m:r>
                </m:sub>
                <m:sup>
                  <m:r>
                    <m:t>​</m:t>
                  </m:r>
                </m:sup>
                <m:e>
                  <m:sSub>
                    <m:e>
                      <m:r>
                        <m:t>Q</m:t>
                      </m:r>
                    </m:e>
                    <m:sub>
                      <m:r>
                        <m:t>r</m:t>
                      </m:r>
                      <m:r>
                        <m:rPr>
                          <m:sty m:val="p"/>
                        </m:rPr>
                        <m:t>,</m:t>
                      </m:r>
                      <m:r>
                        <m:t>h</m:t>
                      </m:r>
                    </m:sub>
                  </m:sSub>
                </m:e>
              </m:nary>
              <m:r>
                <m:t> </m:t>
              </m:r>
              <m:sSub>
                <m:e>
                  <m:r>
                    <m:t>p</m:t>
                  </m:r>
                </m:e>
                <m:sub>
                  <m:r>
                    <m:t>h</m:t>
                  </m:r>
                </m:sub>
              </m:sSub>
            </m:den>
          </m:f>
          <m:r>
            <m:rPr>
              <m:sty m:val="p"/>
            </m:rPr>
            <m:t>,</m:t>
          </m:r>
          <m:r>
            <m:t>  </m:t>
          </m:r>
          <m:r>
            <m:t>g</m:t>
          </m:r>
          <m:r>
            <m:rPr>
              <m:sty m:val="p"/>
            </m:rPr>
            <m:t>∈</m:t>
          </m:r>
          <m:r>
            <m:t>G</m:t>
          </m:r>
          <m:r>
            <m:t>  </m:t>
          </m:r>
          <m:r>
            <m:rPr>
              <m:nor/>
              <m:sty m:val="p"/>
            </m:rPr>
            <m:t>(B.11)</m:t>
          </m:r>
        </m:oMath>
      </m:oMathPara>
    </w:p>
    <w:p>
      <w:pPr>
        <w:pStyle w:val="FirstParagraph"/>
      </w:pPr>
      <w:r>
        <w:t xml:space="preserve">(Equação (21) do corpo do artigo). A energia gerada é a do serviço público. No RS, veio da geração por usina do ONS em 2019, sem a autoprodução e com a usina térmica de Canoas classificada como gás natural (ONS, [2026]), num total de 22.677,5 GWh. No RB, é a diferença entre a geração do Brasil por fonte no Balanço Energético Nacional (EPE, 2020, Tabela 5.4) e a do RS, num total de 501.267,5 GWh; por construção, RS + RB reproduz o total do Brasil em cada fonte. Na correspondência com o balanço, os derivados de petróleo reúnem o óleo diesel, o óleo combustível e as outras não renováveis, e a biomassa reúne a lenha, o biodiesel e as outras renováveis. A geração solar fotovoltaica e a geração a derivados de petróleo não tinham produção no RS em 2019, e a nuclear só existe no RB; esses subsetores do RS ficaram com VBP zero (Seção B.10).</w:t>
      </w:r>
    </w:p>
    <w:p>
      <w:pPr>
        <w:pStyle w:val="BodyText"/>
      </w:pPr>
      <w:r>
        <w:t xml:space="preserve">Os preços</w:t>
      </w:r>
      <w:r>
        <w:t xml:space="preserve"> </w:t>
      </w:r>
      <m:oMath>
        <m:sSub>
          <m:e>
            <m:r>
              <m:t>p</m:t>
            </m:r>
          </m:e>
          <m:sub>
            <m:r>
              <m:t>g</m:t>
            </m:r>
          </m:sub>
        </m:sSub>
      </m:oMath>
      <w:r>
        <w:t xml:space="preserve"> </w:t>
      </w:r>
      <w:r>
        <w:t xml:space="preserve">(preços P1) são os preços médios dos leilões de geração por fonte, ponderados pela energia negociada (ANEEL, [2026]), corrigidos pelo IPCA para a média de 2019 (IBGE, 2026). Para a geração nuclear, adotou-se a tarifa de Angra 1 e 2 homologada para 2019 (ANEEL, 2018b). Supôs-se que os preços relativos dos leilões representam os preços relativos da produção da matriz (HIPÓTESE); como</w:t>
      </w:r>
      <w:r>
        <w:t xml:space="preserve"> </w:t>
      </w:r>
      <m:oMath>
        <m:sSub>
          <m:e>
            <m:r>
              <m:t>E</m:t>
            </m:r>
          </m:e>
          <m:sub>
            <m:r>
              <m:t>r</m:t>
            </m:r>
          </m:sub>
        </m:sSub>
      </m:oMath>
      <w:r>
        <w:t xml:space="preserve"> </w:t>
      </w:r>
      <w:r>
        <w:t xml:space="preserve">é fixo, só os preços relativos importam. Os preços implícitos resultantes,</w:t>
      </w:r>
      <w:r>
        <w:t xml:space="preserve"> </w:t>
      </w:r>
      <m:oMath>
        <m:sSub>
          <m:e>
            <m:r>
              <m:t>X</m:t>
            </m:r>
          </m:e>
          <m:sub>
            <m:r>
              <m:t>r</m:t>
            </m:r>
            <m:r>
              <m:rPr>
                <m:sty m:val="p"/>
              </m:rPr>
              <m:t>,</m:t>
            </m:r>
            <m:r>
              <m:t>g</m:t>
            </m:r>
          </m:sub>
        </m:sSub>
        <m:r>
          <m:rPr>
            <m:sty m:val="p"/>
          </m:rPr>
          <m:t>/</m:t>
        </m:r>
        <m:sSub>
          <m:e>
            <m:r>
              <m:t>Q</m:t>
            </m:r>
          </m:e>
          <m:sub>
            <m:r>
              <m:t>r</m:t>
            </m:r>
            <m:r>
              <m:rPr>
                <m:sty m:val="p"/>
              </m:rPr>
              <m:t>,</m:t>
            </m:r>
            <m:r>
              <m:t>g</m:t>
            </m:r>
          </m:sub>
        </m:sSub>
      </m:oMath>
      <w:r>
        <w:t xml:space="preserve">, estão na Tabela A3. Na variante P2 (preços iguais), os pesos da Equação (B.11) são só os GWh.</w:t>
      </w:r>
    </w:p>
    <w:p>
      <w:pPr>
        <w:pStyle w:val="BodyText"/>
      </w:pPr>
      <w:r>
        <w:rPr>
          <w:b/>
          <w:bCs/>
        </w:rPr>
        <w:t xml:space="preserve">Piso do VBP das térmicas.</w:t>
      </w:r>
      <w:r>
        <w:t xml:space="preserve"> </w:t>
      </w:r>
      <w:r>
        <w:t xml:space="preserve">Nas térmicas, a Equação (B.11) pode dar um VBP menor que o combustível comprado. Definiu-se o combustível de cada térmica,</w:t>
      </w:r>
      <w:r>
        <w:t xml:space="preserve"> </w:t>
      </w:r>
      <m:oMath>
        <m:sSub>
          <m:e>
            <m:r>
              <m:t>C</m:t>
            </m:r>
          </m:e>
          <m:sub>
            <m:r>
              <m:t>r</m:t>
            </m:r>
            <m:r>
              <m:rPr>
                <m:sty m:val="p"/>
              </m:rPr>
              <m:t>,</m:t>
            </m:r>
            <m:r>
              <m:t>g</m:t>
            </m:r>
          </m:sub>
        </m:sSub>
      </m:oMath>
      <w:r>
        <w:t xml:space="preserve">, como as suas compras, de todas as origens, aos setores fornecedores do combustível correspondente: extração de carvão mineral e de minerais não metálicos, na geração a carvão; extração de petróleo e gás, mais as importações de gás, na geração a gás natural; refino de petróleo e coquerias, na geração a derivados de petróleo; e produção florestal, pesca e aquicultura (lenha) e fabricação e refino de açúcar (bagaço), na biomassa. Impôs-se o piso</w:t>
      </w:r>
    </w:p>
    <w:p>
      <w:pPr>
        <w:pStyle w:val="BodyText"/>
      </w:pPr>
      <m:oMathPara>
        <m:oMathParaPr>
          <m:jc m:val="center"/>
        </m:oMathParaPr>
        <m:oMath>
          <m:sSub>
            <m:e>
              <m:r>
                <m:t>X</m:t>
              </m:r>
            </m:e>
            <m:sub>
              <m:r>
                <m:t>r</m:t>
              </m:r>
              <m:r>
                <m:rPr>
                  <m:sty m:val="p"/>
                </m:rPr>
                <m:t>,</m:t>
              </m:r>
              <m:r>
                <m:t>g</m:t>
              </m:r>
            </m:sub>
          </m:sSub>
          <m:r>
            <m:rPr>
              <m:sty m:val="p"/>
            </m:rPr>
            <m:t>≥</m:t>
          </m:r>
          <m:f>
            <m:fPr>
              <m:type m:val="bar"/>
            </m:fPr>
            <m:num>
              <m:sSub>
                <m:e>
                  <m:r>
                    <m:t>C</m:t>
                  </m:r>
                </m:e>
                <m:sub>
                  <m:r>
                    <m:t>r</m:t>
                  </m:r>
                  <m:r>
                    <m:rPr>
                      <m:sty m:val="p"/>
                    </m:rPr>
                    <m:t>,</m:t>
                  </m:r>
                  <m:r>
                    <m:t>g</m:t>
                  </m:r>
                </m:sub>
              </m:sSub>
            </m:num>
            <m:den>
              <m:r>
                <m:t>κ</m:t>
              </m:r>
            </m:den>
          </m:f>
          <m:r>
            <m:rPr>
              <m:sty m:val="p"/>
            </m:rPr>
            <m:t>,</m:t>
          </m:r>
          <m:r>
            <m:t>  </m:t>
          </m:r>
          <m:r>
            <m:t>κ</m:t>
          </m:r>
          <m:r>
            <m:rPr>
              <m:sty m:val="p"/>
            </m:rPr>
            <m:t>=</m:t>
          </m:r>
          <m:r>
            <m:t>0</m:t>
          </m:r>
          <m:r>
            <m:rPr>
              <m:sty m:val="p"/>
            </m:rPr>
            <m:t>,</m:t>
          </m:r>
          <m:r>
            <m:t>70</m:t>
          </m:r>
          <m:r>
            <m:t>  </m:t>
          </m:r>
          <m:r>
            <m:rPr>
              <m:nor/>
              <m:sty m:val="p"/>
            </m:rPr>
            <m:t>(B.12)</m:t>
          </m:r>
        </m:oMath>
      </m:oMathPara>
    </w:p>
    <w:p>
      <w:pPr>
        <w:pStyle w:val="FirstParagraph"/>
      </w:pPr>
      <w:r>
        <w:t xml:space="preserve">(HIPÓTESE: o combustível não passa de</w:t>
      </w:r>
      <w:r>
        <w:t xml:space="preserve"> </w:t>
      </w:r>
      <m:oMath>
        <m:r>
          <m:t>κ</m:t>
        </m:r>
      </m:oMath>
      <w:r>
        <w:t xml:space="preserve"> </w:t>
      </w:r>
      <w:r>
        <w:t xml:space="preserve">do VBP; Equação (22) do corpo do artigo). Quando o piso de uma fonte é atingido, ela sobe ao piso e as demais fontes da mesma região,</w:t>
      </w:r>
      <w:r>
        <w:t xml:space="preserve"> </w:t>
      </w:r>
      <m:oMath>
        <m:r>
          <m:t>g</m:t>
        </m:r>
        <m:r>
          <m:rPr>
            <m:sty m:val="p"/>
          </m:rPr>
          <m:t>∉</m:t>
        </m:r>
        <m:sSub>
          <m:e>
            <m:r>
              <m:t>P</m:t>
            </m:r>
          </m:e>
          <m:sub>
            <m:r>
              <m:t>r</m:t>
            </m:r>
          </m:sub>
        </m:sSub>
      </m:oMath>
      <w:r>
        <w:t xml:space="preserve">, caem na proporção do VBP inicial, de modo que</w:t>
      </w:r>
      <w:r>
        <w:t xml:space="preserve"> </w:t>
      </w:r>
      <m:oMath>
        <m:sSub>
          <m:e>
            <m:r>
              <m:t>E</m:t>
            </m:r>
          </m:e>
          <m:sub>
            <m:r>
              <m:t>r</m:t>
            </m:r>
          </m:sub>
        </m:sSub>
      </m:oMath>
      <w:r>
        <w:t xml:space="preserve"> </w:t>
      </w:r>
      <w:r>
        <w:t xml:space="preserve">não mude:</w:t>
      </w:r>
    </w:p>
    <w:p>
      <w:pPr>
        <w:pStyle w:val="BodyText"/>
      </w:pPr>
      <m:oMathPara>
        <m:oMathParaPr>
          <m:jc m:val="center"/>
        </m:oMathParaPr>
        <m:oMath>
          <m:sSub>
            <m:e>
              <m:r>
                <m:t>X</m:t>
              </m:r>
            </m:e>
            <m:sub>
              <m:r>
                <m:t>r</m:t>
              </m:r>
              <m:r>
                <m:rPr>
                  <m:sty m:val="p"/>
                </m:rPr>
                <m:t>,</m:t>
              </m:r>
              <m:r>
                <m:t>g</m:t>
              </m:r>
            </m:sub>
          </m:sSub>
          <m:r>
            <m:rPr>
              <m:sty m:val="p"/>
            </m:rPr>
            <m:t>=</m:t>
          </m:r>
          <m:f>
            <m:fPr>
              <m:type m:val="bar"/>
            </m:fPr>
            <m:num>
              <m:sSub>
                <m:e>
                  <m:r>
                    <m:t>C</m:t>
                  </m:r>
                </m:e>
                <m:sub>
                  <m:r>
                    <m:t>r</m:t>
                  </m:r>
                  <m:r>
                    <m:rPr>
                      <m:sty m:val="p"/>
                    </m:rPr>
                    <m:t>,</m:t>
                  </m:r>
                  <m:r>
                    <m:t>g</m:t>
                  </m:r>
                </m:sub>
              </m:sSub>
            </m:num>
            <m:den>
              <m:r>
                <m:t>κ</m:t>
              </m:r>
            </m:den>
          </m:f>
          <m:r>
            <m:rPr>
              <m:sty m:val="p"/>
            </m:rPr>
            <m:t>,</m:t>
          </m:r>
          <m:r>
            <m:t> </m:t>
          </m:r>
          <m:r>
            <m:t>g</m:t>
          </m:r>
          <m:r>
            <m:rPr>
              <m:sty m:val="p"/>
            </m:rPr>
            <m:t>∈</m:t>
          </m:r>
          <m:sSub>
            <m:e>
              <m:r>
                <m:t>P</m:t>
              </m:r>
            </m:e>
            <m:sub>
              <m:r>
                <m:t>r</m:t>
              </m:r>
            </m:sub>
          </m:sSub>
          <m:r>
            <m:rPr>
              <m:sty m:val="p"/>
            </m:rPr>
            <m:t>;</m:t>
          </m:r>
          <m:r>
            <m:t>  </m:t>
          </m:r>
          <m:sSub>
            <m:e>
              <m:r>
                <m:t>X</m:t>
              </m:r>
            </m:e>
            <m:sub>
              <m:r>
                <m:t>r</m:t>
              </m:r>
              <m:r>
                <m:rPr>
                  <m:sty m:val="p"/>
                </m:rPr>
                <m:t>,</m:t>
              </m:r>
              <m:r>
                <m:t>g</m:t>
              </m:r>
            </m:sub>
          </m:sSub>
          <m:r>
            <m:rPr>
              <m:sty m:val="p"/>
            </m:rPr>
            <m:t>=</m:t>
          </m:r>
          <m:sSubSup>
            <m:e>
              <m:r>
                <m:t>X</m:t>
              </m:r>
            </m:e>
            <m:sub>
              <m:r>
                <m:t>r</m:t>
              </m:r>
              <m:r>
                <m:rPr>
                  <m:sty m:val="p"/>
                </m:rPr>
                <m:t>,</m:t>
              </m:r>
              <m:r>
                <m:t>g</m:t>
              </m:r>
            </m:sub>
            <m:sup>
              <m:r>
                <m:t>0</m:t>
              </m:r>
            </m:sup>
          </m:sSubSup>
          <m:r>
            <m:t> </m:t>
          </m:r>
          <m:f>
            <m:fPr>
              <m:type m:val="bar"/>
            </m:fPr>
            <m:num>
              <m:sSub>
                <m:e>
                  <m:r>
                    <m:t>E</m:t>
                  </m:r>
                </m:e>
                <m:sub>
                  <m:r>
                    <m:t>r</m:t>
                  </m:r>
                </m:sub>
              </m:sSub>
              <m:r>
                <m:rPr>
                  <m:sty m:val="p"/>
                </m:rPr>
                <m:t>−</m:t>
              </m:r>
              <m:nary>
                <m:naryPr>
                  <m:chr m:val="∑"/>
                  <m:limLoc m:val="undOvr"/>
                  <m:subHide m:val="off"/>
                  <m:supHide m:val="on"/>
                </m:naryPr>
                <m:sub>
                  <m:r>
                    <m:t>h</m:t>
                  </m:r>
                  <m:r>
                    <m:rPr>
                      <m:sty m:val="p"/>
                    </m:rPr>
                    <m:t>∈</m:t>
                  </m:r>
                  <m:sSub>
                    <m:e>
                      <m:r>
                        <m:t>P</m:t>
                      </m:r>
                    </m:e>
                    <m:sub>
                      <m:r>
                        <m:t>r</m:t>
                      </m:r>
                    </m:sub>
                  </m:sSub>
                </m:sub>
                <m:sup>
                  <m:r>
                    <m:t>​</m:t>
                  </m:r>
                </m:sup>
                <m:e>
                  <m:sSub>
                    <m:e>
                      <m:r>
                        <m:t>C</m:t>
                      </m:r>
                    </m:e>
                    <m:sub>
                      <m:r>
                        <m:t>r</m:t>
                      </m:r>
                      <m:r>
                        <m:rPr>
                          <m:sty m:val="p"/>
                        </m:rPr>
                        <m:t>,</m:t>
                      </m:r>
                      <m:r>
                        <m:t>h</m:t>
                      </m:r>
                    </m:sub>
                  </m:sSub>
                </m:e>
              </m:nary>
              <m:r>
                <m:rPr>
                  <m:sty m:val="p"/>
                </m:rPr>
                <m:t>/</m:t>
              </m:r>
              <m:r>
                <m:t>κ</m:t>
              </m:r>
            </m:num>
            <m:den>
              <m:nary>
                <m:naryPr>
                  <m:chr m:val="∑"/>
                  <m:limLoc m:val="undOvr"/>
                  <m:subHide m:val="off"/>
                  <m:supHide m:val="on"/>
                </m:naryPr>
                <m:sub>
                  <m:r>
                    <m:t>h</m:t>
                  </m:r>
                  <m:r>
                    <m:rPr>
                      <m:sty m:val="p"/>
                    </m:rPr>
                    <m:t>∉</m:t>
                  </m:r>
                  <m:sSub>
                    <m:e>
                      <m:r>
                        <m:t>P</m:t>
                      </m:r>
                    </m:e>
                    <m:sub>
                      <m:r>
                        <m:t>r</m:t>
                      </m:r>
                    </m:sub>
                  </m:sSub>
                </m:sub>
                <m:sup>
                  <m:r>
                    <m:t>​</m:t>
                  </m:r>
                </m:sup>
                <m:e>
                  <m:sSubSup>
                    <m:e>
                      <m:r>
                        <m:t>X</m:t>
                      </m:r>
                    </m:e>
                    <m:sub>
                      <m:r>
                        <m:t>r</m:t>
                      </m:r>
                      <m:r>
                        <m:rPr>
                          <m:sty m:val="p"/>
                        </m:rPr>
                        <m:t>,</m:t>
                      </m:r>
                      <m:r>
                        <m:t>h</m:t>
                      </m:r>
                    </m:sub>
                    <m:sup>
                      <m:r>
                        <m:t>0</m:t>
                      </m:r>
                    </m:sup>
                  </m:sSubSup>
                </m:e>
              </m:nary>
            </m:den>
          </m:f>
          <m:r>
            <m:rPr>
              <m:sty m:val="p"/>
            </m:rPr>
            <m:t>,</m:t>
          </m:r>
          <m:r>
            <m:t> </m:t>
          </m:r>
          <m:r>
            <m:t>g</m:t>
          </m:r>
          <m:r>
            <m:rPr>
              <m:sty m:val="p"/>
            </m:rPr>
            <m:t>∉</m:t>
          </m:r>
          <m:sSub>
            <m:e>
              <m:r>
                <m:t>P</m:t>
              </m:r>
            </m:e>
            <m:sub>
              <m:r>
                <m:t>r</m:t>
              </m:r>
            </m:sub>
          </m:sSub>
          <m:r>
            <m:t>  </m:t>
          </m:r>
          <m:r>
            <m:rPr>
              <m:nor/>
              <m:sty m:val="p"/>
            </m:rPr>
            <m:t>(B.13)</m:t>
          </m:r>
        </m:oMath>
      </m:oMathPara>
    </w:p>
    <w:p>
      <w:pPr>
        <w:pStyle w:val="FirstParagraph"/>
      </w:pPr>
      <w:r>
        <w:t xml:space="preserve">em que</w:t>
      </w:r>
      <w:r>
        <w:t xml:space="preserve"> </w:t>
      </w:r>
      <m:oMath>
        <m:sSub>
          <m:e>
            <m:r>
              <m:t>P</m:t>
            </m:r>
          </m:e>
          <m:sub>
            <m:r>
              <m:t>r</m:t>
            </m:r>
          </m:sub>
        </m:sSub>
      </m:oMath>
      <w:r>
        <w:t xml:space="preserve"> </w:t>
      </w:r>
      <w:r>
        <w:t xml:space="preserve">é o conjunto das fontes no piso. Como o combustível de cada coluna depende das regras de coluna (Seção B.6), a desagregação foi repetida, sem o reequilíbrio da Seção B.8, até que os VBP se estabilizassem, sempre a partir dos VBP iniciais da Equação (B.11). Na versão final, o piso foi atingido pela geração a gás natural das duas regiões e pela geração a derivados de petróleo do RB; nessas três, o combustível é exatamente</w:t>
      </w:r>
      <w:r>
        <w:t xml:space="preserve"> </w:t>
      </w:r>
      <m:oMath>
        <m:r>
          <m:t>κ</m:t>
        </m:r>
      </m:oMath>
      <w:r>
        <w:t xml:space="preserve"> </w:t>
      </w:r>
      <w:r>
        <w:t xml:space="preserve">do VBP. O motor prevê uma extensão do piso para garantir a viabilidade do reequilíbrio, que não foi necessária nem usada na versão final e nas variantes. Na variante k060,</w:t>
      </w:r>
      <w:r>
        <w:t xml:space="preserve"> </w:t>
      </w:r>
      <m:oMath>
        <m:r>
          <m:t>κ</m:t>
        </m:r>
      </m:oMath>
      <w:r>
        <w:t xml:space="preserve"> </w:t>
      </w:r>
      <w:r>
        <w:t xml:space="preserve">= 0,60.</w:t>
      </w:r>
    </w:p>
    <w:bookmarkEnd w:id="12"/>
    <w:bookmarkStart w:id="13" w:name="X6b891c4981da3c8e10e171de810e4f8d4a8fbf5"/>
    <w:p>
      <w:pPr>
        <w:pStyle w:val="Heading2"/>
      </w:pPr>
      <w:r>
        <w:t xml:space="preserve">B.5 Bloco S38 × S38: roteamento por componentes</w:t>
      </w:r>
    </w:p>
    <w:p>
      <w:pPr>
        <w:pStyle w:val="FirstParagraph"/>
      </w:pPr>
      <w:r>
        <w:t xml:space="preserve">Dentro do bloco, cada componente de</w:t>
      </w:r>
      <w:r>
        <w:t xml:space="preserve"> </w:t>
      </w:r>
      <m:oMath>
        <m:r>
          <m:t>r</m:t>
        </m:r>
      </m:oMath>
      <w:r>
        <w:t xml:space="preserve"> </w:t>
      </w:r>
      <w:r>
        <w:t xml:space="preserve">foi enviado à região compradora</w:t>
      </w:r>
      <w:r>
        <w:t xml:space="preserve"> </w:t>
      </w:r>
      <m:oMath>
        <m:r>
          <m:t>q</m:t>
        </m:r>
      </m:oMath>
      <w:r>
        <w:t xml:space="preserve"> </w:t>
      </w:r>
      <w:r>
        <w:t xml:space="preserve">na proporção</w:t>
      </w:r>
      <w:r>
        <w:t xml:space="preserve"> </w:t>
      </w:r>
      <m:oMath>
        <m:sSub>
          <m:e>
            <m:r>
              <m:t>F</m:t>
            </m:r>
          </m:e>
          <m:sub>
            <m:r>
              <m:t>r</m:t>
            </m:r>
            <m:r>
              <m:t>q</m:t>
            </m:r>
          </m:sub>
        </m:sSub>
        <m:r>
          <m:rPr>
            <m:sty m:val="p"/>
          </m:rPr>
          <m:t>/</m:t>
        </m:r>
        <m:sSub>
          <m:e>
            <m:r>
              <m:t>F</m:t>
            </m:r>
          </m:e>
          <m:sub>
            <m:r>
              <m:t>r</m:t>
            </m:r>
          </m:sub>
        </m:sSub>
      </m:oMath>
      <w:r>
        <w:t xml:space="preserve"> </w:t>
      </w:r>
      <w:r>
        <w:t xml:space="preserve">das vendas originais, o que preserva os quatro fluxos regionais do bloco (RS→RS, RS→RB, RB→RS e RB→RB) e a Equação (B.3). A energia de cada fonte de</w:t>
      </w:r>
      <w:r>
        <w:t xml:space="preserve"> </w:t>
      </w:r>
      <m:oMath>
        <m:r>
          <m:t>r</m:t>
        </m:r>
      </m:oMath>
      <w:r>
        <w:t xml:space="preserve"> </w:t>
      </w:r>
      <w:r>
        <w:t xml:space="preserve">vai à distribuição de</w:t>
      </w:r>
      <w:r>
        <w:t xml:space="preserve"> </w:t>
      </w:r>
      <m:oMath>
        <m:r>
          <m:t>q</m:t>
        </m:r>
      </m:oMath>
      <w:r>
        <w:t xml:space="preserve">:</w:t>
      </w:r>
    </w:p>
    <w:p>
      <w:pPr>
        <w:pStyle w:val="BodyText"/>
      </w:pPr>
      <m:oMathPara>
        <m:oMathParaPr>
          <m:jc m:val="center"/>
        </m:oMathParaPr>
        <m:oMath>
          <m:sSub>
            <m:e>
              <m:r>
                <m:t>Z</m:t>
              </m:r>
            </m:e>
            <m:sub>
              <m:r>
                <m:rPr>
                  <m:sty m:val="p"/>
                </m:rPr>
                <m:t>(</m:t>
              </m:r>
              <m:r>
                <m:t>r</m:t>
              </m:r>
              <m:r>
                <m:rPr>
                  <m:sty m:val="p"/>
                </m:rPr>
                <m:t>,</m:t>
              </m:r>
              <m:r>
                <m:t>g</m:t>
              </m:r>
              <m:r>
                <m:rPr>
                  <m:sty m:val="p"/>
                </m:rPr>
                <m:t>)</m:t>
              </m:r>
              <m:r>
                <m:rPr>
                  <m:sty m:val="p"/>
                </m:rPr>
                <m:t>,</m:t>
              </m:r>
              <m:r>
                <m:rPr>
                  <m:sty m:val="p"/>
                </m:rPr>
                <m:t>(</m:t>
              </m:r>
              <m:r>
                <m:t>q</m:t>
              </m:r>
              <m:r>
                <m:rPr>
                  <m:sty m:val="p"/>
                </m:rPr>
                <m:t>,</m:t>
              </m:r>
              <m:r>
                <m:rPr>
                  <m:sty m:val="p"/>
                </m:rPr>
                <m:t>D</m:t>
              </m:r>
              <m:r>
                <m:rPr>
                  <m:sty m:val="p"/>
                </m:rPr>
                <m:t>I</m:t>
              </m:r>
              <m:r>
                <m:rPr>
                  <m:sty m:val="p"/>
                </m:rPr>
                <m:t>S</m:t>
              </m:r>
              <m:r>
                <m:rPr>
                  <m:sty m:val="p"/>
                </m:rPr>
                <m:t>)</m:t>
              </m:r>
            </m:sub>
          </m:sSub>
          <m:r>
            <m:rPr>
              <m:sty m:val="p"/>
            </m:rPr>
            <m:t>=</m:t>
          </m:r>
          <m:sSub>
            <m:e>
              <m:r>
                <m:t>E</m:t>
              </m:r>
            </m:e>
            <m:sub>
              <m:r>
                <m:t>r</m:t>
              </m:r>
            </m:sub>
          </m:sSub>
          <m:r>
            <m:t> </m:t>
          </m:r>
          <m:f>
            <m:fPr>
              <m:type m:val="bar"/>
            </m:fPr>
            <m:num>
              <m:sSub>
                <m:e>
                  <m:r>
                    <m:t>F</m:t>
                  </m:r>
                </m:e>
                <m:sub>
                  <m:r>
                    <m:t>r</m:t>
                  </m:r>
                  <m:r>
                    <m:t>q</m:t>
                  </m:r>
                </m:sub>
              </m:sSub>
            </m:num>
            <m:den>
              <m:sSub>
                <m:e>
                  <m:r>
                    <m:t>F</m:t>
                  </m:r>
                </m:e>
                <m:sub>
                  <m:r>
                    <m:t>r</m:t>
                  </m:r>
                </m:sub>
              </m:sSub>
            </m:den>
          </m:f>
          <m:r>
            <m:t> </m:t>
          </m:r>
          <m:f>
            <m:fPr>
              <m:type m:val="bar"/>
            </m:fPr>
            <m:num>
              <m:sSub>
                <m:e>
                  <m:r>
                    <m:t>X</m:t>
                  </m:r>
                </m:e>
                <m:sub>
                  <m:r>
                    <m:t>r</m:t>
                  </m:r>
                  <m:r>
                    <m:rPr>
                      <m:sty m:val="p"/>
                    </m:rPr>
                    <m:t>,</m:t>
                  </m:r>
                  <m:r>
                    <m:t>g</m:t>
                  </m:r>
                </m:sub>
              </m:sSub>
            </m:num>
            <m:den>
              <m:nary>
                <m:naryPr>
                  <m:chr m:val="∑"/>
                  <m:limLoc m:val="undOvr"/>
                  <m:subHide m:val="off"/>
                  <m:supHide m:val="on"/>
                </m:naryPr>
                <m:sub>
                  <m:r>
                    <m:t>h</m:t>
                  </m:r>
                  <m:r>
                    <m:rPr>
                      <m:sty m:val="p"/>
                    </m:rPr>
                    <m:t>∈</m:t>
                  </m:r>
                  <m:r>
                    <m:t>G</m:t>
                  </m:r>
                </m:sub>
                <m:sup>
                  <m:r>
                    <m:t>​</m:t>
                  </m:r>
                </m:sup>
                <m:e>
                  <m:sSub>
                    <m:e>
                      <m:r>
                        <m:t>X</m:t>
                      </m:r>
                    </m:e>
                    <m:sub>
                      <m:r>
                        <m:t>r</m:t>
                      </m:r>
                      <m:r>
                        <m:rPr>
                          <m:sty m:val="p"/>
                        </m:rPr>
                        <m:t>,</m:t>
                      </m:r>
                      <m:r>
                        <m:t>h</m:t>
                      </m:r>
                    </m:sub>
                  </m:sSub>
                </m:e>
              </m:nary>
            </m:den>
          </m:f>
          <m:r>
            <m:rPr>
              <m:sty m:val="p"/>
            </m:rPr>
            <m:t>,</m:t>
          </m:r>
          <m:r>
            <m:t>  </m:t>
          </m:r>
          <m:r>
            <m:t>g</m:t>
          </m:r>
          <m:r>
            <m:rPr>
              <m:sty m:val="p"/>
            </m:rPr>
            <m:t>∈</m:t>
          </m:r>
          <m:r>
            <m:t>G</m:t>
          </m:r>
          <m:r>
            <m:t>  </m:t>
          </m:r>
          <m:r>
            <m:rPr>
              <m:nor/>
              <m:sty m:val="p"/>
            </m:rPr>
            <m:t>(B.14)</m:t>
          </m:r>
        </m:oMath>
      </m:oMathPara>
    </w:p>
    <w:p>
      <w:pPr>
        <w:pStyle w:val="FirstParagraph"/>
      </w:pPr>
      <w:r>
        <w:t xml:space="preserve">A transmissão de</w:t>
      </w:r>
      <w:r>
        <w:t xml:space="preserve"> </w:t>
      </w:r>
      <m:oMath>
        <m:r>
          <m:t>r</m:t>
        </m:r>
      </m:oMath>
      <w:r>
        <w:t xml:space="preserve"> </w:t>
      </w:r>
      <w:r>
        <w:t xml:space="preserve">é paga em uma fração</w:t>
      </w:r>
      <w:r>
        <w:t xml:space="preserve"> </w:t>
      </w:r>
      <m:oMath>
        <m:r>
          <m:t>α</m:t>
        </m:r>
      </m:oMath>
      <w:r>
        <w:t xml:space="preserve"> </w:t>
      </w:r>
      <w:r>
        <w:t xml:space="preserve">= 0,5 pela distribuição e em</w:t>
      </w:r>
      <w:r>
        <w:t xml:space="preserve"> </w:t>
      </w:r>
      <m:oMath>
        <m:r>
          <m:t>1</m:t>
        </m:r>
        <m:r>
          <m:rPr>
            <m:sty m:val="p"/>
          </m:rPr>
          <m:t>−</m:t>
        </m:r>
        <m:r>
          <m:t>α</m:t>
        </m:r>
      </m:oMath>
      <w:r>
        <w:t xml:space="preserve"> </w:t>
      </w:r>
      <w:r>
        <w:t xml:space="preserve">pela geração, de acordo com o rateio inicial dos encargos de uso entre consumo e geração (ANEEL, 2013). Entre as fontes de</w:t>
      </w:r>
      <w:r>
        <w:t xml:space="preserve"> </w:t>
      </w:r>
      <m:oMath>
        <m:r>
          <m:t>q</m:t>
        </m:r>
      </m:oMath>
      <w:r>
        <w:t xml:space="preserve">, a parcela da geração foi repartida pela energia gerada no Sistema Interligado Nacional (SIN),</w:t>
      </w:r>
      <w:r>
        <w:t xml:space="preserve"> </w:t>
      </w:r>
      <m:oMath>
        <m:sSub>
          <m:e>
            <m:r>
              <m:t>M</m:t>
            </m:r>
          </m:e>
          <m:sub>
            <m:r>
              <m:t>q</m:t>
            </m:r>
            <m:r>
              <m:rPr>
                <m:sty m:val="p"/>
              </m:rPr>
              <m:t>,</m:t>
            </m:r>
            <m:r>
              <m:t>g</m:t>
            </m:r>
          </m:sub>
        </m:sSub>
      </m:oMath>
      <w:r>
        <w:t xml:space="preserve">:</w:t>
      </w:r>
    </w:p>
    <w:p>
      <w:pPr>
        <w:pStyle w:val="BodyText"/>
      </w:pPr>
      <m:oMathPara>
        <m:oMathParaPr>
          <m:jc m:val="center"/>
        </m:oMathParaPr>
        <m:oMath>
          <m:sSub>
            <m:e>
              <m:r>
                <m:t>Z</m:t>
              </m:r>
            </m:e>
            <m:sub>
              <m:r>
                <m:rPr>
                  <m:sty m:val="p"/>
                </m:rPr>
                <m:t>(</m:t>
              </m:r>
              <m:r>
                <m:t>r</m:t>
              </m:r>
              <m:r>
                <m:rPr>
                  <m:sty m:val="p"/>
                </m:rPr>
                <m:t>,</m:t>
              </m:r>
              <m:r>
                <m:rPr>
                  <m:sty m:val="p"/>
                </m:rPr>
                <m:t>T</m:t>
              </m:r>
              <m:r>
                <m:rPr>
                  <m:sty m:val="p"/>
                </m:rPr>
                <m:t>R</m:t>
              </m:r>
              <m:r>
                <m:rPr>
                  <m:sty m:val="p"/>
                </m:rPr>
                <m:t>A</m:t>
              </m:r>
              <m:r>
                <m:rPr>
                  <m:sty m:val="p"/>
                </m:rPr>
                <m:t>)</m:t>
              </m:r>
              <m:r>
                <m:rPr>
                  <m:sty m:val="p"/>
                </m:rPr>
                <m:t>,</m:t>
              </m:r>
              <m:r>
                <m:rPr>
                  <m:sty m:val="p"/>
                </m:rPr>
                <m:t>(</m:t>
              </m:r>
              <m:r>
                <m:t>q</m:t>
              </m:r>
              <m:r>
                <m:rPr>
                  <m:sty m:val="p"/>
                </m:rPr>
                <m:t>,</m:t>
              </m:r>
              <m:r>
                <m:rPr>
                  <m:sty m:val="p"/>
                </m:rPr>
                <m:t>D</m:t>
              </m:r>
              <m:r>
                <m:rPr>
                  <m:sty m:val="p"/>
                </m:rPr>
                <m:t>I</m:t>
              </m:r>
              <m:r>
                <m:rPr>
                  <m:sty m:val="p"/>
                </m:rPr>
                <m:t>S</m:t>
              </m:r>
              <m:r>
                <m:rPr>
                  <m:sty m:val="p"/>
                </m:rPr>
                <m:t>)</m:t>
              </m:r>
            </m:sub>
          </m:sSub>
          <m:r>
            <m:rPr>
              <m:sty m:val="p"/>
            </m:rPr>
            <m:t>=</m:t>
          </m:r>
          <m:r>
            <m:t>α</m:t>
          </m:r>
          <m:r>
            <m:t> </m:t>
          </m:r>
          <m:sSub>
            <m:e>
              <m:r>
                <m:t>T</m:t>
              </m:r>
            </m:e>
            <m:sub>
              <m:r>
                <m:t>r</m:t>
              </m:r>
            </m:sub>
          </m:sSub>
          <m:r>
            <m:t> </m:t>
          </m:r>
          <m:f>
            <m:fPr>
              <m:type m:val="bar"/>
            </m:fPr>
            <m:num>
              <m:sSub>
                <m:e>
                  <m:r>
                    <m:t>F</m:t>
                  </m:r>
                </m:e>
                <m:sub>
                  <m:r>
                    <m:t>r</m:t>
                  </m:r>
                  <m:r>
                    <m:t>q</m:t>
                  </m:r>
                </m:sub>
              </m:sSub>
            </m:num>
            <m:den>
              <m:sSub>
                <m:e>
                  <m:r>
                    <m:t>F</m:t>
                  </m:r>
                </m:e>
                <m:sub>
                  <m:r>
                    <m:t>r</m:t>
                  </m:r>
                </m:sub>
              </m:sSub>
            </m:den>
          </m:f>
          <m:r>
            <m:rPr>
              <m:sty m:val="p"/>
            </m:rPr>
            <m:t>,</m:t>
          </m:r>
          <m:r>
            <m:t>  </m:t>
          </m:r>
          <m:sSub>
            <m:e>
              <m:r>
                <m:t>Z</m:t>
              </m:r>
            </m:e>
            <m:sub>
              <m:r>
                <m:rPr>
                  <m:sty m:val="p"/>
                </m:rPr>
                <m:t>(</m:t>
              </m:r>
              <m:r>
                <m:t>r</m:t>
              </m:r>
              <m:r>
                <m:rPr>
                  <m:sty m:val="p"/>
                </m:rPr>
                <m:t>,</m:t>
              </m:r>
              <m:r>
                <m:rPr>
                  <m:sty m:val="p"/>
                </m:rPr>
                <m:t>T</m:t>
              </m:r>
              <m:r>
                <m:rPr>
                  <m:sty m:val="p"/>
                </m:rPr>
                <m:t>R</m:t>
              </m:r>
              <m:r>
                <m:rPr>
                  <m:sty m:val="p"/>
                </m:rPr>
                <m:t>A</m:t>
              </m:r>
              <m:r>
                <m:rPr>
                  <m:sty m:val="p"/>
                </m:rPr>
                <m:t>)</m:t>
              </m:r>
              <m:r>
                <m:rPr>
                  <m:sty m:val="p"/>
                </m:rPr>
                <m:t>,</m:t>
              </m:r>
              <m:r>
                <m:rPr>
                  <m:sty m:val="p"/>
                </m:rPr>
                <m:t>(</m:t>
              </m:r>
              <m:r>
                <m:t>q</m:t>
              </m:r>
              <m:r>
                <m:rPr>
                  <m:sty m:val="p"/>
                </m:rPr>
                <m:t>,</m:t>
              </m:r>
              <m:r>
                <m:t>g</m:t>
              </m:r>
              <m:r>
                <m:rPr>
                  <m:sty m:val="p"/>
                </m:rPr>
                <m:t>)</m:t>
              </m:r>
            </m:sub>
          </m:sSub>
          <m:r>
            <m:rPr>
              <m:sty m:val="p"/>
            </m:rPr>
            <m:t>=</m:t>
          </m:r>
          <m:r>
            <m:rPr>
              <m:sty m:val="p"/>
            </m:rPr>
            <m:t>(</m:t>
          </m:r>
          <m:r>
            <m:t>1</m:t>
          </m:r>
          <m:r>
            <m:rPr>
              <m:sty m:val="p"/>
            </m:rPr>
            <m:t>−</m:t>
          </m:r>
          <m:r>
            <m:t>α</m:t>
          </m:r>
          <m:r>
            <m:rPr>
              <m:sty m:val="p"/>
            </m:rPr>
            <m:t>)</m:t>
          </m:r>
          <m:r>
            <m:t> </m:t>
          </m:r>
          <m:sSub>
            <m:e>
              <m:r>
                <m:t>T</m:t>
              </m:r>
            </m:e>
            <m:sub>
              <m:r>
                <m:t>r</m:t>
              </m:r>
            </m:sub>
          </m:sSub>
          <m:r>
            <m:t> </m:t>
          </m:r>
          <m:f>
            <m:fPr>
              <m:type m:val="bar"/>
            </m:fPr>
            <m:num>
              <m:sSub>
                <m:e>
                  <m:r>
                    <m:t>F</m:t>
                  </m:r>
                </m:e>
                <m:sub>
                  <m:r>
                    <m:t>r</m:t>
                  </m:r>
                  <m:r>
                    <m:t>q</m:t>
                  </m:r>
                </m:sub>
              </m:sSub>
            </m:num>
            <m:den>
              <m:sSub>
                <m:e>
                  <m:r>
                    <m:t>F</m:t>
                  </m:r>
                </m:e>
                <m:sub>
                  <m:r>
                    <m:t>r</m:t>
                  </m:r>
                </m:sub>
              </m:sSub>
            </m:den>
          </m:f>
          <m:r>
            <m:t> </m:t>
          </m:r>
          <m:f>
            <m:fPr>
              <m:type m:val="bar"/>
            </m:fPr>
            <m:num>
              <m:sSub>
                <m:e>
                  <m:r>
                    <m:t>M</m:t>
                  </m:r>
                </m:e>
                <m:sub>
                  <m:r>
                    <m:t>q</m:t>
                  </m:r>
                  <m:r>
                    <m:rPr>
                      <m:sty m:val="p"/>
                    </m:rPr>
                    <m:t>,</m:t>
                  </m:r>
                  <m:r>
                    <m:t>g</m:t>
                  </m:r>
                </m:sub>
              </m:sSub>
            </m:num>
            <m:den>
              <m:nary>
                <m:naryPr>
                  <m:chr m:val="∑"/>
                  <m:limLoc m:val="undOvr"/>
                  <m:subHide m:val="off"/>
                  <m:supHide m:val="on"/>
                </m:naryPr>
                <m:sub>
                  <m:r>
                    <m:t>h</m:t>
                  </m:r>
                  <m:r>
                    <m:rPr>
                      <m:sty m:val="p"/>
                    </m:rPr>
                    <m:t>∈</m:t>
                  </m:r>
                  <m:r>
                    <m:t>G</m:t>
                  </m:r>
                </m:sub>
                <m:sup>
                  <m:r>
                    <m:t>​</m:t>
                  </m:r>
                </m:sup>
                <m:e>
                  <m:sSub>
                    <m:e>
                      <m:r>
                        <m:t>M</m:t>
                      </m:r>
                    </m:e>
                    <m:sub>
                      <m:r>
                        <m:t>q</m:t>
                      </m:r>
                      <m:r>
                        <m:rPr>
                          <m:sty m:val="p"/>
                        </m:rPr>
                        <m:t>,</m:t>
                      </m:r>
                      <m:r>
                        <m:t>h</m:t>
                      </m:r>
                    </m:sub>
                  </m:sSub>
                </m:e>
              </m:nary>
            </m:den>
          </m:f>
          <m:r>
            <m:t>  </m:t>
          </m:r>
          <m:r>
            <m:rPr>
              <m:nor/>
              <m:sty m:val="p"/>
            </m:rPr>
            <m:t>(B.15)</m:t>
          </m:r>
        </m:oMath>
      </m:oMathPara>
    </w:p>
    <w:p>
      <w:pPr>
        <w:pStyle w:val="FirstParagraph"/>
      </w:pPr>
      <w:r>
        <w:t xml:space="preserve">(Equação (24) do corpo do artigo). O peso</w:t>
      </w:r>
      <w:r>
        <w:t xml:space="preserve"> </w:t>
      </w:r>
      <m:oMath>
        <m:sSub>
          <m:e>
            <m:r>
              <m:t>M</m:t>
            </m:r>
          </m:e>
          <m:sub>
            <m:r>
              <m:t>q</m:t>
            </m:r>
            <m:r>
              <m:rPr>
                <m:sty m:val="p"/>
              </m:rPr>
              <m:t>,</m:t>
            </m:r>
            <m:r>
              <m:t>g</m:t>
            </m:r>
          </m:sub>
        </m:sSub>
      </m:oMath>
      <w:r>
        <w:t xml:space="preserve"> </w:t>
      </w:r>
      <w:r>
        <w:t xml:space="preserve">é o menor valor entre os GWh da Seção B.4 e os GWh da geração por usina do ONS no SIN, sem a autoprodução e sem Itaipu (ONS, [2026]); a geração dos sistemas isolados e os subsetores sem produção não pagam a tarifa de uso da transmissão (TUST). Com essa regra, a TUST por MWh é a mesma para todas as fontes de uma região:</w:t>
      </w:r>
    </w:p>
    <w:p>
      <w:pPr>
        <w:pStyle w:val="BodyText"/>
      </w:pPr>
      <m:oMathPara>
        <m:oMathParaPr>
          <m:jc m:val="center"/>
        </m:oMathParaPr>
        <m:oMath>
          <m:sSub>
            <m:e>
              <m:r>
                <m:t>τ</m:t>
              </m:r>
            </m:e>
            <m:sub>
              <m:r>
                <m:t>q</m:t>
              </m:r>
            </m:sub>
          </m:sSub>
          <m:r>
            <m:rPr>
              <m:sty m:val="p"/>
            </m:rPr>
            <m:t>=</m:t>
          </m:r>
          <m:f>
            <m:fPr>
              <m:type m:val="bar"/>
            </m:fPr>
            <m:num>
              <m:nary>
                <m:naryPr>
                  <m:chr m:val="∑"/>
                  <m:limLoc m:val="undOvr"/>
                  <m:subHide m:val="off"/>
                  <m:supHide m:val="on"/>
                </m:naryPr>
                <m:sub>
                  <m:r>
                    <m:t>r</m:t>
                  </m:r>
                </m:sub>
                <m:sup>
                  <m:r>
                    <m:t>​</m:t>
                  </m:r>
                </m:sup>
                <m:e>
                  <m:sSub>
                    <m:e>
                      <m:r>
                        <m:t>Z</m:t>
                      </m:r>
                    </m:e>
                    <m:sub>
                      <m:r>
                        <m:rPr>
                          <m:sty m:val="p"/>
                        </m:rPr>
                        <m:t>(</m:t>
                      </m:r>
                      <m:r>
                        <m:t>r</m:t>
                      </m:r>
                      <m:r>
                        <m:rPr>
                          <m:sty m:val="p"/>
                        </m:rPr>
                        <m:t>,</m:t>
                      </m:r>
                      <m:r>
                        <m:rPr>
                          <m:sty m:val="p"/>
                        </m:rPr>
                        <m:t>T</m:t>
                      </m:r>
                      <m:r>
                        <m:rPr>
                          <m:sty m:val="p"/>
                        </m:rPr>
                        <m:t>R</m:t>
                      </m:r>
                      <m:r>
                        <m:rPr>
                          <m:sty m:val="p"/>
                        </m:rPr>
                        <m:t>A</m:t>
                      </m:r>
                      <m:r>
                        <m:rPr>
                          <m:sty m:val="p"/>
                        </m:rPr>
                        <m:t>)</m:t>
                      </m:r>
                      <m:r>
                        <m:rPr>
                          <m:sty m:val="p"/>
                        </m:rPr>
                        <m:t>,</m:t>
                      </m:r>
                      <m:r>
                        <m:rPr>
                          <m:sty m:val="p"/>
                        </m:rPr>
                        <m:t>(</m:t>
                      </m:r>
                      <m:r>
                        <m:t>q</m:t>
                      </m:r>
                      <m:r>
                        <m:rPr>
                          <m:sty m:val="p"/>
                        </m:rPr>
                        <m:t>,</m:t>
                      </m:r>
                      <m:r>
                        <m:t>g</m:t>
                      </m:r>
                      <m:r>
                        <m:rPr>
                          <m:sty m:val="p"/>
                        </m:rPr>
                        <m:t>)</m:t>
                      </m:r>
                    </m:sub>
                  </m:sSub>
                </m:e>
              </m:nary>
            </m:num>
            <m:den>
              <m:sSub>
                <m:e>
                  <m:r>
                    <m:t>M</m:t>
                  </m:r>
                </m:e>
                <m:sub>
                  <m:r>
                    <m:t>q</m:t>
                  </m:r>
                  <m:r>
                    <m:rPr>
                      <m:sty m:val="p"/>
                    </m:rPr>
                    <m:t>,</m:t>
                  </m:r>
                  <m:r>
                    <m:t>g</m:t>
                  </m:r>
                </m:sub>
              </m:sSub>
            </m:den>
          </m:f>
          <m:r>
            <m:rPr>
              <m:sty m:val="p"/>
            </m:rPr>
            <m:t>,</m:t>
          </m:r>
          <m:r>
            <m:t>  </m:t>
          </m:r>
          <m:r>
            <m:rPr>
              <m:nor/>
              <m:sty m:val="p"/>
            </m:rPr>
            <m:t>igual para todo </m:t>
          </m:r>
          <m:r>
            <m:t>g</m:t>
          </m:r>
          <m:r>
            <m:rPr>
              <m:nor/>
              <m:sty m:val="p"/>
            </m:rPr>
            <m:t> com </m:t>
          </m:r>
          <m:sSub>
            <m:e>
              <m:r>
                <m:t>M</m:t>
              </m:r>
            </m:e>
            <m:sub>
              <m:r>
                <m:t>q</m:t>
              </m:r>
              <m:r>
                <m:rPr>
                  <m:sty m:val="p"/>
                </m:rPr>
                <m:t>,</m:t>
              </m:r>
              <m:r>
                <m:t>g</m:t>
              </m:r>
            </m:sub>
          </m:sSub>
          <m:r>
            <m:rPr>
              <m:sty m:val="p"/>
            </m:rPr>
            <m:t>&gt;</m:t>
          </m:r>
          <m:r>
            <m:t>0</m:t>
          </m:r>
          <m:r>
            <m:t>  </m:t>
          </m:r>
          <m:r>
            <m:rPr>
              <m:nor/>
              <m:sty m:val="p"/>
            </m:rPr>
            <m:t>(B.16)</m:t>
          </m:r>
        </m:oMath>
      </m:oMathPara>
    </w:p>
    <w:p>
      <w:pPr>
        <w:pStyle w:val="FirstParagraph"/>
      </w:pPr>
      <w:r>
        <w:t xml:space="preserve">No RS,</w:t>
      </w:r>
      <w:r>
        <w:t xml:space="preserve"> </w:t>
      </w:r>
      <m:oMath>
        <m:sSub>
          <m:e>
            <m:r>
              <m:t>τ</m:t>
            </m:r>
          </m:e>
          <m:sub>
            <m:r>
              <m:rPr>
                <m:sty m:val="p"/>
              </m:rPr>
              <m:t>R</m:t>
            </m:r>
            <m:r>
              <m:rPr>
                <m:sty m:val="p"/>
              </m:rPr>
              <m:t>S</m:t>
            </m:r>
          </m:sub>
        </m:sSub>
      </m:oMath>
      <w:r>
        <w:t xml:space="preserve"> </w:t>
      </w:r>
      <w:r>
        <w:t xml:space="preserve">= 32,41 R$/MWh. Com</w:t>
      </w:r>
      <w:r>
        <w:t xml:space="preserve"> </w:t>
      </w:r>
      <m:oMath>
        <m:sSub>
          <m:e>
            <m:r>
              <m:t>G</m:t>
            </m:r>
          </m:e>
          <m:sub>
            <m:r>
              <m:t>r</m:t>
            </m:r>
          </m:sub>
        </m:sSub>
        <m:r>
          <m:rPr>
            <m:sty m:val="p"/>
          </m:rPr>
          <m:t>=</m:t>
        </m:r>
        <m:r>
          <m:t>0</m:t>
        </m:r>
      </m:oMath>
      <w:r>
        <w:t xml:space="preserve">, o gás canalizado não vende dentro do bloco. Fora dessas células, o bloco é zero: a geração não vende à transmissão nem a outras fontes, e a distribuição e o gás canalizado não vendem ao S38.</w:t>
      </w:r>
    </w:p>
    <w:bookmarkEnd w:id="13"/>
    <w:bookmarkStart w:id="14" w:name="X29c77a1f2761f253fd7633780bc0316273c0ddf"/>
    <w:p>
      <w:pPr>
        <w:pStyle w:val="Heading2"/>
      </w:pPr>
      <w:r>
        <w:t xml:space="preserve">B.6 Vendas (linhas) e compras (colunas) fora do bloco</w:t>
      </w:r>
    </w:p>
    <w:p>
      <w:pPr>
        <w:pStyle w:val="FirstParagraph"/>
      </w:pPr>
      <w:r>
        <w:rPr>
          <w:b/>
          <w:bCs/>
        </w:rPr>
        <w:t xml:space="preserve">Linhas.</w:t>
      </w:r>
      <w:r>
        <w:t xml:space="preserve"> </w:t>
      </w:r>
      <w:r>
        <w:t xml:space="preserve">A geração e a transmissão não vendem fora do bloco nem à demanda final: toda a energia elétrica comprada pelos demais setores e pela demanda final sai da distribuição. A distribuição e o gás canalizado dividem cada célula de vendas do S38 a um comprador fora do bloco. O gás canalizado só vende na própria região. No RS, a repartição do gás entre os compradores seguiu as vendas da Sulgás por segmento em 2019 (Sulgás, 2020): indústria e cogeração aos setores industriais, na proporção do consumo industrial de gás de cada ramo no Balanço Energético Nacional (EPE, 2020, sem o consumo final não energético) e, dentro do ramo, na proporção das compras ao S38; o segmento automotivo ao transporte terrestre e às famílias; o residencial e o comercial às famílias e aos setores de comércio e serviços, na proporção das compras ao S38; e o segmento</w:t>
      </w:r>
      <w:r>
        <w:t xml:space="preserve"> </w:t>
      </w:r>
      <w:r>
        <w:t xml:space="preserve">“serviço”</w:t>
      </w:r>
      <w:r>
        <w:t xml:space="preserve"> </w:t>
      </w:r>
      <w:r>
        <w:t xml:space="preserve">ao refino de petróleo e coquerias (HIPÓTESE: transporte do gás da refinaria do RS). No RB, a repartição seguiu o consumo de gás por setor do Balanço Energético Nacional, sem o setor energético (EPE, 2020), aplicado ao VBP do gás canalizado do RB e, dentro de cada setor do balanço, na proporção das compras ao S38 de cada setor da matriz. Supôs-se o mesmo preço por unidade de gás para todos os compradores (HIPÓTESE). Sendo</w:t>
      </w:r>
      <w:r>
        <w:t xml:space="preserve"> </w:t>
      </w:r>
      <m:oMath>
        <m:sSub>
          <m:e>
            <m:r>
              <m:t>γ</m:t>
            </m:r>
          </m:e>
          <m:sub>
            <m:r>
              <m:t>r</m:t>
            </m:r>
            <m:r>
              <m:rPr>
                <m:sty m:val="p"/>
              </m:rPr>
              <m:t>,</m:t>
            </m:r>
            <m:r>
              <m:t>j</m:t>
            </m:r>
          </m:sub>
        </m:sSub>
      </m:oMath>
      <w:r>
        <w:t xml:space="preserve"> </w:t>
      </w:r>
      <w:r>
        <w:t xml:space="preserve">a participação do comprador</w:t>
      </w:r>
      <w:r>
        <w:t xml:space="preserve"> </w:t>
      </w:r>
      <m:oMath>
        <m:r>
          <m:t>j</m:t>
        </m:r>
      </m:oMath>
      <w:r>
        <w:t xml:space="preserve"> </w:t>
      </w:r>
      <w:r>
        <w:t xml:space="preserve">nas vendas de gás de</w:t>
      </w:r>
      <w:r>
        <w:t xml:space="preserve"> </w:t>
      </w:r>
      <m:oMath>
        <m:r>
          <m:t>r</m:t>
        </m:r>
      </m:oMath>
      <w:r>
        <w:t xml:space="preserve">, as vendas iniciais do gás canalizado e da distribuição são</w:t>
      </w:r>
    </w:p>
    <w:p>
      <w:pPr>
        <w:pStyle w:val="BodyText"/>
      </w:pPr>
      <m:oMathPara>
        <m:oMathParaPr>
          <m:jc m:val="center"/>
        </m:oMathParaPr>
        <m:oMath>
          <m:sSubSup>
            <m:e>
              <m:r>
                <m:t>Z</m:t>
              </m:r>
            </m:e>
            <m:sub>
              <m:r>
                <m:rPr>
                  <m:sty m:val="p"/>
                </m:rPr>
                <m:t>(</m:t>
              </m:r>
              <m:r>
                <m:t>r</m:t>
              </m:r>
              <m:r>
                <m:rPr>
                  <m:sty m:val="p"/>
                </m:rPr>
                <m:t>,</m:t>
              </m:r>
              <m:r>
                <m:rPr>
                  <m:sty m:val="p"/>
                </m:rPr>
                <m:t>G</m:t>
              </m:r>
              <m:r>
                <m:rPr>
                  <m:sty m:val="p"/>
                </m:rPr>
                <m:t>A</m:t>
              </m:r>
              <m:r>
                <m:rPr>
                  <m:sty m:val="p"/>
                </m:rPr>
                <m:t>S</m:t>
              </m:r>
              <m:r>
                <m:rPr>
                  <m:sty m:val="p"/>
                </m:rPr>
                <m:t>)</m:t>
              </m:r>
              <m:r>
                <m:rPr>
                  <m:sty m:val="p"/>
                </m:rPr>
                <m:t>,</m:t>
              </m:r>
              <m:r>
                <m:rPr>
                  <m:sty m:val="p"/>
                </m:rPr>
                <m:t>(</m:t>
              </m:r>
              <m:r>
                <m:t>r</m:t>
              </m:r>
              <m:r>
                <m:rPr>
                  <m:sty m:val="p"/>
                </m:rPr>
                <m:t>,</m:t>
              </m:r>
              <m:r>
                <m:t>j</m:t>
              </m:r>
              <m:r>
                <m:rPr>
                  <m:sty m:val="p"/>
                </m:rPr>
                <m:t>)</m:t>
              </m:r>
            </m:sub>
            <m:sup>
              <m:r>
                <m:t>0</m:t>
              </m:r>
            </m:sup>
          </m:sSubSup>
          <m:r>
            <m:rPr>
              <m:sty m:val="p"/>
            </m:rPr>
            <m:t>=</m:t>
          </m:r>
          <m:r>
            <m:rPr>
              <m:sty m:val="p"/>
            </m:rPr>
            <m:t>min</m:t>
          </m:r>
          <m:r>
            <m:t>​</m:t>
          </m:r>
          <m:d>
            <m:dPr>
              <m:begChr m:val="("/>
              <m:sepChr m:val=""/>
              <m:endChr m:val=")"/>
              <m:grow/>
            </m:dPr>
            <m:e>
              <m:sSub>
                <m:e>
                  <m:r>
                    <m:t>γ</m:t>
                  </m:r>
                </m:e>
                <m:sub>
                  <m:r>
                    <m:t>r</m:t>
                  </m:r>
                  <m:r>
                    <m:rPr>
                      <m:sty m:val="p"/>
                    </m:rPr>
                    <m:t>,</m:t>
                  </m:r>
                  <m:r>
                    <m:t>j</m:t>
                  </m:r>
                </m:sub>
              </m:sSub>
              <m:r>
                <m:t> </m:t>
              </m:r>
              <m:sSub>
                <m:e>
                  <m:r>
                    <m:t>X</m:t>
                  </m:r>
                </m:e>
                <m:sub>
                  <m:r>
                    <m:t>r</m:t>
                  </m:r>
                  <m:r>
                    <m:rPr>
                      <m:sty m:val="p"/>
                    </m:rPr>
                    <m:t>,</m:t>
                  </m:r>
                  <m:r>
                    <m:rPr>
                      <m:sty m:val="p"/>
                    </m:rPr>
                    <m:t>G</m:t>
                  </m:r>
                  <m:r>
                    <m:rPr>
                      <m:sty m:val="p"/>
                    </m:rPr>
                    <m:t>A</m:t>
                  </m:r>
                  <m:r>
                    <m:rPr>
                      <m:sty m:val="p"/>
                    </m:rPr>
                    <m:t>S</m:t>
                  </m:r>
                </m:sub>
              </m:sSub>
              <m:r>
                <m:rPr>
                  <m:sty m:val="p"/>
                </m:rPr>
                <m:t>,</m:t>
              </m:r>
              <m:r>
                <m:t> </m:t>
              </m:r>
              <m:acc>
                <m:accPr>
                  <m:chr m:val="‾"/>
                </m:accPr>
                <m:e>
                  <m:r>
                    <m:t>s</m:t>
                  </m:r>
                </m:e>
              </m:acc>
              <m:r>
                <m:t> </m:t>
              </m:r>
              <m:sSub>
                <m:e>
                  <m:r>
                    <m:t>Z</m:t>
                  </m:r>
                </m:e>
                <m:sub>
                  <m:r>
                    <m:rPr>
                      <m:sty m:val="p"/>
                    </m:rPr>
                    <m:t>(</m:t>
                  </m:r>
                  <m:r>
                    <m:t>r</m:t>
                  </m:r>
                  <m:r>
                    <m:rPr>
                      <m:sty m:val="p"/>
                    </m:rPr>
                    <m:t>,</m:t>
                  </m:r>
                  <m:r>
                    <m:rPr>
                      <m:sty m:val="p"/>
                    </m:rPr>
                    <m:t>S</m:t>
                  </m:r>
                  <m:r>
                    <m:rPr>
                      <m:sty m:val="p"/>
                    </m:rPr>
                    <m:t>38</m:t>
                  </m:r>
                  <m:r>
                    <m:rPr>
                      <m:sty m:val="p"/>
                    </m:rPr>
                    <m:t>)</m:t>
                  </m:r>
                  <m:r>
                    <m:rPr>
                      <m:sty m:val="p"/>
                    </m:rPr>
                    <m:t>,</m:t>
                  </m:r>
                  <m:r>
                    <m:rPr>
                      <m:sty m:val="p"/>
                    </m:rPr>
                    <m:t>(</m:t>
                  </m:r>
                  <m:r>
                    <m:t>r</m:t>
                  </m:r>
                  <m:r>
                    <m:rPr>
                      <m:sty m:val="p"/>
                    </m:rPr>
                    <m:t>,</m:t>
                  </m:r>
                  <m:r>
                    <m:t>j</m:t>
                  </m:r>
                  <m:r>
                    <m:rPr>
                      <m:sty m:val="p"/>
                    </m:rPr>
                    <m:t>)</m:t>
                  </m:r>
                </m:sub>
              </m:sSub>
            </m:e>
          </m:d>
          <m:r>
            <m:rPr>
              <m:sty m:val="p"/>
            </m:rPr>
            <m:t>,</m:t>
          </m:r>
          <m:r>
            <m:t>  </m:t>
          </m:r>
          <m:sSubSup>
            <m:e>
              <m:r>
                <m:t>Z</m:t>
              </m:r>
            </m:e>
            <m:sub>
              <m:r>
                <m:rPr>
                  <m:sty m:val="p"/>
                </m:rPr>
                <m:t>(</m:t>
              </m:r>
              <m:r>
                <m:t>r</m:t>
              </m:r>
              <m:r>
                <m:rPr>
                  <m:sty m:val="p"/>
                </m:rPr>
                <m:t>,</m:t>
              </m:r>
              <m:r>
                <m:rPr>
                  <m:sty m:val="p"/>
                </m:rPr>
                <m:t>D</m:t>
              </m:r>
              <m:r>
                <m:rPr>
                  <m:sty m:val="p"/>
                </m:rPr>
                <m:t>I</m:t>
              </m:r>
              <m:r>
                <m:rPr>
                  <m:sty m:val="p"/>
                </m:rPr>
                <m:t>S</m:t>
              </m:r>
              <m:r>
                <m:rPr>
                  <m:sty m:val="p"/>
                </m:rPr>
                <m:t>)</m:t>
              </m:r>
              <m:r>
                <m:rPr>
                  <m:sty m:val="p"/>
                </m:rPr>
                <m:t>,</m:t>
              </m:r>
              <m:r>
                <m:rPr>
                  <m:sty m:val="p"/>
                </m:rPr>
                <m:t>(</m:t>
              </m:r>
              <m:r>
                <m:t>q</m:t>
              </m:r>
              <m:r>
                <m:rPr>
                  <m:sty m:val="p"/>
                </m:rPr>
                <m:t>,</m:t>
              </m:r>
              <m:r>
                <m:t>j</m:t>
              </m:r>
              <m:r>
                <m:rPr>
                  <m:sty m:val="p"/>
                </m:rPr>
                <m:t>)</m:t>
              </m:r>
            </m:sub>
            <m:sup>
              <m:r>
                <m:t>0</m:t>
              </m:r>
            </m:sup>
          </m:sSubSup>
          <m:r>
            <m:rPr>
              <m:sty m:val="p"/>
            </m:rPr>
            <m:t>=</m:t>
          </m:r>
          <m:sSub>
            <m:e>
              <m:r>
                <m:t>Z</m:t>
              </m:r>
            </m:e>
            <m:sub>
              <m:r>
                <m:rPr>
                  <m:sty m:val="p"/>
                </m:rPr>
                <m:t>(</m:t>
              </m:r>
              <m:r>
                <m:t>r</m:t>
              </m:r>
              <m:r>
                <m:rPr>
                  <m:sty m:val="p"/>
                </m:rPr>
                <m:t>,</m:t>
              </m:r>
              <m:r>
                <m:rPr>
                  <m:sty m:val="p"/>
                </m:rPr>
                <m:t>S</m:t>
              </m:r>
              <m:r>
                <m:rPr>
                  <m:sty m:val="p"/>
                </m:rPr>
                <m:t>38</m:t>
              </m:r>
              <m:r>
                <m:rPr>
                  <m:sty m:val="p"/>
                </m:rPr>
                <m:t>)</m:t>
              </m:r>
              <m:r>
                <m:rPr>
                  <m:sty m:val="p"/>
                </m:rPr>
                <m:t>,</m:t>
              </m:r>
              <m:r>
                <m:rPr>
                  <m:sty m:val="p"/>
                </m:rPr>
                <m:t>(</m:t>
              </m:r>
              <m:r>
                <m:t>q</m:t>
              </m:r>
              <m:r>
                <m:rPr>
                  <m:sty m:val="p"/>
                </m:rPr>
                <m:t>,</m:t>
              </m:r>
              <m:r>
                <m:t>j</m:t>
              </m:r>
              <m:r>
                <m:rPr>
                  <m:sty m:val="p"/>
                </m:rPr>
                <m:t>)</m:t>
              </m:r>
            </m:sub>
          </m:sSub>
          <m:r>
            <m:rPr>
              <m:sty m:val="p"/>
            </m:rPr>
            <m:t>−</m:t>
          </m:r>
          <m:sSubSup>
            <m:e>
              <m:r>
                <m:t>Z</m:t>
              </m:r>
            </m:e>
            <m:sub>
              <m:r>
                <m:rPr>
                  <m:sty m:val="p"/>
                </m:rPr>
                <m:t>(</m:t>
              </m:r>
              <m:r>
                <m:t>r</m:t>
              </m:r>
              <m:r>
                <m:rPr>
                  <m:sty m:val="p"/>
                </m:rPr>
                <m:t>,</m:t>
              </m:r>
              <m:r>
                <m:rPr>
                  <m:sty m:val="p"/>
                </m:rPr>
                <m:t>G</m:t>
              </m:r>
              <m:r>
                <m:rPr>
                  <m:sty m:val="p"/>
                </m:rPr>
                <m:t>A</m:t>
              </m:r>
              <m:r>
                <m:rPr>
                  <m:sty m:val="p"/>
                </m:rPr>
                <m:t>S</m:t>
              </m:r>
              <m:r>
                <m:rPr>
                  <m:sty m:val="p"/>
                </m:rPr>
                <m:t>)</m:t>
              </m:r>
              <m:r>
                <m:rPr>
                  <m:sty m:val="p"/>
                </m:rPr>
                <m:t>,</m:t>
              </m:r>
              <m:r>
                <m:rPr>
                  <m:sty m:val="p"/>
                </m:rPr>
                <m:t>(</m:t>
              </m:r>
              <m:r>
                <m:t>q</m:t>
              </m:r>
              <m:r>
                <m:rPr>
                  <m:sty m:val="p"/>
                </m:rPr>
                <m:t>,</m:t>
              </m:r>
              <m:r>
                <m:t>j</m:t>
              </m:r>
              <m:r>
                <m:rPr>
                  <m:sty m:val="p"/>
                </m:rPr>
                <m:t>)</m:t>
              </m:r>
            </m:sub>
            <m:sup>
              <m:r>
                <m:t>0</m:t>
              </m:r>
            </m:sup>
          </m:sSubSup>
          <m:r>
            <m:t>  </m:t>
          </m:r>
          <m:r>
            <m:rPr>
              <m:nor/>
              <m:sty m:val="p"/>
            </m:rPr>
            <m:t>(B.17)</m:t>
          </m:r>
        </m:oMath>
      </m:oMathPara>
    </w:p>
    <w:p>
      <w:pPr>
        <w:pStyle w:val="FirstParagraph"/>
      </w:pPr>
      <w:r>
        <w:t xml:space="preserve">com</w:t>
      </w:r>
      <w:r>
        <w:t xml:space="preserve"> </w:t>
      </w:r>
      <m:oMath>
        <m:sSubSup>
          <m:e>
            <m:r>
              <m:t>Z</m:t>
            </m:r>
          </m:e>
          <m:sub>
            <m:r>
              <m:rPr>
                <m:sty m:val="p"/>
              </m:rPr>
              <m:t>(</m:t>
            </m:r>
            <m:r>
              <m:t>r</m:t>
            </m:r>
            <m:r>
              <m:rPr>
                <m:sty m:val="p"/>
              </m:rPr>
              <m:t>,</m:t>
            </m:r>
            <m:r>
              <m:rPr>
                <m:sty m:val="p"/>
              </m:rPr>
              <m:t>G</m:t>
            </m:r>
            <m:r>
              <m:rPr>
                <m:sty m:val="p"/>
              </m:rPr>
              <m:t>A</m:t>
            </m:r>
            <m:r>
              <m:rPr>
                <m:sty m:val="p"/>
              </m:rPr>
              <m:t>S</m:t>
            </m:r>
            <m:r>
              <m:rPr>
                <m:sty m:val="p"/>
              </m:rPr>
              <m:t>)</m:t>
            </m:r>
            <m:r>
              <m:rPr>
                <m:sty m:val="p"/>
              </m:rPr>
              <m:t>,</m:t>
            </m:r>
            <m:r>
              <m:rPr>
                <m:sty m:val="p"/>
              </m:rPr>
              <m:t>(</m:t>
            </m:r>
            <m:r>
              <m:t>q</m:t>
            </m:r>
            <m:r>
              <m:rPr>
                <m:sty m:val="p"/>
              </m:rPr>
              <m:t>,</m:t>
            </m:r>
            <m:r>
              <m:t>j</m:t>
            </m:r>
            <m:r>
              <m:rPr>
                <m:sty m:val="p"/>
              </m:rPr>
              <m:t>)</m:t>
            </m:r>
          </m:sub>
          <m:sup>
            <m:r>
              <m:t>0</m:t>
            </m:r>
          </m:sup>
        </m:sSubSup>
        <m:r>
          <m:rPr>
            <m:sty m:val="p"/>
          </m:rPr>
          <m:t>=</m:t>
        </m:r>
        <m:r>
          <m:t>0</m:t>
        </m:r>
      </m:oMath>
      <w:r>
        <w:t xml:space="preserve"> </w:t>
      </w:r>
      <w:r>
        <w:t xml:space="preserve">para</w:t>
      </w:r>
      <w:r>
        <w:t xml:space="preserve"> </w:t>
      </w:r>
      <m:oMath>
        <m:r>
          <m:t>q</m:t>
        </m:r>
        <m:r>
          <m:rPr>
            <m:sty m:val="p"/>
          </m:rPr>
          <m:t>≠</m:t>
        </m:r>
        <m:r>
          <m:t>r</m:t>
        </m:r>
      </m:oMath>
      <w:r>
        <w:t xml:space="preserve"> </w:t>
      </w:r>
      <w:r>
        <w:t xml:space="preserve">e com o teto</w:t>
      </w:r>
      <w:r>
        <w:t xml:space="preserve"> </w:t>
      </w:r>
      <m:oMath>
        <m:acc>
          <m:accPr>
            <m:chr m:val="‾"/>
          </m:accPr>
          <m:e>
            <m:r>
              <m:t>s</m:t>
            </m:r>
          </m:e>
        </m:acc>
      </m:oMath>
      <w:r>
        <w:t xml:space="preserve"> </w:t>
      </w:r>
      <w:r>
        <w:t xml:space="preserve">= 0,90 (HIPÓTESE): o gás de cada comprador não passa dessa fração das suas compras ao S38, para que nenhum comprador fique sem eletricidade. O excedente de quem atinge o teto vai aos demais compradores do mesmo grupo (os segmentos da Sulgás no RS; a indústria e cada um dos demais setores do balanço no RB) e, se o grupo inteiro estiver no teto, aos demais compradores da região, na proporção do alvo. A discrepância estatística foi repartida entre a distribuição e o gás canalizado na proporção do VBP; as exportações e o investimento ficaram com a distribuição.</w:t>
      </w:r>
    </w:p>
    <w:p>
      <w:pPr>
        <w:pStyle w:val="BodyText"/>
      </w:pPr>
      <w:r>
        <w:t xml:space="preserve">Como essas regras não fecham, em geral, o VBP de cada subsetor, as linhas de cada região foram conciliadas por ajuste biproporcional (RAS; Lahr e de Mesnard, 2004; Miller e Blair, 2022):</w:t>
      </w:r>
    </w:p>
    <w:p>
      <w:pPr>
        <w:pStyle w:val="BodyText"/>
      </w:pPr>
      <m:oMathPara>
        <m:oMathParaPr>
          <m:jc m:val="center"/>
        </m:oMathParaPr>
        <m:oMath>
          <m:sSub>
            <m:e>
              <m:r>
                <m:t>Z</m:t>
              </m:r>
            </m:e>
            <m:sub>
              <m:r>
                <m:rPr>
                  <m:sty m:val="p"/>
                </m:rPr>
                <m:t>(</m:t>
              </m:r>
              <m:r>
                <m:t>r</m:t>
              </m:r>
              <m:r>
                <m:rPr>
                  <m:sty m:val="p"/>
                </m:rPr>
                <m:t>,</m:t>
              </m:r>
              <m:r>
                <m:t>k</m:t>
              </m:r>
              <m:r>
                <m:rPr>
                  <m:sty m:val="p"/>
                </m:rPr>
                <m:t>)</m:t>
              </m:r>
              <m:r>
                <m:rPr>
                  <m:sty m:val="p"/>
                </m:rPr>
                <m:t>,</m:t>
              </m:r>
              <m:r>
                <m:t>c</m:t>
              </m:r>
            </m:sub>
          </m:sSub>
          <m:r>
            <m:rPr>
              <m:sty m:val="p"/>
            </m:rPr>
            <m:t>=</m:t>
          </m:r>
          <m:sSub>
            <m:e>
              <m:r>
                <m:t>ρ</m:t>
              </m:r>
            </m:e>
            <m:sub>
              <m:r>
                <m:t>k</m:t>
              </m:r>
            </m:sub>
          </m:sSub>
          <m:r>
            <m:t> </m:t>
          </m:r>
          <m:sSubSup>
            <m:e>
              <m:r>
                <m:t>Z</m:t>
              </m:r>
            </m:e>
            <m:sub>
              <m:r>
                <m:rPr>
                  <m:sty m:val="p"/>
                </m:rPr>
                <m:t>(</m:t>
              </m:r>
              <m:r>
                <m:t>r</m:t>
              </m:r>
              <m:r>
                <m:rPr>
                  <m:sty m:val="p"/>
                </m:rPr>
                <m:t>,</m:t>
              </m:r>
              <m:r>
                <m:t>k</m:t>
              </m:r>
              <m:r>
                <m:rPr>
                  <m:sty m:val="p"/>
                </m:rPr>
                <m:t>)</m:t>
              </m:r>
              <m:r>
                <m:rPr>
                  <m:sty m:val="p"/>
                </m:rPr>
                <m:t>,</m:t>
              </m:r>
              <m:r>
                <m:t>c</m:t>
              </m:r>
            </m:sub>
            <m:sup>
              <m:r>
                <m:t>0</m:t>
              </m:r>
            </m:sup>
          </m:sSubSup>
          <m:r>
            <m:t> </m:t>
          </m:r>
          <m:sSub>
            <m:e>
              <m:r>
                <m:t>σ</m:t>
              </m:r>
            </m:e>
            <m:sub>
              <m:r>
                <m:t>c</m:t>
              </m:r>
            </m:sub>
          </m:sSub>
          <m:r>
            <m:rPr>
              <m:sty m:val="p"/>
            </m:rPr>
            <m:t>,</m:t>
          </m:r>
          <m:r>
            <m:t>  </m:t>
          </m:r>
          <m:nary>
            <m:naryPr>
              <m:chr m:val="∑"/>
              <m:limLoc m:val="undOvr"/>
              <m:subHide m:val="off"/>
              <m:supHide m:val="on"/>
            </m:naryPr>
            <m:sub>
              <m:r>
                <m:t>c</m:t>
              </m:r>
            </m:sub>
            <m:sup>
              <m:r>
                <m:t>​</m:t>
              </m:r>
            </m:sup>
            <m:e>
              <m:sSub>
                <m:e>
                  <m:r>
                    <m:t>Z</m:t>
                  </m:r>
                </m:e>
                <m:sub>
                  <m:r>
                    <m:rPr>
                      <m:sty m:val="p"/>
                    </m:rPr>
                    <m:t>(</m:t>
                  </m:r>
                  <m:r>
                    <m:t>r</m:t>
                  </m:r>
                  <m:r>
                    <m:rPr>
                      <m:sty m:val="p"/>
                    </m:rPr>
                    <m:t>,</m:t>
                  </m:r>
                  <m:r>
                    <m:t>k</m:t>
                  </m:r>
                  <m:r>
                    <m:rPr>
                      <m:sty m:val="p"/>
                    </m:rPr>
                    <m:t>)</m:t>
                  </m:r>
                  <m:r>
                    <m:rPr>
                      <m:sty m:val="p"/>
                    </m:rPr>
                    <m:t>,</m:t>
                  </m:r>
                  <m:r>
                    <m:t>c</m:t>
                  </m:r>
                </m:sub>
              </m:sSub>
            </m:e>
          </m:nary>
          <m:r>
            <m:rPr>
              <m:sty m:val="p"/>
            </m:rPr>
            <m:t>=</m:t>
          </m:r>
          <m:sSub>
            <m:e>
              <m:r>
                <m:t>X</m:t>
              </m:r>
            </m:e>
            <m:sub>
              <m:r>
                <m:t>r</m:t>
              </m:r>
              <m:r>
                <m:rPr>
                  <m:sty m:val="p"/>
                </m:rPr>
                <m:t>,</m:t>
              </m:r>
              <m:r>
                <m:t>k</m:t>
              </m:r>
            </m:sub>
          </m:sSub>
          <m:r>
            <m:rPr>
              <m:sty m:val="p"/>
            </m:rPr>
            <m:t>−</m:t>
          </m:r>
          <m:nary>
            <m:naryPr>
              <m:chr m:val="∑"/>
              <m:limLoc m:val="undOvr"/>
              <m:subHide m:val="off"/>
              <m:supHide m:val="on"/>
            </m:naryPr>
            <m:sub>
              <m:r>
                <m:t>q</m:t>
              </m:r>
            </m:sub>
            <m:sup>
              <m:r>
                <m:t>​</m:t>
              </m:r>
            </m:sup>
            <m:e>
              <m:nary>
                <m:naryPr>
                  <m:chr m:val="∑"/>
                  <m:limLoc m:val="undOvr"/>
                  <m:subHide m:val="off"/>
                  <m:supHide m:val="on"/>
                </m:naryPr>
                <m:sub>
                  <m:r>
                    <m:t>l</m:t>
                  </m:r>
                  <m:r>
                    <m:rPr>
                      <m:sty m:val="p"/>
                    </m:rPr>
                    <m:t>∈</m:t>
                  </m:r>
                  <m:r>
                    <m:t>K</m:t>
                  </m:r>
                </m:sub>
                <m:sup>
                  <m:r>
                    <m:t>​</m:t>
                  </m:r>
                </m:sup>
                <m:e>
                  <m:sSub>
                    <m:e>
                      <m:r>
                        <m:t>Z</m:t>
                      </m:r>
                    </m:e>
                    <m:sub>
                      <m:r>
                        <m:rPr>
                          <m:sty m:val="p"/>
                        </m:rPr>
                        <m:t>(</m:t>
                      </m:r>
                      <m:r>
                        <m:t>r</m:t>
                      </m:r>
                      <m:r>
                        <m:rPr>
                          <m:sty m:val="p"/>
                        </m:rPr>
                        <m:t>,</m:t>
                      </m:r>
                      <m:r>
                        <m:t>k</m:t>
                      </m:r>
                      <m:r>
                        <m:rPr>
                          <m:sty m:val="p"/>
                        </m:rPr>
                        <m:t>)</m:t>
                      </m:r>
                      <m:r>
                        <m:rPr>
                          <m:sty m:val="p"/>
                        </m:rPr>
                        <m:t>,</m:t>
                      </m:r>
                      <m:r>
                        <m:rPr>
                          <m:sty m:val="p"/>
                        </m:rPr>
                        <m:t>(</m:t>
                      </m:r>
                      <m:r>
                        <m:t>q</m:t>
                      </m:r>
                      <m:r>
                        <m:rPr>
                          <m:sty m:val="p"/>
                        </m:rPr>
                        <m:t>,</m:t>
                      </m:r>
                      <m:r>
                        <m:t>l</m:t>
                      </m:r>
                      <m:r>
                        <m:rPr>
                          <m:sty m:val="p"/>
                        </m:rPr>
                        <m:t>)</m:t>
                      </m:r>
                    </m:sub>
                  </m:sSub>
                </m:e>
              </m:nary>
            </m:e>
          </m:nary>
          <m:r>
            <m:rPr>
              <m:sty m:val="p"/>
            </m:rPr>
            <m:t>,</m:t>
          </m:r>
          <m:r>
            <m:t>  </m:t>
          </m:r>
          <m:nary>
            <m:naryPr>
              <m:chr m:val="∑"/>
              <m:limLoc m:val="undOvr"/>
              <m:subHide m:val="off"/>
              <m:supHide m:val="on"/>
            </m:naryPr>
            <m:sub>
              <m:r>
                <m:t>k</m:t>
              </m:r>
              <m:r>
                <m:rPr>
                  <m:sty m:val="p"/>
                </m:rPr>
                <m:t>∈</m:t>
              </m:r>
              <m:r>
                <m:t>K</m:t>
              </m:r>
            </m:sub>
            <m:sup>
              <m:r>
                <m:t>​</m:t>
              </m:r>
            </m:sup>
            <m:e>
              <m:sSub>
                <m:e>
                  <m:r>
                    <m:t>Z</m:t>
                  </m:r>
                </m:e>
                <m:sub>
                  <m:r>
                    <m:rPr>
                      <m:sty m:val="p"/>
                    </m:rPr>
                    <m:t>(</m:t>
                  </m:r>
                  <m:r>
                    <m:t>r</m:t>
                  </m:r>
                  <m:r>
                    <m:rPr>
                      <m:sty m:val="p"/>
                    </m:rPr>
                    <m:t>,</m:t>
                  </m:r>
                  <m:r>
                    <m:t>k</m:t>
                  </m:r>
                  <m:r>
                    <m:rPr>
                      <m:sty m:val="p"/>
                    </m:rPr>
                    <m:t>)</m:t>
                  </m:r>
                  <m:r>
                    <m:rPr>
                      <m:sty m:val="p"/>
                    </m:rPr>
                    <m:t>,</m:t>
                  </m:r>
                  <m:r>
                    <m:t>c</m:t>
                  </m:r>
                </m:sub>
              </m:sSub>
            </m:e>
          </m:nary>
          <m:r>
            <m:rPr>
              <m:sty m:val="p"/>
            </m:rPr>
            <m:t>=</m:t>
          </m:r>
          <m:sSub>
            <m:e>
              <m:r>
                <m:t>Z</m:t>
              </m:r>
            </m:e>
            <m:sub>
              <m:r>
                <m:rPr>
                  <m:sty m:val="p"/>
                </m:rPr>
                <m:t>(</m:t>
              </m:r>
              <m:r>
                <m:t>r</m:t>
              </m:r>
              <m:r>
                <m:rPr>
                  <m:sty m:val="p"/>
                </m:rPr>
                <m:t>,</m:t>
              </m:r>
              <m:r>
                <m:rPr>
                  <m:sty m:val="p"/>
                </m:rPr>
                <m:t>S</m:t>
              </m:r>
              <m:r>
                <m:rPr>
                  <m:sty m:val="p"/>
                </m:rPr>
                <m:t>38</m:t>
              </m:r>
              <m:r>
                <m:rPr>
                  <m:sty m:val="p"/>
                </m:rPr>
                <m:t>)</m:t>
              </m:r>
              <m:r>
                <m:rPr>
                  <m:sty m:val="p"/>
                </m:rPr>
                <m:t>,</m:t>
              </m:r>
              <m:r>
                <m:t>c</m:t>
              </m:r>
            </m:sub>
          </m:sSub>
          <m:r>
            <m:t>  </m:t>
          </m:r>
          <m:r>
            <m:rPr>
              <m:nor/>
              <m:sty m:val="p"/>
            </m:rPr>
            <m:t>(B.18)</m:t>
          </m:r>
        </m:oMath>
      </m:oMathPara>
    </w:p>
    <w:p>
      <w:pPr>
        <w:pStyle w:val="FirstParagraph"/>
      </w:pPr>
      <w:r>
        <w:t xml:space="preserve">em que</w:t>
      </w:r>
      <w:r>
        <w:t xml:space="preserve"> </w:t>
      </w:r>
      <m:oMath>
        <m:r>
          <m:t>c</m:t>
        </m:r>
      </m:oMath>
      <w:r>
        <w:t xml:space="preserve"> </w:t>
      </w:r>
      <w:r>
        <w:t xml:space="preserve">percorre os compradores fora do bloco e as colunas da demanda final,</w:t>
      </w:r>
      <w:r>
        <w:t xml:space="preserve"> </w:t>
      </w:r>
      <m:oMath>
        <m:sSub>
          <m:e>
            <m:r>
              <m:t>ρ</m:t>
            </m:r>
          </m:e>
          <m:sub>
            <m:r>
              <m:t>k</m:t>
            </m:r>
          </m:sub>
        </m:sSub>
      </m:oMath>
      <w:r>
        <w:t xml:space="preserve"> </w:t>
      </w:r>
      <w:r>
        <w:t xml:space="preserve">e</w:t>
      </w:r>
      <w:r>
        <w:t xml:space="preserve"> </w:t>
      </w:r>
      <m:oMath>
        <m:sSub>
          <m:e>
            <m:r>
              <m:t>σ</m:t>
            </m:r>
          </m:e>
          <m:sub>
            <m:r>
              <m:t>c</m:t>
            </m:r>
          </m:sub>
        </m:sSub>
      </m:oMath>
      <w:r>
        <w:t xml:space="preserve"> </w:t>
      </w:r>
      <w:r>
        <w:t xml:space="preserve">são os fatores de linha e de coluna, as vendas no bloco (Seção B.5) ficam fixas e as células de valor negativo (discrepância estatística) também. Os zeros, como as vendas da geração fora do bloco, continuam zero.</w:t>
      </w:r>
    </w:p>
    <w:p>
      <w:pPr>
        <w:pStyle w:val="BodyText"/>
      </w:pPr>
      <w:r>
        <w:rPr>
          <w:b/>
          <w:bCs/>
        </w:rPr>
        <w:t xml:space="preserve">Colunas.</w:t>
      </w:r>
      <w:r>
        <w:t xml:space="preserve"> </w:t>
      </w:r>
      <w:r>
        <w:t xml:space="preserve">A regra-padrão para as compras de cada fornecedor fora do bloco foi a proporção do VBP (Wolsky, 1984). Os combustíveis foram atribuídos integralmente à fonte correspondente: as compras à extração de carvão mineral e de minerais não metálicos, à geração a carvão; as compras à produção florestal, pesca e aquicultura e à fabricação e refino de açúcar, à biomassa; as compras ao refino de petróleo e coquerias, no RB, à geração a derivados de petróleo e, no RS, onde essa geração é latente, aos demais subsetores na proporção do VBP. As compras à extração de petróleo e gás (S05, na equação) foram repartidas entre a geração a gás natural e o gás canalizado:</w:t>
      </w:r>
    </w:p>
    <w:p>
      <w:pPr>
        <w:pStyle w:val="BodyText"/>
      </w:pPr>
      <m:oMathPara>
        <m:oMathParaPr>
          <m:jc m:val="center"/>
        </m:oMathParaPr>
        <m:oMath>
          <m:sSub>
            <m:e>
              <m:r>
                <m:t>Z</m:t>
              </m:r>
            </m:e>
            <m:sub>
              <m:r>
                <m:rPr>
                  <m:sty m:val="p"/>
                </m:rPr>
                <m:t>(</m:t>
              </m:r>
              <m:r>
                <m:t>q</m:t>
              </m:r>
              <m:r>
                <m:rPr>
                  <m:sty m:val="p"/>
                </m:rPr>
                <m:t>,</m:t>
              </m:r>
              <m:r>
                <m:rPr>
                  <m:sty m:val="p"/>
                </m:rPr>
                <m:t>S</m:t>
              </m:r>
              <m:r>
                <m:rPr>
                  <m:sty m:val="p"/>
                </m:rPr>
                <m:t>05</m:t>
              </m:r>
              <m:r>
                <m:rPr>
                  <m:sty m:val="p"/>
                </m:rPr>
                <m:t>)</m:t>
              </m:r>
              <m:r>
                <m:rPr>
                  <m:sty m:val="p"/>
                </m:rPr>
                <m:t>,</m:t>
              </m:r>
              <m:r>
                <m:rPr>
                  <m:sty m:val="p"/>
                </m:rPr>
                <m:t>(</m:t>
              </m:r>
              <m:r>
                <m:t>r</m:t>
              </m:r>
              <m:r>
                <m:rPr>
                  <m:sty m:val="p"/>
                </m:rPr>
                <m:t>,</m:t>
              </m:r>
              <m:r>
                <m:rPr>
                  <m:sty m:val="p"/>
                </m:rPr>
                <m:t>G</m:t>
              </m:r>
              <m:r>
                <m:rPr>
                  <m:sty m:val="p"/>
                </m:rPr>
                <m:t>N</m:t>
              </m:r>
              <m:r>
                <m:rPr>
                  <m:sty m:val="p"/>
                </m:rPr>
                <m:t>)</m:t>
              </m:r>
            </m:sub>
          </m:sSub>
          <m:r>
            <m:rPr>
              <m:sty m:val="p"/>
            </m:rPr>
            <m:t>=</m:t>
          </m:r>
          <m:sSub>
            <m:e>
              <m:r>
                <m:t>θ</m:t>
              </m:r>
            </m:e>
            <m:sub>
              <m:r>
                <m:t>r</m:t>
              </m:r>
            </m:sub>
          </m:sSub>
          <m:r>
            <m:t> </m:t>
          </m:r>
          <m:sSub>
            <m:e>
              <m:r>
                <m:t>Z</m:t>
              </m:r>
            </m:e>
            <m:sub>
              <m:r>
                <m:rPr>
                  <m:sty m:val="p"/>
                </m:rPr>
                <m:t>(</m:t>
              </m:r>
              <m:r>
                <m:t>q</m:t>
              </m:r>
              <m:r>
                <m:rPr>
                  <m:sty m:val="p"/>
                </m:rPr>
                <m:t>,</m:t>
              </m:r>
              <m:r>
                <m:rPr>
                  <m:sty m:val="p"/>
                </m:rPr>
                <m:t>S</m:t>
              </m:r>
              <m:r>
                <m:rPr>
                  <m:sty m:val="p"/>
                </m:rPr>
                <m:t>05</m:t>
              </m:r>
              <m:r>
                <m:rPr>
                  <m:sty m:val="p"/>
                </m:rPr>
                <m:t>)</m:t>
              </m:r>
              <m:r>
                <m:rPr>
                  <m:sty m:val="p"/>
                </m:rPr>
                <m:t>,</m:t>
              </m:r>
              <m:r>
                <m:rPr>
                  <m:sty m:val="p"/>
                </m:rPr>
                <m:t>(</m:t>
              </m:r>
              <m:r>
                <m:t>r</m:t>
              </m:r>
              <m:r>
                <m:rPr>
                  <m:sty m:val="p"/>
                </m:rPr>
                <m:t>,</m:t>
              </m:r>
              <m:r>
                <m:rPr>
                  <m:sty m:val="p"/>
                </m:rPr>
                <m:t>S</m:t>
              </m:r>
              <m:r>
                <m:rPr>
                  <m:sty m:val="p"/>
                </m:rPr>
                <m:t>38</m:t>
              </m:r>
              <m:r>
                <m:rPr>
                  <m:sty m:val="p"/>
                </m:rPr>
                <m:t>)</m:t>
              </m:r>
            </m:sub>
          </m:sSub>
          <m:r>
            <m:rPr>
              <m:sty m:val="p"/>
            </m:rPr>
            <m:t>,</m:t>
          </m:r>
          <m:r>
            <m:t>  </m:t>
          </m:r>
          <m:sSub>
            <m:e>
              <m:r>
                <m:t>Z</m:t>
              </m:r>
            </m:e>
            <m:sub>
              <m:r>
                <m:rPr>
                  <m:sty m:val="p"/>
                </m:rPr>
                <m:t>(</m:t>
              </m:r>
              <m:r>
                <m:t>q</m:t>
              </m:r>
              <m:r>
                <m:rPr>
                  <m:sty m:val="p"/>
                </m:rPr>
                <m:t>,</m:t>
              </m:r>
              <m:r>
                <m:rPr>
                  <m:sty m:val="p"/>
                </m:rPr>
                <m:t>S</m:t>
              </m:r>
              <m:r>
                <m:rPr>
                  <m:sty m:val="p"/>
                </m:rPr>
                <m:t>05</m:t>
              </m:r>
              <m:r>
                <m:rPr>
                  <m:sty m:val="p"/>
                </m:rPr>
                <m:t>)</m:t>
              </m:r>
              <m:r>
                <m:rPr>
                  <m:sty m:val="p"/>
                </m:rPr>
                <m:t>,</m:t>
              </m:r>
              <m:r>
                <m:rPr>
                  <m:sty m:val="p"/>
                </m:rPr>
                <m:t>(</m:t>
              </m:r>
              <m:r>
                <m:t>r</m:t>
              </m:r>
              <m:r>
                <m:rPr>
                  <m:sty m:val="p"/>
                </m:rPr>
                <m:t>,</m:t>
              </m:r>
              <m:r>
                <m:rPr>
                  <m:sty m:val="p"/>
                </m:rPr>
                <m:t>G</m:t>
              </m:r>
              <m:r>
                <m:rPr>
                  <m:sty m:val="p"/>
                </m:rPr>
                <m:t>A</m:t>
              </m:r>
              <m:r>
                <m:rPr>
                  <m:sty m:val="p"/>
                </m:rPr>
                <m:t>S</m:t>
              </m:r>
              <m:r>
                <m:rPr>
                  <m:sty m:val="p"/>
                </m:rPr>
                <m:t>)</m:t>
              </m:r>
            </m:sub>
          </m:sSub>
          <m:r>
            <m:rPr>
              <m:sty m:val="p"/>
            </m:rPr>
            <m:t>=</m:t>
          </m:r>
          <m:r>
            <m:rPr>
              <m:sty m:val="p"/>
            </m:rPr>
            <m:t>(</m:t>
          </m:r>
          <m:r>
            <m:t>1</m:t>
          </m:r>
          <m:r>
            <m:rPr>
              <m:sty m:val="p"/>
            </m:rPr>
            <m:t>−</m:t>
          </m:r>
          <m:sSub>
            <m:e>
              <m:r>
                <m:t>θ</m:t>
              </m:r>
            </m:e>
            <m:sub>
              <m:r>
                <m:t>r</m:t>
              </m:r>
            </m:sub>
          </m:sSub>
          <m:r>
            <m:rPr>
              <m:sty m:val="p"/>
            </m:rPr>
            <m:t>)</m:t>
          </m:r>
          <m:r>
            <m:t> </m:t>
          </m:r>
          <m:sSub>
            <m:e>
              <m:r>
                <m:t>Z</m:t>
              </m:r>
            </m:e>
            <m:sub>
              <m:r>
                <m:rPr>
                  <m:sty m:val="p"/>
                </m:rPr>
                <m:t>(</m:t>
              </m:r>
              <m:r>
                <m:t>q</m:t>
              </m:r>
              <m:r>
                <m:rPr>
                  <m:sty m:val="p"/>
                </m:rPr>
                <m:t>,</m:t>
              </m:r>
              <m:r>
                <m:rPr>
                  <m:sty m:val="p"/>
                </m:rPr>
                <m:t>S</m:t>
              </m:r>
              <m:r>
                <m:rPr>
                  <m:sty m:val="p"/>
                </m:rPr>
                <m:t>05</m:t>
              </m:r>
              <m:r>
                <m:rPr>
                  <m:sty m:val="p"/>
                </m:rPr>
                <m:t>)</m:t>
              </m:r>
              <m:r>
                <m:rPr>
                  <m:sty m:val="p"/>
                </m:rPr>
                <m:t>,</m:t>
              </m:r>
              <m:r>
                <m:rPr>
                  <m:sty m:val="p"/>
                </m:rPr>
                <m:t>(</m:t>
              </m:r>
              <m:r>
                <m:t>r</m:t>
              </m:r>
              <m:r>
                <m:rPr>
                  <m:sty m:val="p"/>
                </m:rPr>
                <m:t>,</m:t>
              </m:r>
              <m:r>
                <m:rPr>
                  <m:sty m:val="p"/>
                </m:rPr>
                <m:t>S</m:t>
              </m:r>
              <m:r>
                <m:rPr>
                  <m:sty m:val="p"/>
                </m:rPr>
                <m:t>38</m:t>
              </m:r>
              <m:r>
                <m:rPr>
                  <m:sty m:val="p"/>
                </m:rPr>
                <m:t>)</m:t>
              </m:r>
            </m:sub>
          </m:sSub>
          <m:r>
            <m:t>  </m:t>
          </m:r>
          <m:r>
            <m:rPr>
              <m:nor/>
              <m:sty m:val="p"/>
            </m:rPr>
            <m:t>(B.19)</m:t>
          </m:r>
        </m:oMath>
      </m:oMathPara>
    </w:p>
    <w:p>
      <w:pPr>
        <w:pStyle w:val="FirstParagraph"/>
      </w:pPr>
      <w:r>
        <w:t xml:space="preserve">em que</w:t>
      </w:r>
      <w:r>
        <w:t xml:space="preserve"> </w:t>
      </w:r>
      <m:oMath>
        <m:sSub>
          <m:e>
            <m:r>
              <m:t>θ</m:t>
            </m:r>
          </m:e>
          <m:sub>
            <m:r>
              <m:t>r</m:t>
            </m:r>
          </m:sub>
        </m:sSub>
      </m:oMath>
      <w:r>
        <w:t xml:space="preserve"> </w:t>
      </w:r>
      <w:r>
        <w:t xml:space="preserve">é a participação das térmicas no gás comprado pelo S38 da região. No RB,</w:t>
      </w:r>
      <w:r>
        <w:t xml:space="preserve"> </w:t>
      </w:r>
      <m:oMath>
        <m:sSub>
          <m:e>
            <m:r>
              <m:t>θ</m:t>
            </m:r>
          </m:e>
          <m:sub>
            <m:r>
              <m:rPr>
                <m:sty m:val="p"/>
              </m:rPr>
              <m:t>R</m:t>
            </m:r>
            <m:r>
              <m:rPr>
                <m:sty m:val="p"/>
              </m:rPr>
              <m:t>B</m:t>
            </m:r>
          </m:sub>
        </m:sSub>
      </m:oMath>
      <w:r>
        <w:t xml:space="preserve"> </w:t>
      </w:r>
      <w:r>
        <w:t xml:space="preserve">é o consumo de gás na geração elétrica do Brasil, menos o das térmicas do RS, dividido pela soma das distribuidoras e dos outros agentes, menos a Sulgás e as térmicas do RS (Brasil, 2020). No RS, onde não se encontrou o volume da térmica de Canoas,</w:t>
      </w:r>
      <w:r>
        <w:t xml:space="preserve"> </w:t>
      </w:r>
      <m:oMath>
        <m:sSub>
          <m:e>
            <m:r>
              <m:t>θ</m:t>
            </m:r>
          </m:e>
          <m:sub>
            <m:r>
              <m:rPr>
                <m:sty m:val="p"/>
              </m:rPr>
              <m:t>R</m:t>
            </m:r>
            <m:r>
              <m:rPr>
                <m:sty m:val="p"/>
              </m:rPr>
              <m:t>S</m:t>
            </m:r>
          </m:sub>
        </m:sSub>
      </m:oMath>
      <w:r>
        <w:t xml:space="preserve"> </w:t>
      </w:r>
      <w:r>
        <w:t xml:space="preserve">é o volume térmico, estimado pela geração a gás do RS vezes um consumo específico de 0,20 m³/kWh (HIPÓTESE), dividido pela soma desse volume com o volume da Sulgás sem o segmento</w:t>
      </w:r>
      <w:r>
        <w:t xml:space="preserve"> </w:t>
      </w:r>
      <w:r>
        <w:t xml:space="preserve">“serviço”</w:t>
      </w:r>
      <w:r>
        <w:t xml:space="preserve">.</w:t>
      </w:r>
    </w:p>
    <w:p>
      <w:pPr>
        <w:pStyle w:val="BodyText"/>
      </w:pPr>
      <w:r>
        <w:t xml:space="preserve">As importações do S38 são de energia (energia elétrica e gás natural) e foram atribuídas como compras de energia. No RS, foram todas para a distribuição, porque o custo do gás da Sulgás já é coberto pelas compras à extração de petróleo e gás. No RB, foram repartidas pela participação de cada produto no valor FOB das importações brasileiras de 2019 (Brasil, [2026]): a energia elétrica (NCM 2716.00.00) à distribuição; o gás natural (NCM 2711.11.00 e 2711.21.00) à geração a gás natural e ao gás canalizado, na proporção</w:t>
      </w:r>
      <w:r>
        <w:t xml:space="preserve"> </w:t>
      </w:r>
      <m:oMath>
        <m:sSub>
          <m:e>
            <m:r>
              <m:t>θ</m:t>
            </m:r>
          </m:e>
          <m:sub>
            <m:r>
              <m:rPr>
                <m:sty m:val="p"/>
              </m:rPr>
              <m:t>R</m:t>
            </m:r>
            <m:r>
              <m:rPr>
                <m:sty m:val="p"/>
              </m:rPr>
              <m:t>B</m:t>
            </m:r>
          </m:sub>
        </m:sSub>
      </m:oMath>
      <w:r>
        <w:t xml:space="preserve"> </w:t>
      </w:r>
      <w:r>
        <w:t xml:space="preserve">e</w:t>
      </w:r>
      <w:r>
        <w:t xml:space="preserve"> </w:t>
      </w:r>
      <m:oMath>
        <m:r>
          <m:t>1</m:t>
        </m:r>
        <m:r>
          <m:rPr>
            <m:sty m:val="p"/>
          </m:rPr>
          <m:t>−</m:t>
        </m:r>
        <m:sSub>
          <m:e>
            <m:r>
              <m:t>θ</m:t>
            </m:r>
          </m:e>
          <m:sub>
            <m:r>
              <m:rPr>
                <m:sty m:val="p"/>
              </m:rPr>
              <m:t>R</m:t>
            </m:r>
            <m:r>
              <m:rPr>
                <m:sty m:val="p"/>
              </m:rPr>
              <m:t>B</m:t>
            </m:r>
          </m:sub>
        </m:sSub>
      </m:oMath>
      <w:r>
        <w:t xml:space="preserve">:</w:t>
      </w:r>
    </w:p>
    <w:p>
      <w:pPr>
        <w:pStyle w:val="BodyText"/>
      </w:pPr>
      <m:oMathPara>
        <m:oMathParaPr>
          <m:jc m:val="center"/>
        </m:oMathParaPr>
        <m:oMath>
          <m:sSub>
            <m:e>
              <m:r>
                <m:t>V</m:t>
              </m:r>
            </m:e>
            <m:sub>
              <m:r>
                <m:rPr>
                  <m:sty m:val="p"/>
                </m:rPr>
                <m:t>i</m:t>
              </m:r>
              <m:r>
                <m:rPr>
                  <m:sty m:val="p"/>
                </m:rPr>
                <m:t>m</m:t>
              </m:r>
              <m:r>
                <m:rPr>
                  <m:sty m:val="p"/>
                </m:rPr>
                <m:t>p</m:t>
              </m:r>
              <m:r>
                <m:rPr>
                  <m:sty m:val="p"/>
                </m:rPr>
                <m:t>,</m:t>
              </m:r>
              <m:r>
                <m:rPr>
                  <m:sty m:val="p"/>
                </m:rPr>
                <m:t>(</m:t>
              </m:r>
              <m:r>
                <m:rPr>
                  <m:sty m:val="p"/>
                </m:rPr>
                <m:t>R</m:t>
              </m:r>
              <m:r>
                <m:rPr>
                  <m:sty m:val="p"/>
                </m:rPr>
                <m:t>B</m:t>
              </m:r>
              <m:r>
                <m:rPr>
                  <m:sty m:val="p"/>
                </m:rPr>
                <m:t>,</m:t>
              </m:r>
              <m:r>
                <m:rPr>
                  <m:sty m:val="p"/>
                </m:rPr>
                <m:t>D</m:t>
              </m:r>
              <m:r>
                <m:rPr>
                  <m:sty m:val="p"/>
                </m:rPr>
                <m:t>I</m:t>
              </m:r>
              <m:r>
                <m:rPr>
                  <m:sty m:val="p"/>
                </m:rPr>
                <m:t>S</m:t>
              </m:r>
              <m:r>
                <m:rPr>
                  <m:sty m:val="p"/>
                </m:rPr>
                <m:t>)</m:t>
              </m:r>
            </m:sub>
          </m:sSub>
          <m:r>
            <m:rPr>
              <m:sty m:val="p"/>
            </m:rPr>
            <m:t>=</m:t>
          </m:r>
          <m:sSup>
            <m:e>
              <m:r>
                <m:t>s</m:t>
              </m:r>
            </m:e>
            <m:sup>
              <m:r>
                <m:rPr>
                  <m:sty m:val="p"/>
                </m:rPr>
                <m:t>e</m:t>
              </m:r>
              <m:r>
                <m:rPr>
                  <m:sty m:val="p"/>
                </m:rPr>
                <m:t>l</m:t>
              </m:r>
            </m:sup>
          </m:sSup>
          <m:r>
            <m:t> </m:t>
          </m:r>
          <m:sSub>
            <m:e>
              <m:r>
                <m:t>V</m:t>
              </m:r>
            </m:e>
            <m:sub>
              <m:r>
                <m:rPr>
                  <m:sty m:val="p"/>
                </m:rPr>
                <m:t>i</m:t>
              </m:r>
              <m:r>
                <m:rPr>
                  <m:sty m:val="p"/>
                </m:rPr>
                <m:t>m</m:t>
              </m:r>
              <m:r>
                <m:rPr>
                  <m:sty m:val="p"/>
                </m:rPr>
                <m:t>p</m:t>
              </m:r>
              <m:r>
                <m:rPr>
                  <m:sty m:val="p"/>
                </m:rPr>
                <m:t>,</m:t>
              </m:r>
              <m:r>
                <m:rPr>
                  <m:sty m:val="p"/>
                </m:rPr>
                <m:t>(</m:t>
              </m:r>
              <m:r>
                <m:rPr>
                  <m:sty m:val="p"/>
                </m:rPr>
                <m:t>R</m:t>
              </m:r>
              <m:r>
                <m:rPr>
                  <m:sty m:val="p"/>
                </m:rPr>
                <m:t>B</m:t>
              </m:r>
              <m:r>
                <m:rPr>
                  <m:sty m:val="p"/>
                </m:rPr>
                <m:t>,</m:t>
              </m:r>
              <m:r>
                <m:rPr>
                  <m:sty m:val="p"/>
                </m:rPr>
                <m:t>S</m:t>
              </m:r>
              <m:r>
                <m:rPr>
                  <m:sty m:val="p"/>
                </m:rPr>
                <m:t>38</m:t>
              </m:r>
              <m:r>
                <m:rPr>
                  <m:sty m:val="p"/>
                </m:rPr>
                <m:t>)</m:t>
              </m:r>
            </m:sub>
          </m:sSub>
          <m:r>
            <m:rPr>
              <m:sty m:val="p"/>
            </m:rPr>
            <m:t>,</m:t>
          </m:r>
          <m:r>
            <m:t> </m:t>
          </m:r>
          <m:sSub>
            <m:e>
              <m:r>
                <m:t>V</m:t>
              </m:r>
            </m:e>
            <m:sub>
              <m:r>
                <m:rPr>
                  <m:sty m:val="p"/>
                </m:rPr>
                <m:t>i</m:t>
              </m:r>
              <m:r>
                <m:rPr>
                  <m:sty m:val="p"/>
                </m:rPr>
                <m:t>m</m:t>
              </m:r>
              <m:r>
                <m:rPr>
                  <m:sty m:val="p"/>
                </m:rPr>
                <m:t>p</m:t>
              </m:r>
              <m:r>
                <m:rPr>
                  <m:sty m:val="p"/>
                </m:rPr>
                <m:t>,</m:t>
              </m:r>
              <m:r>
                <m:rPr>
                  <m:sty m:val="p"/>
                </m:rPr>
                <m:t>(</m:t>
              </m:r>
              <m:r>
                <m:rPr>
                  <m:sty m:val="p"/>
                </m:rPr>
                <m:t>R</m:t>
              </m:r>
              <m:r>
                <m:rPr>
                  <m:sty m:val="p"/>
                </m:rPr>
                <m:t>B</m:t>
              </m:r>
              <m:r>
                <m:rPr>
                  <m:sty m:val="p"/>
                </m:rPr>
                <m:t>,</m:t>
              </m:r>
              <m:r>
                <m:rPr>
                  <m:sty m:val="p"/>
                </m:rPr>
                <m:t>G</m:t>
              </m:r>
              <m:r>
                <m:rPr>
                  <m:sty m:val="p"/>
                </m:rPr>
                <m:t>N</m:t>
              </m:r>
              <m:r>
                <m:rPr>
                  <m:sty m:val="p"/>
                </m:rPr>
                <m:t>)</m:t>
              </m:r>
            </m:sub>
          </m:sSub>
          <m:r>
            <m:rPr>
              <m:sty m:val="p"/>
            </m:rPr>
            <m:t>=</m:t>
          </m:r>
          <m:r>
            <m:rPr>
              <m:sty m:val="p"/>
            </m:rPr>
            <m:t>(</m:t>
          </m:r>
          <m:r>
            <m:t>1</m:t>
          </m:r>
          <m:r>
            <m:rPr>
              <m:sty m:val="p"/>
            </m:rPr>
            <m:t>−</m:t>
          </m:r>
          <m:sSup>
            <m:e>
              <m:r>
                <m:t>s</m:t>
              </m:r>
            </m:e>
            <m:sup>
              <m:r>
                <m:rPr>
                  <m:sty m:val="p"/>
                </m:rPr>
                <m:t>e</m:t>
              </m:r>
              <m:r>
                <m:rPr>
                  <m:sty m:val="p"/>
                </m:rPr>
                <m:t>l</m:t>
              </m:r>
            </m:sup>
          </m:sSup>
          <m:r>
            <m:rPr>
              <m:sty m:val="p"/>
            </m:rPr>
            <m:t>)</m:t>
          </m:r>
          <m:r>
            <m:t> </m:t>
          </m:r>
          <m:sSub>
            <m:e>
              <m:r>
                <m:t>θ</m:t>
              </m:r>
            </m:e>
            <m:sub>
              <m:r>
                <m:rPr>
                  <m:sty m:val="p"/>
                </m:rPr>
                <m:t>R</m:t>
              </m:r>
              <m:r>
                <m:rPr>
                  <m:sty m:val="p"/>
                </m:rPr>
                <m:t>B</m:t>
              </m:r>
            </m:sub>
          </m:sSub>
          <m:r>
            <m:t> </m:t>
          </m:r>
          <m:sSub>
            <m:e>
              <m:r>
                <m:t>V</m:t>
              </m:r>
            </m:e>
            <m:sub>
              <m:r>
                <m:rPr>
                  <m:sty m:val="p"/>
                </m:rPr>
                <m:t>i</m:t>
              </m:r>
              <m:r>
                <m:rPr>
                  <m:sty m:val="p"/>
                </m:rPr>
                <m:t>m</m:t>
              </m:r>
              <m:r>
                <m:rPr>
                  <m:sty m:val="p"/>
                </m:rPr>
                <m:t>p</m:t>
              </m:r>
              <m:r>
                <m:rPr>
                  <m:sty m:val="p"/>
                </m:rPr>
                <m:t>,</m:t>
              </m:r>
              <m:r>
                <m:rPr>
                  <m:sty m:val="p"/>
                </m:rPr>
                <m:t>(</m:t>
              </m:r>
              <m:r>
                <m:rPr>
                  <m:sty m:val="p"/>
                </m:rPr>
                <m:t>R</m:t>
              </m:r>
              <m:r>
                <m:rPr>
                  <m:sty m:val="p"/>
                </m:rPr>
                <m:t>B</m:t>
              </m:r>
              <m:r>
                <m:rPr>
                  <m:sty m:val="p"/>
                </m:rPr>
                <m:t>,</m:t>
              </m:r>
              <m:r>
                <m:rPr>
                  <m:sty m:val="p"/>
                </m:rPr>
                <m:t>S</m:t>
              </m:r>
              <m:r>
                <m:rPr>
                  <m:sty m:val="p"/>
                </m:rPr>
                <m:t>38</m:t>
              </m:r>
              <m:r>
                <m:rPr>
                  <m:sty m:val="p"/>
                </m:rPr>
                <m:t>)</m:t>
              </m:r>
            </m:sub>
          </m:sSub>
          <m:r>
            <m:rPr>
              <m:sty m:val="p"/>
            </m:rPr>
            <m:t>,</m:t>
          </m:r>
          <m:r>
            <m:t> </m:t>
          </m:r>
          <m:sSub>
            <m:e>
              <m:r>
                <m:t>V</m:t>
              </m:r>
            </m:e>
            <m:sub>
              <m:r>
                <m:rPr>
                  <m:sty m:val="p"/>
                </m:rPr>
                <m:t>i</m:t>
              </m:r>
              <m:r>
                <m:rPr>
                  <m:sty m:val="p"/>
                </m:rPr>
                <m:t>m</m:t>
              </m:r>
              <m:r>
                <m:rPr>
                  <m:sty m:val="p"/>
                </m:rPr>
                <m:t>p</m:t>
              </m:r>
              <m:r>
                <m:rPr>
                  <m:sty m:val="p"/>
                </m:rPr>
                <m:t>,</m:t>
              </m:r>
              <m:r>
                <m:rPr>
                  <m:sty m:val="p"/>
                </m:rPr>
                <m:t>(</m:t>
              </m:r>
              <m:r>
                <m:rPr>
                  <m:sty m:val="p"/>
                </m:rPr>
                <m:t>R</m:t>
              </m:r>
              <m:r>
                <m:rPr>
                  <m:sty m:val="p"/>
                </m:rPr>
                <m:t>B</m:t>
              </m:r>
              <m:r>
                <m:rPr>
                  <m:sty m:val="p"/>
                </m:rPr>
                <m:t>,</m:t>
              </m:r>
              <m:r>
                <m:rPr>
                  <m:sty m:val="p"/>
                </m:rPr>
                <m:t>G</m:t>
              </m:r>
              <m:r>
                <m:rPr>
                  <m:sty m:val="p"/>
                </m:rPr>
                <m:t>A</m:t>
              </m:r>
              <m:r>
                <m:rPr>
                  <m:sty m:val="p"/>
                </m:rPr>
                <m:t>S</m:t>
              </m:r>
              <m:r>
                <m:rPr>
                  <m:sty m:val="p"/>
                </m:rPr>
                <m:t>)</m:t>
              </m:r>
            </m:sub>
          </m:sSub>
          <m:r>
            <m:rPr>
              <m:sty m:val="p"/>
            </m:rPr>
            <m:t>=</m:t>
          </m:r>
          <m:r>
            <m:rPr>
              <m:sty m:val="p"/>
            </m:rPr>
            <m:t>(</m:t>
          </m:r>
          <m:r>
            <m:t>1</m:t>
          </m:r>
          <m:r>
            <m:rPr>
              <m:sty m:val="p"/>
            </m:rPr>
            <m:t>−</m:t>
          </m:r>
          <m:sSup>
            <m:e>
              <m:r>
                <m:t>s</m:t>
              </m:r>
            </m:e>
            <m:sup>
              <m:r>
                <m:rPr>
                  <m:sty m:val="p"/>
                </m:rPr>
                <m:t>e</m:t>
              </m:r>
              <m:r>
                <m:rPr>
                  <m:sty m:val="p"/>
                </m:rPr>
                <m:t>l</m:t>
              </m:r>
            </m:sup>
          </m:sSup>
          <m:r>
            <m:rPr>
              <m:sty m:val="p"/>
            </m:rPr>
            <m:t>)</m:t>
          </m:r>
          <m:r>
            <m:rPr>
              <m:sty m:val="p"/>
            </m:rPr>
            <m:t>(</m:t>
          </m:r>
          <m:r>
            <m:t>1</m:t>
          </m:r>
          <m:r>
            <m:rPr>
              <m:sty m:val="p"/>
            </m:rPr>
            <m:t>−</m:t>
          </m:r>
          <m:sSub>
            <m:e>
              <m:r>
                <m:t>θ</m:t>
              </m:r>
            </m:e>
            <m:sub>
              <m:r>
                <m:rPr>
                  <m:sty m:val="p"/>
                </m:rPr>
                <m:t>R</m:t>
              </m:r>
              <m:r>
                <m:rPr>
                  <m:sty m:val="p"/>
                </m:rPr>
                <m:t>B</m:t>
              </m:r>
            </m:sub>
          </m:sSub>
          <m:r>
            <m:rPr>
              <m:sty m:val="p"/>
            </m:rPr>
            <m:t>)</m:t>
          </m:r>
          <m:r>
            <m:t> </m:t>
          </m:r>
          <m:sSub>
            <m:e>
              <m:r>
                <m:t>V</m:t>
              </m:r>
            </m:e>
            <m:sub>
              <m:r>
                <m:rPr>
                  <m:sty m:val="p"/>
                </m:rPr>
                <m:t>i</m:t>
              </m:r>
              <m:r>
                <m:rPr>
                  <m:sty m:val="p"/>
                </m:rPr>
                <m:t>m</m:t>
              </m:r>
              <m:r>
                <m:rPr>
                  <m:sty m:val="p"/>
                </m:rPr>
                <m:t>p</m:t>
              </m:r>
              <m:r>
                <m:rPr>
                  <m:sty m:val="p"/>
                </m:rPr>
                <m:t>,</m:t>
              </m:r>
              <m:r>
                <m:rPr>
                  <m:sty m:val="p"/>
                </m:rPr>
                <m:t>(</m:t>
              </m:r>
              <m:r>
                <m:rPr>
                  <m:sty m:val="p"/>
                </m:rPr>
                <m:t>R</m:t>
              </m:r>
              <m:r>
                <m:rPr>
                  <m:sty m:val="p"/>
                </m:rPr>
                <m:t>B</m:t>
              </m:r>
              <m:r>
                <m:rPr>
                  <m:sty m:val="p"/>
                </m:rPr>
                <m:t>,</m:t>
              </m:r>
              <m:r>
                <m:rPr>
                  <m:sty m:val="p"/>
                </m:rPr>
                <m:t>S</m:t>
              </m:r>
              <m:r>
                <m:rPr>
                  <m:sty m:val="p"/>
                </m:rPr>
                <m:t>38</m:t>
              </m:r>
              <m:r>
                <m:rPr>
                  <m:sty m:val="p"/>
                </m:rPr>
                <m:t>)</m:t>
              </m:r>
            </m:sub>
          </m:sSub>
          <m:r>
            <m:t>  </m:t>
          </m:r>
          <m:r>
            <m:rPr>
              <m:nor/>
              <m:sty m:val="p"/>
            </m:rPr>
            <m:t>(B.20)</m:t>
          </m:r>
        </m:oMath>
      </m:oMathPara>
    </w:p>
    <w:p>
      <w:pPr>
        <w:pStyle w:val="FirstParagraph"/>
      </w:pPr>
      <w:r>
        <w:t xml:space="preserve">em que</w:t>
      </w:r>
      <w:r>
        <w:t xml:space="preserve"> </w:t>
      </w:r>
      <m:oMath>
        <m:sSup>
          <m:e>
            <m:r>
              <m:t>s</m:t>
            </m:r>
          </m:e>
          <m:sup>
            <m:r>
              <m:rPr>
                <m:sty m:val="p"/>
              </m:rPr>
              <m:t>e</m:t>
            </m:r>
            <m:r>
              <m:rPr>
                <m:sty m:val="p"/>
              </m:rPr>
              <m:t>l</m:t>
            </m:r>
          </m:sup>
        </m:sSup>
      </m:oMath>
      <w:r>
        <w:t xml:space="preserve"> </w:t>
      </w:r>
      <w:r>
        <w:t xml:space="preserve">é a participação da energia elétrica no valor FOB das importações desses três produtos.</w:t>
      </w:r>
    </w:p>
    <w:bookmarkEnd w:id="14"/>
    <w:bookmarkStart w:id="15" w:name="b.7-insumos-primários-e-contas-satélite"/>
    <w:p>
      <w:pPr>
        <w:pStyle w:val="Heading2"/>
      </w:pPr>
      <w:r>
        <w:t xml:space="preserve">B.7 Insumos primários e contas-satélite</w:t>
      </w:r>
    </w:p>
    <w:p>
      <w:pPr>
        <w:pStyle w:val="FirstParagraph"/>
      </w:pPr>
      <w:r>
        <w:t xml:space="preserve">Os impostos sobre produtos (IPI, ICMS e outros) foram repartidos na proporção das compras intermediárias de cada subsetor, domésticas e importadas:</w:t>
      </w:r>
    </w:p>
    <w:p>
      <w:pPr>
        <w:pStyle w:val="BodyText"/>
      </w:pPr>
      <m:oMathPara>
        <m:oMathParaPr>
          <m:jc m:val="center"/>
        </m:oMathParaPr>
        <m:oMath>
          <m:sSub>
            <m:e>
              <m:r>
                <m:t>V</m:t>
              </m:r>
            </m:e>
            <m:sub>
              <m:r>
                <m:t>h</m:t>
              </m:r>
              <m:r>
                <m:rPr>
                  <m:sty m:val="p"/>
                </m:rPr>
                <m:t>,</m:t>
              </m:r>
              <m:r>
                <m:rPr>
                  <m:sty m:val="p"/>
                </m:rPr>
                <m:t>(</m:t>
              </m:r>
              <m:r>
                <m:t>r</m:t>
              </m:r>
              <m:r>
                <m:rPr>
                  <m:sty m:val="p"/>
                </m:rPr>
                <m:t>,</m:t>
              </m:r>
              <m:r>
                <m:t>k</m:t>
              </m:r>
              <m:r>
                <m:rPr>
                  <m:sty m:val="p"/>
                </m:rPr>
                <m:t>)</m:t>
              </m:r>
            </m:sub>
          </m:sSub>
          <m:r>
            <m:rPr>
              <m:sty m:val="p"/>
            </m:rPr>
            <m:t>=</m:t>
          </m:r>
          <m:sSub>
            <m:e>
              <m:r>
                <m:t>V</m:t>
              </m:r>
            </m:e>
            <m:sub>
              <m:r>
                <m:t>h</m:t>
              </m:r>
              <m:r>
                <m:rPr>
                  <m:sty m:val="p"/>
                </m:rPr>
                <m:t>,</m:t>
              </m:r>
              <m:r>
                <m:rPr>
                  <m:sty m:val="p"/>
                </m:rPr>
                <m:t>(</m:t>
              </m:r>
              <m:r>
                <m:t>r</m:t>
              </m:r>
              <m:r>
                <m:rPr>
                  <m:sty m:val="p"/>
                </m:rPr>
                <m:t>,</m:t>
              </m:r>
              <m:r>
                <m:rPr>
                  <m:sty m:val="p"/>
                </m:rPr>
                <m:t>S</m:t>
              </m:r>
              <m:r>
                <m:rPr>
                  <m:sty m:val="p"/>
                </m:rPr>
                <m:t>38</m:t>
              </m:r>
              <m:r>
                <m:rPr>
                  <m:sty m:val="p"/>
                </m:rPr>
                <m:t>)</m:t>
              </m:r>
            </m:sub>
          </m:sSub>
          <m:r>
            <m:t> </m:t>
          </m:r>
          <m:f>
            <m:fPr>
              <m:type m:val="bar"/>
            </m:fPr>
            <m:num>
              <m:nary>
                <m:naryPr>
                  <m:chr m:val="∑"/>
                  <m:limLoc m:val="undOvr"/>
                  <m:subHide m:val="off"/>
                  <m:supHide m:val="on"/>
                </m:naryPr>
                <m:sub>
                  <m:r>
                    <m:t>i</m:t>
                  </m:r>
                </m:sub>
                <m:sup>
                  <m:r>
                    <m:t>​</m:t>
                  </m:r>
                </m:sup>
                <m:e>
                  <m:sSub>
                    <m:e>
                      <m:r>
                        <m:t>Z</m:t>
                      </m:r>
                    </m:e>
                    <m:sub>
                      <m:r>
                        <m:t>i</m:t>
                      </m:r>
                      <m:r>
                        <m:rPr>
                          <m:sty m:val="p"/>
                        </m:rPr>
                        <m:t>,</m:t>
                      </m:r>
                      <m:r>
                        <m:rPr>
                          <m:sty m:val="p"/>
                        </m:rPr>
                        <m:t>(</m:t>
                      </m:r>
                      <m:r>
                        <m:t>r</m:t>
                      </m:r>
                      <m:r>
                        <m:rPr>
                          <m:sty m:val="p"/>
                        </m:rPr>
                        <m:t>,</m:t>
                      </m:r>
                      <m:r>
                        <m:t>k</m:t>
                      </m:r>
                      <m:r>
                        <m:rPr>
                          <m:sty m:val="p"/>
                        </m:rPr>
                        <m:t>)</m:t>
                      </m:r>
                    </m:sub>
                  </m:sSub>
                </m:e>
              </m:nary>
              <m:r>
                <m:rPr>
                  <m:sty m:val="p"/>
                </m:rPr>
                <m:t>+</m:t>
              </m:r>
              <m:sSub>
                <m:e>
                  <m:r>
                    <m:t>V</m:t>
                  </m:r>
                </m:e>
                <m:sub>
                  <m:r>
                    <m:rPr>
                      <m:sty m:val="p"/>
                    </m:rPr>
                    <m:t>i</m:t>
                  </m:r>
                  <m:r>
                    <m:rPr>
                      <m:sty m:val="p"/>
                    </m:rPr>
                    <m:t>m</m:t>
                  </m:r>
                  <m:r>
                    <m:rPr>
                      <m:sty m:val="p"/>
                    </m:rPr>
                    <m:t>p</m:t>
                  </m:r>
                  <m:r>
                    <m:rPr>
                      <m:sty m:val="p"/>
                    </m:rPr>
                    <m:t>,</m:t>
                  </m:r>
                  <m:r>
                    <m:rPr>
                      <m:sty m:val="p"/>
                    </m:rPr>
                    <m:t>(</m:t>
                  </m:r>
                  <m:r>
                    <m:t>r</m:t>
                  </m:r>
                  <m:r>
                    <m:rPr>
                      <m:sty m:val="p"/>
                    </m:rPr>
                    <m:t>,</m:t>
                  </m:r>
                  <m:r>
                    <m:t>k</m:t>
                  </m:r>
                  <m:r>
                    <m:rPr>
                      <m:sty m:val="p"/>
                    </m:rPr>
                    <m:t>)</m:t>
                  </m:r>
                </m:sub>
              </m:sSub>
            </m:num>
            <m:den>
              <m:nary>
                <m:naryPr>
                  <m:chr m:val="∑"/>
                  <m:limLoc m:val="undOvr"/>
                  <m:subHide m:val="off"/>
                  <m:supHide m:val="on"/>
                </m:naryPr>
                <m:sub>
                  <m:r>
                    <m:t>l</m:t>
                  </m:r>
                  <m:r>
                    <m:rPr>
                      <m:sty m:val="p"/>
                    </m:rPr>
                    <m:t>∈</m:t>
                  </m:r>
                  <m:r>
                    <m:t>K</m:t>
                  </m:r>
                </m:sub>
                <m:sup>
                  <m:r>
                    <m:t>​</m:t>
                  </m:r>
                </m:sup>
                <m:e>
                  <m:d>
                    <m:dPr>
                      <m:begChr m:val="("/>
                      <m:sepChr m:val=""/>
                      <m:endChr m:val=")"/>
                      <m:grow/>
                    </m:dPr>
                    <m:e>
                      <m:nary>
                        <m:naryPr>
                          <m:chr m:val="∑"/>
                          <m:limLoc m:val="undOvr"/>
                          <m:subHide m:val="off"/>
                          <m:supHide m:val="on"/>
                        </m:naryPr>
                        <m:sub>
                          <m:r>
                            <m:t>i</m:t>
                          </m:r>
                        </m:sub>
                        <m:sup>
                          <m:r>
                            <m:t>​</m:t>
                          </m:r>
                        </m:sup>
                        <m:e>
                          <m:sSub>
                            <m:e>
                              <m:r>
                                <m:t>Z</m:t>
                              </m:r>
                            </m:e>
                            <m:sub>
                              <m:r>
                                <m:t>i</m:t>
                              </m:r>
                              <m:r>
                                <m:rPr>
                                  <m:sty m:val="p"/>
                                </m:rPr>
                                <m:t>,</m:t>
                              </m:r>
                              <m:r>
                                <m:rPr>
                                  <m:sty m:val="p"/>
                                </m:rPr>
                                <m:t>(</m:t>
                              </m:r>
                              <m:r>
                                <m:t>r</m:t>
                              </m:r>
                              <m:r>
                                <m:rPr>
                                  <m:sty m:val="p"/>
                                </m:rPr>
                                <m:t>,</m:t>
                              </m:r>
                              <m:r>
                                <m:t>l</m:t>
                              </m:r>
                              <m:r>
                                <m:rPr>
                                  <m:sty m:val="p"/>
                                </m:rPr>
                                <m:t>)</m:t>
                              </m:r>
                            </m:sub>
                          </m:sSub>
                        </m:e>
                      </m:nary>
                      <m:r>
                        <m:rPr>
                          <m:sty m:val="p"/>
                        </m:rPr>
                        <m:t>+</m:t>
                      </m:r>
                      <m:sSub>
                        <m:e>
                          <m:r>
                            <m:t>V</m:t>
                          </m:r>
                        </m:e>
                        <m:sub>
                          <m:r>
                            <m:rPr>
                              <m:sty m:val="p"/>
                            </m:rPr>
                            <m:t>i</m:t>
                          </m:r>
                          <m:r>
                            <m:rPr>
                              <m:sty m:val="p"/>
                            </m:rPr>
                            <m:t>m</m:t>
                          </m:r>
                          <m:r>
                            <m:rPr>
                              <m:sty m:val="p"/>
                            </m:rPr>
                            <m:t>p</m:t>
                          </m:r>
                          <m:r>
                            <m:rPr>
                              <m:sty m:val="p"/>
                            </m:rPr>
                            <m:t>,</m:t>
                          </m:r>
                          <m:r>
                            <m:rPr>
                              <m:sty m:val="p"/>
                            </m:rPr>
                            <m:t>(</m:t>
                          </m:r>
                          <m:r>
                            <m:t>r</m:t>
                          </m:r>
                          <m:r>
                            <m:rPr>
                              <m:sty m:val="p"/>
                            </m:rPr>
                            <m:t>,</m:t>
                          </m:r>
                          <m:r>
                            <m:t>l</m:t>
                          </m:r>
                          <m:r>
                            <m:rPr>
                              <m:sty m:val="p"/>
                            </m:rPr>
                            <m:t>)</m:t>
                          </m:r>
                        </m:sub>
                      </m:sSub>
                    </m:e>
                  </m:d>
                </m:e>
              </m:nary>
            </m:den>
          </m:f>
          <m:r>
            <m:t>  </m:t>
          </m:r>
          <m:r>
            <m:rPr>
              <m:nor/>
              <m:sty m:val="p"/>
            </m:rPr>
            <m:t>(B.21)</m:t>
          </m:r>
        </m:oMath>
      </m:oMathPara>
    </w:p>
    <w:p>
      <w:pPr>
        <w:pStyle w:val="FirstParagraph"/>
      </w:pPr>
      <w:r>
        <w:t xml:space="preserve">em que a soma em</w:t>
      </w:r>
      <w:r>
        <w:t xml:space="preserve"> </w:t>
      </w:r>
      <m:oMath>
        <m:r>
          <m:t>i</m:t>
        </m:r>
      </m:oMath>
      <w:r>
        <w:t xml:space="preserve"> </w:t>
      </w:r>
      <w:r>
        <w:t xml:space="preserve">inclui todas as linhas da matriz, inclusive as do bloco. Os impostos sobre a produção foram repartidos na proporção do VBP.</w:t>
      </w:r>
    </w:p>
    <w:p>
      <w:pPr>
        <w:pStyle w:val="BodyText"/>
      </w:pPr>
      <w:r>
        <w:t xml:space="preserve">As remunerações e as ocupações seguiram a repartição entre geração, transmissão, distribuição e gás do Cadastro Central de Empresas de 2019 (IBGE, 2021), com os dados sigilosos do RS estimados por diferença e pela proporção nacional, e o RB como Brasil menos RS. Dentro da geração, a parcela foi repartida na proporção do VBP líquido do combustível (HIPÓTESE: o combustível é um repasse e não exige mão de obra proporcional):</w:t>
      </w:r>
    </w:p>
    <w:p>
      <w:pPr>
        <w:pStyle w:val="BodyText"/>
      </w:pPr>
      <m:oMathPara>
        <m:oMathParaPr>
          <m:jc m:val="center"/>
        </m:oMathParaPr>
        <m:oMath>
          <m:sSub>
            <m:e>
              <m:r>
                <m:t>W</m:t>
              </m:r>
            </m:e>
            <m:sub>
              <m:r>
                <m:t>r</m:t>
              </m:r>
              <m:r>
                <m:rPr>
                  <m:sty m:val="p"/>
                </m:rPr>
                <m:t>,</m:t>
              </m:r>
              <m:r>
                <m:t>g</m:t>
              </m:r>
            </m:sub>
          </m:sSub>
          <m:r>
            <m:rPr>
              <m:sty m:val="p"/>
            </m:rPr>
            <m:t>=</m:t>
          </m:r>
          <m:sSub>
            <m:e>
              <m:r>
                <m:t>W</m:t>
              </m:r>
            </m:e>
            <m:sub>
              <m:r>
                <m:t>r</m:t>
              </m:r>
              <m:r>
                <m:rPr>
                  <m:sty m:val="p"/>
                </m:rPr>
                <m:t>,</m:t>
              </m:r>
              <m:r>
                <m:rPr>
                  <m:sty m:val="p"/>
                </m:rPr>
                <m:t>S</m:t>
              </m:r>
              <m:r>
                <m:rPr>
                  <m:sty m:val="p"/>
                </m:rPr>
                <m:t>38</m:t>
              </m:r>
            </m:sub>
          </m:sSub>
          <m:r>
            <m:t> </m:t>
          </m:r>
          <m:sSubSup>
            <m:e>
              <m:r>
                <m:t>ω</m:t>
              </m:r>
            </m:e>
            <m:sub>
              <m:r>
                <m:t>r</m:t>
              </m:r>
            </m:sub>
            <m:sup>
              <m:r>
                <m:rPr>
                  <m:sty m:val="p"/>
                </m:rPr>
                <m:t>g</m:t>
              </m:r>
              <m:r>
                <m:rPr>
                  <m:sty m:val="p"/>
                </m:rPr>
                <m:t>e</m:t>
              </m:r>
              <m:r>
                <m:rPr>
                  <m:sty m:val="p"/>
                </m:rPr>
                <m:t>r</m:t>
              </m:r>
            </m:sup>
          </m:sSubSup>
          <m:r>
            <m:t> </m:t>
          </m:r>
          <m:f>
            <m:fPr>
              <m:type m:val="bar"/>
            </m:fPr>
            <m:num>
              <m:sSub>
                <m:e>
                  <m:r>
                    <m:t>X</m:t>
                  </m:r>
                </m:e>
                <m:sub>
                  <m:r>
                    <m:t>r</m:t>
                  </m:r>
                  <m:r>
                    <m:rPr>
                      <m:sty m:val="p"/>
                    </m:rPr>
                    <m:t>,</m:t>
                  </m:r>
                  <m:r>
                    <m:t>g</m:t>
                  </m:r>
                </m:sub>
              </m:sSub>
              <m:r>
                <m:rPr>
                  <m:sty m:val="p"/>
                </m:rPr>
                <m:t>−</m:t>
              </m:r>
              <m:sSub>
                <m:e>
                  <m:r>
                    <m:t>C</m:t>
                  </m:r>
                </m:e>
                <m:sub>
                  <m:r>
                    <m:t>r</m:t>
                  </m:r>
                  <m:r>
                    <m:rPr>
                      <m:sty m:val="p"/>
                    </m:rPr>
                    <m:t>,</m:t>
                  </m:r>
                  <m:r>
                    <m:t>g</m:t>
                  </m:r>
                </m:sub>
              </m:sSub>
            </m:num>
            <m:den>
              <m:nary>
                <m:naryPr>
                  <m:chr m:val="∑"/>
                  <m:limLoc m:val="undOvr"/>
                  <m:subHide m:val="off"/>
                  <m:supHide m:val="on"/>
                </m:naryPr>
                <m:sub>
                  <m:r>
                    <m:t>h</m:t>
                  </m:r>
                  <m:r>
                    <m:rPr>
                      <m:sty m:val="p"/>
                    </m:rPr>
                    <m:t>∈</m:t>
                  </m:r>
                  <m:r>
                    <m:t>G</m:t>
                  </m:r>
                </m:sub>
                <m:sup>
                  <m:r>
                    <m:t>​</m:t>
                  </m:r>
                </m:sup>
                <m:e>
                  <m:d>
                    <m:dPr>
                      <m:begChr m:val="("/>
                      <m:sepChr m:val=""/>
                      <m:endChr m:val=")"/>
                      <m:grow/>
                    </m:dPr>
                    <m:e>
                      <m:sSub>
                        <m:e>
                          <m:r>
                            <m:t>X</m:t>
                          </m:r>
                        </m:e>
                        <m:sub>
                          <m:r>
                            <m:t>r</m:t>
                          </m:r>
                          <m:r>
                            <m:rPr>
                              <m:sty m:val="p"/>
                            </m:rPr>
                            <m:t>,</m:t>
                          </m:r>
                          <m:r>
                            <m:t>h</m:t>
                          </m:r>
                        </m:sub>
                      </m:sSub>
                      <m:r>
                        <m:rPr>
                          <m:sty m:val="p"/>
                        </m:rPr>
                        <m:t>−</m:t>
                      </m:r>
                      <m:sSub>
                        <m:e>
                          <m:r>
                            <m:t>C</m:t>
                          </m:r>
                        </m:e>
                        <m:sub>
                          <m:r>
                            <m:t>r</m:t>
                          </m:r>
                          <m:r>
                            <m:rPr>
                              <m:sty m:val="p"/>
                            </m:rPr>
                            <m:t>,</m:t>
                          </m:r>
                          <m:r>
                            <m:t>h</m:t>
                          </m:r>
                        </m:sub>
                      </m:sSub>
                    </m:e>
                  </m:d>
                </m:e>
              </m:nary>
            </m:den>
          </m:f>
          <m:r>
            <m:rPr>
              <m:sty m:val="p"/>
            </m:rPr>
            <m:t>,</m:t>
          </m:r>
          <m:r>
            <m:t>  </m:t>
          </m:r>
          <m:r>
            <m:t>g</m:t>
          </m:r>
          <m:r>
            <m:rPr>
              <m:sty m:val="p"/>
            </m:rPr>
            <m:t>∈</m:t>
          </m:r>
          <m:r>
            <m:t>G</m:t>
          </m:r>
          <m:r>
            <m:t>  </m:t>
          </m:r>
          <m:r>
            <m:rPr>
              <m:nor/>
              <m:sty m:val="p"/>
            </m:rPr>
            <m:t>(B.22)</m:t>
          </m:r>
        </m:oMath>
      </m:oMathPara>
    </w:p>
    <w:p>
      <w:pPr>
        <w:pStyle w:val="FirstParagraph"/>
      </w:pPr>
      <w:r>
        <w:t xml:space="preserve">em que</w:t>
      </w:r>
      <w:r>
        <w:t xml:space="preserve"> </w:t>
      </w:r>
      <m:oMath>
        <m:r>
          <m:t>W</m:t>
        </m:r>
      </m:oMath>
      <w:r>
        <w:t xml:space="preserve"> </w:t>
      </w:r>
      <w:r>
        <w:t xml:space="preserve">são as remunerações (ou as ocupações) e</w:t>
      </w:r>
      <w:r>
        <w:t xml:space="preserve"> </w:t>
      </w:r>
      <m:oMath>
        <m:sSubSup>
          <m:e>
            <m:r>
              <m:t>ω</m:t>
            </m:r>
          </m:e>
          <m:sub>
            <m:r>
              <m:t>r</m:t>
            </m:r>
          </m:sub>
          <m:sup>
            <m:r>
              <m:rPr>
                <m:sty m:val="p"/>
              </m:rPr>
              <m:t>g</m:t>
            </m:r>
            <m:r>
              <m:rPr>
                <m:sty m:val="p"/>
              </m:rPr>
              <m:t>e</m:t>
            </m:r>
            <m:r>
              <m:rPr>
                <m:sty m:val="p"/>
              </m:rPr>
              <m:t>r</m:t>
            </m:r>
          </m:sup>
        </m:sSubSup>
      </m:oMath>
      <w:r>
        <w:t xml:space="preserve"> </w:t>
      </w:r>
      <w:r>
        <w:t xml:space="preserve">a participação da geração no Cadastro Central de Empresas; a transmissão, a distribuição e o gás canalizado recebem as suas participações diretamente. A conta-satélite de energia do S38 foi atribuída inteiramente às térmicas (inclusive a nuclear, no RB), na proporção do produto dos GWh pelo consumo específico de cada fonte (EPE, 2020, Tabela 5.4); a de água, também às térmicas, na proporção dos GWh (HIPÓTESE).</w:t>
      </w:r>
    </w:p>
    <w:p>
      <w:pPr>
        <w:pStyle w:val="BodyText"/>
      </w:pPr>
      <w:r>
        <w:t xml:space="preserve">O EOB de cada subsetor é o resíduo que fecha a coluna:</w:t>
      </w:r>
    </w:p>
    <w:p>
      <w:pPr>
        <w:pStyle w:val="BodyText"/>
      </w:pPr>
      <m:oMathPara>
        <m:oMathParaPr>
          <m:jc m:val="center"/>
        </m:oMathParaPr>
        <m:oMath>
          <m:r>
            <m:t>E</m:t>
          </m:r>
          <m:r>
            <m:t>O</m:t>
          </m:r>
          <m:sSub>
            <m:e>
              <m:r>
                <m:t>B</m:t>
              </m:r>
            </m:e>
            <m:sub>
              <m:r>
                <m:t>r</m:t>
              </m:r>
              <m:r>
                <m:rPr>
                  <m:sty m:val="p"/>
                </m:rPr>
                <m:t>,</m:t>
              </m:r>
              <m:r>
                <m:t>k</m:t>
              </m:r>
            </m:sub>
          </m:sSub>
          <m:r>
            <m:rPr>
              <m:sty m:val="p"/>
            </m:rPr>
            <m:t>=</m:t>
          </m:r>
          <m:sSub>
            <m:e>
              <m:r>
                <m:t>X</m:t>
              </m:r>
            </m:e>
            <m:sub>
              <m:r>
                <m:t>r</m:t>
              </m:r>
              <m:r>
                <m:rPr>
                  <m:sty m:val="p"/>
                </m:rPr>
                <m:t>,</m:t>
              </m:r>
              <m:r>
                <m:t>k</m:t>
              </m:r>
            </m:sub>
          </m:sSub>
          <m:r>
            <m:rPr>
              <m:sty m:val="p"/>
            </m:rPr>
            <m:t>−</m:t>
          </m:r>
          <m:nary>
            <m:naryPr>
              <m:chr m:val="∑"/>
              <m:limLoc m:val="undOvr"/>
              <m:subHide m:val="off"/>
              <m:supHide m:val="on"/>
            </m:naryPr>
            <m:sub>
              <m:r>
                <m:t>i</m:t>
              </m:r>
            </m:sub>
            <m:sup>
              <m:r>
                <m:t>​</m:t>
              </m:r>
            </m:sup>
            <m:e>
              <m:sSub>
                <m:e>
                  <m:r>
                    <m:t>Z</m:t>
                  </m:r>
                </m:e>
                <m:sub>
                  <m:r>
                    <m:t>i</m:t>
                  </m:r>
                  <m:r>
                    <m:rPr>
                      <m:sty m:val="p"/>
                    </m:rPr>
                    <m:t>,</m:t>
                  </m:r>
                  <m:r>
                    <m:rPr>
                      <m:sty m:val="p"/>
                    </m:rPr>
                    <m:t>(</m:t>
                  </m:r>
                  <m:r>
                    <m:t>r</m:t>
                  </m:r>
                  <m:r>
                    <m:rPr>
                      <m:sty m:val="p"/>
                    </m:rPr>
                    <m:t>,</m:t>
                  </m:r>
                  <m:r>
                    <m:t>k</m:t>
                  </m:r>
                  <m:r>
                    <m:rPr>
                      <m:sty m:val="p"/>
                    </m:rPr>
                    <m:t>)</m:t>
                  </m:r>
                </m:sub>
              </m:sSub>
            </m:e>
          </m:nary>
          <m:r>
            <m:rPr>
              <m:sty m:val="p"/>
            </m:rPr>
            <m:t>−</m:t>
          </m:r>
          <m:sSub>
            <m:e>
              <m:r>
                <m:t>V</m:t>
              </m:r>
            </m:e>
            <m:sub>
              <m:r>
                <m:rPr>
                  <m:sty m:val="p"/>
                </m:rPr>
                <m:t>i</m:t>
              </m:r>
              <m:r>
                <m:rPr>
                  <m:sty m:val="p"/>
                </m:rPr>
                <m:t>m</m:t>
              </m:r>
              <m:r>
                <m:rPr>
                  <m:sty m:val="p"/>
                </m:rPr>
                <m:t>p</m:t>
              </m:r>
              <m:r>
                <m:rPr>
                  <m:sty m:val="p"/>
                </m:rPr>
                <m:t>,</m:t>
              </m:r>
              <m:r>
                <m:rPr>
                  <m:sty m:val="p"/>
                </m:rPr>
                <m:t>(</m:t>
              </m:r>
              <m:r>
                <m:t>r</m:t>
              </m:r>
              <m:r>
                <m:rPr>
                  <m:sty m:val="p"/>
                </m:rPr>
                <m:t>,</m:t>
              </m:r>
              <m:r>
                <m:t>k</m:t>
              </m:r>
              <m:r>
                <m:rPr>
                  <m:sty m:val="p"/>
                </m:rPr>
                <m:t>)</m:t>
              </m:r>
            </m:sub>
          </m:sSub>
          <m:r>
            <m:rPr>
              <m:sty m:val="p"/>
            </m:rPr>
            <m:t>−</m:t>
          </m:r>
          <m:nary>
            <m:naryPr>
              <m:chr m:val="∑"/>
              <m:limLoc m:val="undOvr"/>
              <m:subHide m:val="off"/>
              <m:supHide m:val="on"/>
            </m:naryPr>
            <m:sub>
              <m:r>
                <m:t>h</m:t>
              </m:r>
              <m:r>
                <m:rPr>
                  <m:sty m:val="p"/>
                </m:rPr>
                <m:t>∈</m:t>
              </m:r>
              <m:sSup>
                <m:e>
                  <m:r>
                    <m:t>H</m:t>
                  </m:r>
                </m:e>
                <m:sup>
                  <m:r>
                    <m:t>p</m:t>
                  </m:r>
                </m:sup>
              </m:sSup>
            </m:sub>
            <m:sup>
              <m:r>
                <m:t>​</m:t>
              </m:r>
            </m:sup>
            <m:e>
              <m:sSub>
                <m:e>
                  <m:r>
                    <m:t>V</m:t>
                  </m:r>
                </m:e>
                <m:sub>
                  <m:r>
                    <m:t>h</m:t>
                  </m:r>
                  <m:r>
                    <m:rPr>
                      <m:sty m:val="p"/>
                    </m:rPr>
                    <m:t>,</m:t>
                  </m:r>
                  <m:r>
                    <m:rPr>
                      <m:sty m:val="p"/>
                    </m:rPr>
                    <m:t>(</m:t>
                  </m:r>
                  <m:r>
                    <m:t>r</m:t>
                  </m:r>
                  <m:r>
                    <m:rPr>
                      <m:sty m:val="p"/>
                    </m:rPr>
                    <m:t>,</m:t>
                  </m:r>
                  <m:r>
                    <m:t>k</m:t>
                  </m:r>
                  <m:r>
                    <m:rPr>
                      <m:sty m:val="p"/>
                    </m:rPr>
                    <m:t>)</m:t>
                  </m:r>
                </m:sub>
              </m:sSub>
            </m:e>
          </m:nary>
          <m:r>
            <m:rPr>
              <m:sty m:val="p"/>
            </m:rPr>
            <m:t>−</m:t>
          </m:r>
          <m:sSub>
            <m:e>
              <m:r>
                <m:t>W</m:t>
              </m:r>
            </m:e>
            <m:sub>
              <m:r>
                <m:t>r</m:t>
              </m:r>
              <m:r>
                <m:rPr>
                  <m:sty m:val="p"/>
                </m:rPr>
                <m:t>,</m:t>
              </m:r>
              <m:r>
                <m:t>k</m:t>
              </m:r>
            </m:sub>
          </m:sSub>
          <m:r>
            <m:rPr>
              <m:sty m:val="p"/>
            </m:rPr>
            <m:t>−</m:t>
          </m:r>
          <m:sSub>
            <m:e>
              <m:r>
                <m:t>V</m:t>
              </m:r>
            </m:e>
            <m:sub>
              <m:r>
                <m:rPr>
                  <m:sty m:val="p"/>
                </m:rPr>
                <m:t>i</m:t>
              </m:r>
              <m:r>
                <m:rPr>
                  <m:sty m:val="p"/>
                </m:rPr>
                <m:t>p</m:t>
              </m:r>
              <m:r>
                <m:rPr>
                  <m:sty m:val="p"/>
                </m:rPr>
                <m:t>,</m:t>
              </m:r>
              <m:r>
                <m:rPr>
                  <m:sty m:val="p"/>
                </m:rPr>
                <m:t>(</m:t>
              </m:r>
              <m:r>
                <m:t>r</m:t>
              </m:r>
              <m:r>
                <m:rPr>
                  <m:sty m:val="p"/>
                </m:rPr>
                <m:t>,</m:t>
              </m:r>
              <m:r>
                <m:t>k</m:t>
              </m:r>
              <m:r>
                <m:rPr>
                  <m:sty m:val="p"/>
                </m:rPr>
                <m:t>)</m:t>
              </m:r>
            </m:sub>
          </m:sSub>
          <m:r>
            <m:rPr>
              <m:sty m:val="p"/>
            </m:rPr>
            <m:t>+</m:t>
          </m:r>
          <m:f>
            <m:fPr>
              <m:type m:val="bar"/>
            </m:fPr>
            <m:num>
              <m:sSub>
                <m:e>
                  <m:r>
                    <m:t>X</m:t>
                  </m:r>
                </m:e>
                <m:sub>
                  <m:r>
                    <m:t>r</m:t>
                  </m:r>
                  <m:r>
                    <m:rPr>
                      <m:sty m:val="p"/>
                    </m:rPr>
                    <m:t>,</m:t>
                  </m:r>
                  <m:r>
                    <m:t>k</m:t>
                  </m:r>
                </m:sub>
              </m:sSub>
            </m:num>
            <m:den>
              <m:sSub>
                <m:e>
                  <m:r>
                    <m:t>X</m:t>
                  </m:r>
                </m:e>
                <m:sub>
                  <m:r>
                    <m:t>r</m:t>
                  </m:r>
                  <m:r>
                    <m:rPr>
                      <m:sty m:val="p"/>
                    </m:rPr>
                    <m:t>,</m:t>
                  </m:r>
                  <m:r>
                    <m:rPr>
                      <m:sty m:val="p"/>
                    </m:rPr>
                    <m:t>S</m:t>
                  </m:r>
                  <m:r>
                    <m:rPr>
                      <m:sty m:val="p"/>
                    </m:rPr>
                    <m:t>38</m:t>
                  </m:r>
                </m:sub>
              </m:sSub>
            </m:den>
          </m:f>
          <m:r>
            <m:t> </m:t>
          </m:r>
          <m:sSub>
            <m:e>
              <m:r>
                <m:t>ε</m:t>
              </m:r>
            </m:e>
            <m:sub>
              <m:r>
                <m:t>r</m:t>
              </m:r>
            </m:sub>
          </m:sSub>
          <m:r>
            <m:t>  </m:t>
          </m:r>
          <m:r>
            <m:rPr>
              <m:nor/>
              <m:sty m:val="p"/>
            </m:rPr>
            <m:t>(B.23)</m:t>
          </m:r>
        </m:oMath>
      </m:oMathPara>
    </w:p>
    <w:p>
      <w:pPr>
        <w:pStyle w:val="FirstParagraph"/>
      </w:pPr>
      <w:r>
        <w:t xml:space="preserve">em que</w:t>
      </w:r>
      <w:r>
        <w:t xml:space="preserve"> </w:t>
      </w:r>
      <m:oMath>
        <m:sSup>
          <m:e>
            <m:r>
              <m:t>H</m:t>
            </m:r>
          </m:e>
          <m:sup>
            <m:r>
              <m:t>p</m:t>
            </m:r>
          </m:sup>
        </m:sSup>
      </m:oMath>
      <w:r>
        <w:t xml:space="preserve"> </w:t>
      </w:r>
      <w:r>
        <w:t xml:space="preserve">são os impostos sobre produtos,</w:t>
      </w:r>
      <w:r>
        <w:t xml:space="preserve"> </w:t>
      </w:r>
      <m:oMath>
        <m:sSub>
          <m:e>
            <m:r>
              <m:t>V</m:t>
            </m:r>
          </m:e>
          <m:sub>
            <m:r>
              <m:rPr>
                <m:sty m:val="p"/>
              </m:rPr>
              <m:t>i</m:t>
            </m:r>
            <m:r>
              <m:rPr>
                <m:sty m:val="p"/>
              </m:rPr>
              <m:t>p</m:t>
            </m:r>
          </m:sub>
        </m:sSub>
      </m:oMath>
      <w:r>
        <w:t xml:space="preserve"> </w:t>
      </w:r>
      <w:r>
        <w:t xml:space="preserve">os impostos sobre a produção e</w:t>
      </w:r>
      <w:r>
        <w:t xml:space="preserve"> </w:t>
      </w:r>
      <m:oMath>
        <m:sSub>
          <m:e>
            <m:r>
              <m:t>ε</m:t>
            </m:r>
          </m:e>
          <m:sub>
            <m:r>
              <m:t>r</m:t>
            </m:r>
          </m:sub>
        </m:sSub>
      </m:oMath>
      <w:r>
        <w:t xml:space="preserve"> </w:t>
      </w:r>
      <w:r>
        <w:t xml:space="preserve">o resíduo contábil da coluna original do S38 (a diferença entre o EOB publicado e o EOB que fecha a coluna), repartido pelo VBP. O valor adicionado é a soma de remunerações, EOB e impostos sobre a produção.</w:t>
      </w:r>
    </w:p>
    <w:bookmarkEnd w:id="15"/>
    <w:bookmarkStart w:id="16" w:name="Xd028a53c05671520ecd7901137b598ef5013022"/>
    <w:p>
      <w:pPr>
        <w:pStyle w:val="Heading2"/>
      </w:pPr>
      <w:r>
        <w:t xml:space="preserve">B.8 Reequilíbrio dos insumos não energéticos (EOB mínimo)</w:t>
      </w:r>
    </w:p>
    <w:p>
      <w:pPr>
        <w:pStyle w:val="FirstParagraph"/>
      </w:pPr>
      <w:r>
        <w:t xml:space="preserve">As regras anteriores podem deixar EOB negativo nas térmicas e no gás canalizado, cujos custos de combustível são altos. Para evitá-lo, os insumos não energéticos de cada região foram ajustados por RAS (Lahr e de Mesnard, 2004), com a restrição</w:t>
      </w:r>
    </w:p>
    <w:p>
      <w:pPr>
        <w:pStyle w:val="BodyText"/>
      </w:pPr>
      <m:oMathPara>
        <m:oMathParaPr>
          <m:jc m:val="center"/>
        </m:oMathParaPr>
        <m:oMath>
          <m:r>
            <m:t>E</m:t>
          </m:r>
          <m:r>
            <m:t>O</m:t>
          </m:r>
          <m:sSub>
            <m:e>
              <m:r>
                <m:t>B</m:t>
              </m:r>
            </m:e>
            <m:sub>
              <m:r>
                <m:t>r</m:t>
              </m:r>
              <m:r>
                <m:rPr>
                  <m:sty m:val="p"/>
                </m:rPr>
                <m:t>,</m:t>
              </m:r>
              <m:r>
                <m:t>k</m:t>
              </m:r>
            </m:sub>
          </m:sSub>
          <m:r>
            <m:rPr>
              <m:sty m:val="p"/>
            </m:rPr>
            <m:t>≥</m:t>
          </m:r>
          <m:r>
            <m:t>η</m:t>
          </m:r>
          <m:r>
            <m:t> </m:t>
          </m:r>
          <m:sSub>
            <m:e>
              <m:r>
                <m:t>X</m:t>
              </m:r>
            </m:e>
            <m:sub>
              <m:r>
                <m:t>r</m:t>
              </m:r>
              <m:r>
                <m:rPr>
                  <m:sty m:val="p"/>
                </m:rPr>
                <m:t>,</m:t>
              </m:r>
              <m:r>
                <m:t>k</m:t>
              </m:r>
            </m:sub>
          </m:sSub>
          <m:r>
            <m:rPr>
              <m:sty m:val="p"/>
            </m:rPr>
            <m:t>,</m:t>
          </m:r>
          <m:r>
            <m:t>  </m:t>
          </m:r>
          <m:r>
            <m:t>η</m:t>
          </m:r>
          <m:r>
            <m:rPr>
              <m:sty m:val="p"/>
            </m:rPr>
            <m:t>=</m:t>
          </m:r>
          <m:r>
            <m:t>0</m:t>
          </m:r>
          <m:r>
            <m:rPr>
              <m:sty m:val="p"/>
            </m:rPr>
            <m:t>,</m:t>
          </m:r>
          <m:r>
            <m:t>10</m:t>
          </m:r>
          <m:r>
            <m:t>  </m:t>
          </m:r>
          <m:r>
            <m:rPr>
              <m:nor/>
              <m:sty m:val="p"/>
            </m:rPr>
            <m:t>(B.24)</m:t>
          </m:r>
        </m:oMath>
      </m:oMathPara>
    </w:p>
    <w:p>
      <w:pPr>
        <w:pStyle w:val="FirstParagraph"/>
      </w:pPr>
      <w:r>
        <w:t xml:space="preserve">(HIPÓTESE; Equação (25) do corpo do artigo). São ajustáveis as compras a setores fora do bloco, exceto as dos setores fornecedores de combustível (Seção B.4), e os impostos sobre produtos. Ficam fixos o bloco, os combustíveis, as importações (todas de energia), as remunerações e os impostos sobre a produção. O EOB-alvo de quem está abaixo do mínimo é</w:t>
      </w:r>
      <w:r>
        <w:t xml:space="preserve"> </w:t>
      </w:r>
      <m:oMath>
        <m:r>
          <m:t>η</m:t>
        </m:r>
        <m:sSub>
          <m:e>
            <m:r>
              <m:t>X</m:t>
            </m:r>
          </m:e>
          <m:sub>
            <m:r>
              <m:t>r</m:t>
            </m:r>
            <m:r>
              <m:rPr>
                <m:sty m:val="p"/>
              </m:rPr>
              <m:t>,</m:t>
            </m:r>
            <m:r>
              <m:t>k</m:t>
            </m:r>
          </m:sub>
        </m:sSub>
      </m:oMath>
      <w:r>
        <w:t xml:space="preserve">; o déficit total,</w:t>
      </w:r>
      <w:r>
        <w:t xml:space="preserve"> </w:t>
      </w:r>
      <m:oMath>
        <m:sSub>
          <m:e>
            <m:r>
              <m:t>D</m:t>
            </m:r>
          </m:e>
          <m:sub>
            <m:r>
              <m:t>r</m:t>
            </m:r>
          </m:sub>
        </m:sSub>
      </m:oMath>
      <w:r>
        <w:t xml:space="preserve">, é coberto pelos demais subsetores com produção, na proporção da folga</w:t>
      </w:r>
      <w:r>
        <w:t xml:space="preserve"> </w:t>
      </w:r>
      <m:oMath>
        <m:sSub>
          <m:e>
            <m:r>
              <m:t>f</m:t>
            </m:r>
          </m:e>
          <m:sub>
            <m:r>
              <m:t>r</m:t>
            </m:r>
            <m:r>
              <m:rPr>
                <m:sty m:val="p"/>
              </m:rPr>
              <m:t>,</m:t>
            </m:r>
            <m:r>
              <m:t>k</m:t>
            </m:r>
          </m:sub>
        </m:sSub>
        <m:r>
          <m:rPr>
            <m:sty m:val="p"/>
          </m:rPr>
          <m:t>=</m:t>
        </m:r>
        <m:r>
          <m:t>E</m:t>
        </m:r>
        <m:r>
          <m:t>O</m:t>
        </m:r>
        <m:sSub>
          <m:e>
            <m:r>
              <m:t>B</m:t>
            </m:r>
          </m:e>
          <m:sub>
            <m:r>
              <m:t>r</m:t>
            </m:r>
            <m:r>
              <m:rPr>
                <m:sty m:val="p"/>
              </m:rPr>
              <m:t>,</m:t>
            </m:r>
            <m:r>
              <m:t>k</m:t>
            </m:r>
          </m:sub>
        </m:sSub>
        <m:r>
          <m:rPr>
            <m:sty m:val="p"/>
          </m:rPr>
          <m:t>−</m:t>
        </m:r>
        <m:r>
          <m:t>η</m:t>
        </m:r>
        <m:sSub>
          <m:e>
            <m:r>
              <m:t>X</m:t>
            </m:r>
          </m:e>
          <m:sub>
            <m:r>
              <m:t>r</m:t>
            </m:r>
            <m:r>
              <m:rPr>
                <m:sty m:val="p"/>
              </m:rPr>
              <m:t>,</m:t>
            </m:r>
            <m:r>
              <m:t>k</m:t>
            </m:r>
          </m:sub>
        </m:sSub>
      </m:oMath>
      <w:r>
        <w:t xml:space="preserve">:</w:t>
      </w:r>
    </w:p>
    <w:p>
      <w:pPr>
        <w:pStyle w:val="BodyText"/>
      </w:pPr>
      <m:oMathPara>
        <m:oMathParaPr>
          <m:jc m:val="center"/>
        </m:oMathParaPr>
        <m:oMath>
          <m:r>
            <m:t>E</m:t>
          </m:r>
          <m:r>
            <m:t>O</m:t>
          </m:r>
          <m:sSubSup>
            <m:e>
              <m:r>
                <m:t>B</m:t>
              </m:r>
            </m:e>
            <m:sub>
              <m:r>
                <m:t>r</m:t>
              </m:r>
              <m:r>
                <m:rPr>
                  <m:sty m:val="p"/>
                </m:rPr>
                <m:t>,</m:t>
              </m:r>
              <m:r>
                <m:t>k</m:t>
              </m:r>
            </m:sub>
            <m:sup>
              <m:r>
                <m:rPr>
                  <m:sty m:val="p"/>
                </m:rPr>
                <m:t>*</m:t>
              </m:r>
            </m:sup>
          </m:sSubSup>
          <m:r>
            <m:rPr>
              <m:sty m:val="p"/>
            </m:rPr>
            <m:t>=</m:t>
          </m:r>
          <m:r>
            <m:t>E</m:t>
          </m:r>
          <m:r>
            <m:t>O</m:t>
          </m:r>
          <m:sSub>
            <m:e>
              <m:r>
                <m:t>B</m:t>
              </m:r>
            </m:e>
            <m:sub>
              <m:r>
                <m:t>r</m:t>
              </m:r>
              <m:r>
                <m:rPr>
                  <m:sty m:val="p"/>
                </m:rPr>
                <m:t>,</m:t>
              </m:r>
              <m:r>
                <m:t>k</m:t>
              </m:r>
            </m:sub>
          </m:sSub>
          <m:r>
            <m:rPr>
              <m:sty m:val="p"/>
            </m:rPr>
            <m:t>−</m:t>
          </m:r>
          <m:sSub>
            <m:e>
              <m:r>
                <m:t>D</m:t>
              </m:r>
            </m:e>
            <m:sub>
              <m:r>
                <m:t>r</m:t>
              </m:r>
            </m:sub>
          </m:sSub>
          <m:r>
            <m:t> </m:t>
          </m:r>
          <m:f>
            <m:fPr>
              <m:type m:val="bar"/>
            </m:fPr>
            <m:num>
              <m:sSub>
                <m:e>
                  <m:r>
                    <m:t>f</m:t>
                  </m:r>
                </m:e>
                <m:sub>
                  <m:r>
                    <m:t>r</m:t>
                  </m:r>
                  <m:r>
                    <m:rPr>
                      <m:sty m:val="p"/>
                    </m:rPr>
                    <m:t>,</m:t>
                  </m:r>
                  <m:r>
                    <m:t>k</m:t>
                  </m:r>
                </m:sub>
              </m:sSub>
            </m:num>
            <m:den>
              <m:nary>
                <m:naryPr>
                  <m:chr m:val="∑"/>
                  <m:limLoc m:val="undOvr"/>
                  <m:subHide m:val="off"/>
                  <m:supHide m:val="on"/>
                </m:naryPr>
                <m:sub>
                  <m:r>
                    <m:t>l</m:t>
                  </m:r>
                </m:sub>
                <m:sup>
                  <m:r>
                    <m:t>​</m:t>
                  </m:r>
                </m:sup>
                <m:e>
                  <m:sSub>
                    <m:e>
                      <m:r>
                        <m:t>f</m:t>
                      </m:r>
                    </m:e>
                    <m:sub>
                      <m:r>
                        <m:t>r</m:t>
                      </m:r>
                      <m:r>
                        <m:rPr>
                          <m:sty m:val="p"/>
                        </m:rPr>
                        <m:t>,</m:t>
                      </m:r>
                      <m:r>
                        <m:t>l</m:t>
                      </m:r>
                    </m:sub>
                  </m:sSub>
                </m:e>
              </m:nary>
            </m:den>
          </m:f>
          <m:r>
            <m:t>  </m:t>
          </m:r>
          <m:r>
            <m:rPr>
              <m:nor/>
              <m:sty m:val="p"/>
            </m:rPr>
            <m:t>(B.25)</m:t>
          </m:r>
        </m:oMath>
      </m:oMathPara>
    </w:p>
    <w:p>
      <w:pPr>
        <w:pStyle w:val="FirstParagraph"/>
      </w:pPr>
      <w:r>
        <w:t xml:space="preserve">O RAS foi aplicado à matriz</w:t>
      </w:r>
      <w:r>
        <w:t xml:space="preserve"> </w:t>
      </w:r>
      <m:oMath>
        <m:sSub>
          <m:e>
            <m:r>
              <m:t>N</m:t>
            </m:r>
          </m:e>
          <m:sub>
            <m:r>
              <m:t>r</m:t>
            </m:r>
          </m:sub>
        </m:sSub>
      </m:oMath>
      <w:r>
        <w:t xml:space="preserve"> </w:t>
      </w:r>
      <w:r>
        <w:t xml:space="preserve">(insumos ajustáveis × subsetores da região), com os totais de linha preservados (o total de cada insumo comprado pelo S38 da região) e os totais de coluna iguais aos originais menos a variação do EOB:</w:t>
      </w:r>
    </w:p>
    <w:p>
      <w:pPr>
        <w:pStyle w:val="BodyText"/>
      </w:pPr>
      <m:oMathPara>
        <m:oMathParaPr>
          <m:jc m:val="center"/>
        </m:oMathParaPr>
        <m:oMath>
          <m:nary>
            <m:naryPr>
              <m:chr m:val="∑"/>
              <m:limLoc m:val="undOvr"/>
              <m:subHide m:val="off"/>
              <m:supHide m:val="on"/>
            </m:naryPr>
            <m:sub>
              <m:r>
                <m:t>k</m:t>
              </m:r>
              <m:r>
                <m:rPr>
                  <m:sty m:val="p"/>
                </m:rPr>
                <m:t>∈</m:t>
              </m:r>
              <m:r>
                <m:t>K</m:t>
              </m:r>
            </m:sub>
            <m:sup>
              <m:r>
                <m:t>​</m:t>
              </m:r>
            </m:sup>
            <m:e>
              <m:sSub>
                <m:e>
                  <m:r>
                    <m:t>N</m:t>
                  </m:r>
                </m:e>
                <m:sub>
                  <m:r>
                    <m:t>r</m:t>
                  </m:r>
                  <m:r>
                    <m:rPr>
                      <m:sty m:val="p"/>
                    </m:rPr>
                    <m:t>,</m:t>
                  </m:r>
                  <m:r>
                    <m:t>i</m:t>
                  </m:r>
                  <m:r>
                    <m:t>k</m:t>
                  </m:r>
                </m:sub>
              </m:sSub>
            </m:e>
          </m:nary>
          <m:r>
            <m:rPr>
              <m:sty m:val="p"/>
            </m:rPr>
            <m:t>=</m:t>
          </m:r>
          <m:nary>
            <m:naryPr>
              <m:chr m:val="∑"/>
              <m:limLoc m:val="undOvr"/>
              <m:subHide m:val="off"/>
              <m:supHide m:val="on"/>
            </m:naryPr>
            <m:sub>
              <m:r>
                <m:t>k</m:t>
              </m:r>
              <m:r>
                <m:rPr>
                  <m:sty m:val="p"/>
                </m:rPr>
                <m:t>∈</m:t>
              </m:r>
              <m:r>
                <m:t>K</m:t>
              </m:r>
            </m:sub>
            <m:sup>
              <m:r>
                <m:t>​</m:t>
              </m:r>
            </m:sup>
            <m:e>
              <m:sSubSup>
                <m:e>
                  <m:r>
                    <m:t>N</m:t>
                  </m:r>
                </m:e>
                <m:sub>
                  <m:r>
                    <m:t>r</m:t>
                  </m:r>
                  <m:r>
                    <m:rPr>
                      <m:sty m:val="p"/>
                    </m:rPr>
                    <m:t>,</m:t>
                  </m:r>
                  <m:r>
                    <m:t>i</m:t>
                  </m:r>
                  <m:r>
                    <m:t>k</m:t>
                  </m:r>
                </m:sub>
                <m:sup>
                  <m:r>
                    <m:t>0</m:t>
                  </m:r>
                </m:sup>
              </m:sSubSup>
            </m:e>
          </m:nary>
          <m:r>
            <m:rPr>
              <m:sty m:val="p"/>
            </m:rPr>
            <m:t>,</m:t>
          </m:r>
          <m:r>
            <m:t>  </m:t>
          </m:r>
          <m:nary>
            <m:naryPr>
              <m:chr m:val="∑"/>
              <m:limLoc m:val="undOvr"/>
              <m:subHide m:val="off"/>
              <m:supHide m:val="on"/>
            </m:naryPr>
            <m:sub>
              <m:r>
                <m:t>i</m:t>
              </m:r>
            </m:sub>
            <m:sup>
              <m:r>
                <m:t>​</m:t>
              </m:r>
            </m:sup>
            <m:e>
              <m:sSub>
                <m:e>
                  <m:r>
                    <m:t>N</m:t>
                  </m:r>
                </m:e>
                <m:sub>
                  <m:r>
                    <m:t>r</m:t>
                  </m:r>
                  <m:r>
                    <m:rPr>
                      <m:sty m:val="p"/>
                    </m:rPr>
                    <m:t>,</m:t>
                  </m:r>
                  <m:r>
                    <m:t>i</m:t>
                  </m:r>
                  <m:r>
                    <m:t>k</m:t>
                  </m:r>
                </m:sub>
              </m:sSub>
            </m:e>
          </m:nary>
          <m:r>
            <m:rPr>
              <m:sty m:val="p"/>
            </m:rPr>
            <m:t>=</m:t>
          </m:r>
          <m:nary>
            <m:naryPr>
              <m:chr m:val="∑"/>
              <m:limLoc m:val="undOvr"/>
              <m:subHide m:val="off"/>
              <m:supHide m:val="on"/>
            </m:naryPr>
            <m:sub>
              <m:r>
                <m:t>i</m:t>
              </m:r>
            </m:sub>
            <m:sup>
              <m:r>
                <m:t>​</m:t>
              </m:r>
            </m:sup>
            <m:e>
              <m:sSubSup>
                <m:e>
                  <m:r>
                    <m:t>N</m:t>
                  </m:r>
                </m:e>
                <m:sub>
                  <m:r>
                    <m:t>r</m:t>
                  </m:r>
                  <m:r>
                    <m:rPr>
                      <m:sty m:val="p"/>
                    </m:rPr>
                    <m:t>,</m:t>
                  </m:r>
                  <m:r>
                    <m:t>i</m:t>
                  </m:r>
                  <m:r>
                    <m:t>k</m:t>
                  </m:r>
                </m:sub>
                <m:sup>
                  <m:r>
                    <m:t>0</m:t>
                  </m:r>
                </m:sup>
              </m:sSubSup>
            </m:e>
          </m:nary>
          <m:r>
            <m:rPr>
              <m:sty m:val="p"/>
            </m:rPr>
            <m:t>−</m:t>
          </m:r>
          <m:d>
            <m:dPr>
              <m:begChr m:val="("/>
              <m:sepChr m:val=""/>
              <m:endChr m:val=")"/>
              <m:grow/>
            </m:dPr>
            <m:e>
              <m:r>
                <m:t>E</m:t>
              </m:r>
              <m:r>
                <m:t>O</m:t>
              </m:r>
              <m:sSubSup>
                <m:e>
                  <m:r>
                    <m:t>B</m:t>
                  </m:r>
                </m:e>
                <m:sub>
                  <m:r>
                    <m:t>r</m:t>
                  </m:r>
                  <m:r>
                    <m:rPr>
                      <m:sty m:val="p"/>
                    </m:rPr>
                    <m:t>,</m:t>
                  </m:r>
                  <m:r>
                    <m:t>k</m:t>
                  </m:r>
                </m:sub>
                <m:sup>
                  <m:r>
                    <m:rPr>
                      <m:sty m:val="p"/>
                    </m:rPr>
                    <m:t>*</m:t>
                  </m:r>
                </m:sup>
              </m:sSubSup>
              <m:r>
                <m:rPr>
                  <m:sty m:val="p"/>
                </m:rPr>
                <m:t>−</m:t>
              </m:r>
              <m:r>
                <m:t>E</m:t>
              </m:r>
              <m:r>
                <m:t>O</m:t>
              </m:r>
              <m:sSub>
                <m:e>
                  <m:r>
                    <m:t>B</m:t>
                  </m:r>
                </m:e>
                <m:sub>
                  <m:r>
                    <m:t>r</m:t>
                  </m:r>
                  <m:r>
                    <m:rPr>
                      <m:sty m:val="p"/>
                    </m:rPr>
                    <m:t>,</m:t>
                  </m:r>
                  <m:r>
                    <m:t>k</m:t>
                  </m:r>
                </m:sub>
              </m:sSub>
            </m:e>
          </m:d>
          <m:r>
            <m:t>  </m:t>
          </m:r>
          <m:r>
            <m:rPr>
              <m:nor/>
              <m:sty m:val="p"/>
            </m:rPr>
            <m:t>(B.26)</m:t>
          </m:r>
        </m:oMath>
      </m:oMathPara>
    </w:p>
    <w:p>
      <w:pPr>
        <w:pStyle w:val="FirstParagraph"/>
      </w:pPr>
      <w:r>
        <w:t xml:space="preserve">Assim, a soma dos EOB de cada região é a do S38 original. Na versão final, foram elevadas ao mínimo a geração a gás natural e o gás canalizado do RS e a geração a gás natural e a derivados de petróleo do RB; os demais subsetores cederam folga. Na geração a gás natural, as compras de insumos não energéticos ficaram em 0,026 do VBP no RS e em 0,032 no RB, abaixo do limiar de alerta de 0,05 do VBP fixado para essa checagem: com o combustível em</w:t>
      </w:r>
      <w:r>
        <w:t xml:space="preserve"> </w:t>
      </w:r>
      <m:oMath>
        <m:r>
          <m:t>κ</m:t>
        </m:r>
      </m:oMath>
      <w:r>
        <w:t xml:space="preserve"> </w:t>
      </w:r>
      <w:r>
        <w:t xml:space="preserve">do VBP, a TUST, as remunerações, os impostos e o EOB mínimo deixam pouco para os demais insumos. Esse alerta foi mantido e registrado; com</w:t>
      </w:r>
      <w:r>
        <w:t xml:space="preserve"> </w:t>
      </w:r>
      <m:oMath>
        <m:r>
          <m:t>κ</m:t>
        </m:r>
      </m:oMath>
      <w:r>
        <w:t xml:space="preserve"> </w:t>
      </w:r>
      <w:r>
        <w:t xml:space="preserve">= 0,60 (variante k060), a menor razão passa a 0,077. Na variante eta005,</w:t>
      </w:r>
      <w:r>
        <w:t xml:space="preserve"> </w:t>
      </w:r>
      <m:oMath>
        <m:r>
          <m:t>η</m:t>
        </m:r>
      </m:oMath>
      <w:r>
        <w:t xml:space="preserve"> </w:t>
      </w:r>
      <w:r>
        <w:t xml:space="preserve">= 0,05.</w:t>
      </w:r>
    </w:p>
    <w:bookmarkEnd w:id="16"/>
    <w:bookmarkStart w:id="17" w:name="b.9-emissões"/>
    <w:p>
      <w:pPr>
        <w:pStyle w:val="Heading2"/>
      </w:pPr>
      <w:r>
        <w:t xml:space="preserve">B.9 Emissões</w:t>
      </w:r>
    </w:p>
    <w:p>
      <w:pPr>
        <w:pStyle w:val="FirstParagraph"/>
      </w:pPr>
      <w:r>
        <w:rPr>
          <w:b/>
          <w:bCs/>
        </w:rPr>
        <w:t xml:space="preserve">E1 (versão principal).</w:t>
      </w:r>
      <w:r>
        <w:t xml:space="preserve"> </w:t>
      </w:r>
      <w:r>
        <w:t xml:space="preserve">Os subsetores de geração receberam as emissões das usinas de serviço público do SEEG 13.0 em 2019, em CO₂e pela métrica GWP-AR5, por combustível (SEEG, 2025),</w:t>
      </w:r>
      <w:r>
        <w:t xml:space="preserve"> </w:t>
      </w:r>
      <m:oMath>
        <m:sSub>
          <m:e>
            <m:r>
              <m:t>N</m:t>
            </m:r>
          </m:e>
          <m:sub>
            <m:r>
              <m:t>r</m:t>
            </m:r>
            <m:r>
              <m:rPr>
                <m:sty m:val="p"/>
              </m:rPr>
              <m:t>,</m:t>
            </m:r>
            <m:r>
              <m:t>g</m:t>
            </m:r>
          </m:sub>
        </m:sSub>
      </m:oMath>
      <w:r>
        <w:t xml:space="preserve">. No RS, onde a geração a derivados de petróleo não tem produção na base, as emissões do SEEG com óleo diesel e óleo combustível foram atribuídas às gerações a carvão e a gás natural na proporção dos GWh (HIPÓTESE). No RB, as emissões dessa subcategoria sem estado (</w:t>
      </w:r>
      <w:r>
        <w:t xml:space="preserve">“Não alocado”</w:t>
      </w:r>
      <w:r>
        <w:t xml:space="preserve">) foram somadas ao RB. As gerações hidrelétrica, eólica, solar e nuclear não receberam níveis do SEEG (fator de emissão direto nulo). As emissões de SF₆ do sistema elétrico (SEEG, 2025) foram repartidas entre as regiões pela participação no VBP do S38 e, dentro de cada região, entre a transmissão e a distribuição pela participação no VBP das duas:</w:t>
      </w:r>
    </w:p>
    <w:p>
      <w:pPr>
        <w:pStyle w:val="BodyText"/>
      </w:pPr>
      <m:oMathPara>
        <m:oMathParaPr>
          <m:jc m:val="center"/>
        </m:oMathParaPr>
        <m:oMath>
          <m:sSub>
            <m:e>
              <m:r>
                <m:t>N</m:t>
              </m:r>
            </m:e>
            <m:sub>
              <m:r>
                <m:t>r</m:t>
              </m:r>
              <m:r>
                <m:rPr>
                  <m:sty m:val="p"/>
                </m:rPr>
                <m:t>,</m:t>
              </m:r>
              <m:r>
                <m:t>k</m:t>
              </m:r>
            </m:sub>
          </m:sSub>
          <m:r>
            <m:rPr>
              <m:sty m:val="p"/>
            </m:rPr>
            <m:t>=</m:t>
          </m:r>
          <m:sSup>
            <m:e>
              <m:r>
                <m:t>S</m:t>
              </m:r>
            </m:e>
            <m:sup>
              <m:r>
                <m:rPr>
                  <m:sty m:val="p"/>
                </m:rPr>
                <m:t>S</m:t>
              </m:r>
              <m:r>
                <m:rPr>
                  <m:sty m:val="p"/>
                </m:rPr>
                <m:t>F</m:t>
              </m:r>
              <m:r>
                <m:rPr>
                  <m:sty m:val="p"/>
                </m:rPr>
                <m:t>6</m:t>
              </m:r>
            </m:sup>
          </m:sSup>
          <m:r>
            <m:t> </m:t>
          </m:r>
          <m:f>
            <m:fPr>
              <m:type m:val="bar"/>
            </m:fPr>
            <m:num>
              <m:sSub>
                <m:e>
                  <m:r>
                    <m:t>X</m:t>
                  </m:r>
                </m:e>
                <m:sub>
                  <m:r>
                    <m:t>r</m:t>
                  </m:r>
                  <m:r>
                    <m:rPr>
                      <m:sty m:val="p"/>
                    </m:rPr>
                    <m:t>,</m:t>
                  </m:r>
                  <m:r>
                    <m:rPr>
                      <m:sty m:val="p"/>
                    </m:rPr>
                    <m:t>S</m:t>
                  </m:r>
                  <m:r>
                    <m:rPr>
                      <m:sty m:val="p"/>
                    </m:rPr>
                    <m:t>38</m:t>
                  </m:r>
                </m:sub>
              </m:sSub>
            </m:num>
            <m:den>
              <m:nary>
                <m:naryPr>
                  <m:chr m:val="∑"/>
                  <m:limLoc m:val="undOvr"/>
                  <m:subHide m:val="off"/>
                  <m:supHide m:val="on"/>
                </m:naryPr>
                <m:sub>
                  <m:r>
                    <m:t>q</m:t>
                  </m:r>
                </m:sub>
                <m:sup>
                  <m:r>
                    <m:t>​</m:t>
                  </m:r>
                </m:sup>
                <m:e>
                  <m:sSub>
                    <m:e>
                      <m:r>
                        <m:t>X</m:t>
                      </m:r>
                    </m:e>
                    <m:sub>
                      <m:r>
                        <m:t>q</m:t>
                      </m:r>
                      <m:r>
                        <m:rPr>
                          <m:sty m:val="p"/>
                        </m:rPr>
                        <m:t>,</m:t>
                      </m:r>
                      <m:r>
                        <m:rPr>
                          <m:sty m:val="p"/>
                        </m:rPr>
                        <m:t>S</m:t>
                      </m:r>
                      <m:r>
                        <m:rPr>
                          <m:sty m:val="p"/>
                        </m:rPr>
                        <m:t>38</m:t>
                      </m:r>
                    </m:sub>
                  </m:sSub>
                </m:e>
              </m:nary>
            </m:den>
          </m:f>
          <m:r>
            <m:t> </m:t>
          </m:r>
          <m:f>
            <m:fPr>
              <m:type m:val="bar"/>
            </m:fPr>
            <m:num>
              <m:sSub>
                <m:e>
                  <m:r>
                    <m:t>X</m:t>
                  </m:r>
                </m:e>
                <m:sub>
                  <m:r>
                    <m:t>r</m:t>
                  </m:r>
                  <m:r>
                    <m:rPr>
                      <m:sty m:val="p"/>
                    </m:rPr>
                    <m:t>,</m:t>
                  </m:r>
                  <m:r>
                    <m:t>k</m:t>
                  </m:r>
                </m:sub>
              </m:sSub>
            </m:num>
            <m:den>
              <m:sSub>
                <m:e>
                  <m:r>
                    <m:t>X</m:t>
                  </m:r>
                </m:e>
                <m:sub>
                  <m:r>
                    <m:t>r</m:t>
                  </m:r>
                  <m:r>
                    <m:rPr>
                      <m:sty m:val="p"/>
                    </m:rPr>
                    <m:t>,</m:t>
                  </m:r>
                  <m:r>
                    <m:rPr>
                      <m:sty m:val="p"/>
                    </m:rPr>
                    <m:t>T</m:t>
                  </m:r>
                  <m:r>
                    <m:rPr>
                      <m:sty m:val="p"/>
                    </m:rPr>
                    <m:t>R</m:t>
                  </m:r>
                  <m:r>
                    <m:rPr>
                      <m:sty m:val="p"/>
                    </m:rPr>
                    <m:t>A</m:t>
                  </m:r>
                </m:sub>
              </m:sSub>
              <m:r>
                <m:rPr>
                  <m:sty m:val="p"/>
                </m:rPr>
                <m:t>+</m:t>
              </m:r>
              <m:sSub>
                <m:e>
                  <m:r>
                    <m:t>X</m:t>
                  </m:r>
                </m:e>
                <m:sub>
                  <m:r>
                    <m:t>r</m:t>
                  </m:r>
                  <m:r>
                    <m:rPr>
                      <m:sty m:val="p"/>
                    </m:rPr>
                    <m:t>,</m:t>
                  </m:r>
                  <m:r>
                    <m:rPr>
                      <m:sty m:val="p"/>
                    </m:rPr>
                    <m:t>D</m:t>
                  </m:r>
                  <m:r>
                    <m:rPr>
                      <m:sty m:val="p"/>
                    </m:rPr>
                    <m:t>I</m:t>
                  </m:r>
                  <m:r>
                    <m:rPr>
                      <m:sty m:val="p"/>
                    </m:rPr>
                    <m:t>S</m:t>
                  </m:r>
                </m:sub>
              </m:sSub>
            </m:den>
          </m:f>
          <m:r>
            <m:rPr>
              <m:sty m:val="p"/>
            </m:rPr>
            <m:t>,</m:t>
          </m:r>
          <m:r>
            <m:t>  </m:t>
          </m:r>
          <m:r>
            <m:t>k</m:t>
          </m:r>
          <m:r>
            <m:rPr>
              <m:sty m:val="p"/>
            </m:rPr>
            <m:t>∈</m:t>
          </m:r>
          <m:r>
            <m:rPr>
              <m:sty m:val="p"/>
            </m:rPr>
            <m:t>{</m:t>
          </m:r>
          <m:r>
            <m:rPr>
              <m:sty m:val="p"/>
            </m:rPr>
            <m:t>T</m:t>
          </m:r>
          <m:r>
            <m:rPr>
              <m:sty m:val="p"/>
            </m:rPr>
            <m:t>R</m:t>
          </m:r>
          <m:r>
            <m:rPr>
              <m:sty m:val="p"/>
            </m:rPr>
            <m:t>A</m:t>
          </m:r>
          <m:r>
            <m:rPr>
              <m:sty m:val="p"/>
            </m:rPr>
            <m:t>,</m:t>
          </m:r>
          <m:r>
            <m:rPr>
              <m:sty m:val="p"/>
            </m:rPr>
            <m:t>D</m:t>
          </m:r>
          <m:r>
            <m:rPr>
              <m:sty m:val="p"/>
            </m:rPr>
            <m:t>I</m:t>
          </m:r>
          <m:r>
            <m:rPr>
              <m:sty m:val="p"/>
            </m:rPr>
            <m:t>S</m:t>
          </m:r>
          <m:r>
            <m:rPr>
              <m:sty m:val="p"/>
            </m:rPr>
            <m:t>}</m:t>
          </m:r>
          <m:r>
            <m:t>  </m:t>
          </m:r>
          <m:r>
            <m:rPr>
              <m:nor/>
              <m:sty m:val="p"/>
            </m:rPr>
            <m:t>(B.27)</m:t>
          </m:r>
        </m:oMath>
      </m:oMathPara>
    </w:p>
    <w:p>
      <w:pPr>
        <w:pStyle w:val="FirstParagraph"/>
      </w:pPr>
      <w:r>
        <w:t xml:space="preserve">O resíduo da conta-satélite,</w:t>
      </w:r>
      <w:r>
        <w:t xml:space="preserve"> </w:t>
      </w:r>
      <m:oMath>
        <m:sSub>
          <m:e>
            <m:r>
              <m:t>R</m:t>
            </m:r>
          </m:e>
          <m:sub>
            <m:r>
              <m:t>r</m:t>
            </m:r>
          </m:sub>
        </m:sSub>
        <m:r>
          <m:rPr>
            <m:sty m:val="p"/>
          </m:rPr>
          <m:t>=</m:t>
        </m:r>
        <m:r>
          <m:t>C</m:t>
        </m:r>
        <m:r>
          <m:t>O</m:t>
        </m:r>
        <m:sSub>
          <m:e>
            <m:r>
              <m:t>2</m:t>
            </m:r>
          </m:e>
          <m:sub>
            <m:r>
              <m:t>r</m:t>
            </m:r>
            <m:r>
              <m:rPr>
                <m:sty m:val="p"/>
              </m:rPr>
              <m:t>,</m:t>
            </m:r>
            <m:r>
              <m:rPr>
                <m:sty m:val="p"/>
              </m:rPr>
              <m:t>S</m:t>
            </m:r>
            <m:r>
              <m:rPr>
                <m:sty m:val="p"/>
              </m:rPr>
              <m:t>38</m:t>
            </m:r>
          </m:sub>
        </m:sSub>
        <m:r>
          <m:rPr>
            <m:sty m:val="p"/>
          </m:rPr>
          <m:t>−</m:t>
        </m:r>
        <m:nary>
          <m:naryPr>
            <m:chr m:val="∑"/>
            <m:limLoc m:val="undOvr"/>
            <m:subHide m:val="off"/>
            <m:supHide m:val="on"/>
          </m:naryPr>
          <m:sub>
            <m:r>
              <m:t>l</m:t>
            </m:r>
            <m:r>
              <m:rPr>
                <m:sty m:val="p"/>
              </m:rPr>
              <m:t>∈</m:t>
            </m:r>
            <m:r>
              <m:t>K</m:t>
            </m:r>
          </m:sub>
          <m:sup>
            <m:r>
              <m:t>​</m:t>
            </m:r>
          </m:sup>
          <m:e>
            <m:sSub>
              <m:e>
                <m:r>
                  <m:t>N</m:t>
                </m:r>
              </m:e>
              <m:sub>
                <m:r>
                  <m:t>r</m:t>
                </m:r>
                <m:r>
                  <m:rPr>
                    <m:sty m:val="p"/>
                  </m:rPr>
                  <m:t>,</m:t>
                </m:r>
                <m:r>
                  <m:t>l</m:t>
                </m:r>
              </m:sub>
            </m:sSub>
          </m:e>
        </m:nary>
      </m:oMath>
      <w:r>
        <w:t xml:space="preserve">, foi atribuído à distribuição e ao gás canalizado na proporção do VBP (HIPÓTESE):</w:t>
      </w:r>
    </w:p>
    <w:p>
      <w:pPr>
        <w:pStyle w:val="BodyText"/>
      </w:pPr>
      <m:oMathPara>
        <m:oMathParaPr>
          <m:jc m:val="center"/>
        </m:oMathParaPr>
        <m:oMath>
          <m:r>
            <m:t>C</m:t>
          </m:r>
          <m:r>
            <m:t>O</m:t>
          </m:r>
          <m:sSub>
            <m:e>
              <m:r>
                <m:t>2</m:t>
              </m:r>
            </m:e>
            <m:sub>
              <m:r>
                <m:t>r</m:t>
              </m:r>
              <m:r>
                <m:rPr>
                  <m:sty m:val="p"/>
                </m:rPr>
                <m:t>,</m:t>
              </m:r>
              <m:r>
                <m:t>k</m:t>
              </m:r>
            </m:sub>
          </m:sSub>
          <m:r>
            <m:rPr>
              <m:sty m:val="p"/>
            </m:rPr>
            <m:t>=</m:t>
          </m:r>
          <m:sSub>
            <m:e>
              <m:r>
                <m:t>N</m:t>
              </m:r>
            </m:e>
            <m:sub>
              <m:r>
                <m:t>r</m:t>
              </m:r>
              <m:r>
                <m:rPr>
                  <m:sty m:val="p"/>
                </m:rPr>
                <m:t>,</m:t>
              </m:r>
              <m:r>
                <m:t>k</m:t>
              </m:r>
            </m:sub>
          </m:sSub>
          <m:r>
            <m:rPr>
              <m:sty m:val="p"/>
            </m:rPr>
            <m:t>+</m:t>
          </m:r>
          <m:sSub>
            <m:e>
              <m:r>
                <m:t>R</m:t>
              </m:r>
            </m:e>
            <m:sub>
              <m:r>
                <m:t>r</m:t>
              </m:r>
            </m:sub>
          </m:sSub>
          <m:r>
            <m:t> </m:t>
          </m:r>
          <m:f>
            <m:fPr>
              <m:type m:val="bar"/>
            </m:fPr>
            <m:num>
              <m:sSub>
                <m:e>
                  <m:r>
                    <m:t>X</m:t>
                  </m:r>
                </m:e>
                <m:sub>
                  <m:r>
                    <m:t>r</m:t>
                  </m:r>
                  <m:r>
                    <m:rPr>
                      <m:sty m:val="p"/>
                    </m:rPr>
                    <m:t>,</m:t>
                  </m:r>
                  <m:r>
                    <m:t>k</m:t>
                  </m:r>
                </m:sub>
              </m:sSub>
            </m:num>
            <m:den>
              <m:sSub>
                <m:e>
                  <m:r>
                    <m:t>X</m:t>
                  </m:r>
                </m:e>
                <m:sub>
                  <m:r>
                    <m:t>r</m:t>
                  </m:r>
                  <m:r>
                    <m:rPr>
                      <m:sty m:val="p"/>
                    </m:rPr>
                    <m:t>,</m:t>
                  </m:r>
                  <m:r>
                    <m:rPr>
                      <m:sty m:val="p"/>
                    </m:rPr>
                    <m:t>D</m:t>
                  </m:r>
                  <m:r>
                    <m:rPr>
                      <m:sty m:val="p"/>
                    </m:rPr>
                    <m:t>I</m:t>
                  </m:r>
                  <m:r>
                    <m:rPr>
                      <m:sty m:val="p"/>
                    </m:rPr>
                    <m:t>S</m:t>
                  </m:r>
                </m:sub>
              </m:sSub>
              <m:r>
                <m:rPr>
                  <m:sty m:val="p"/>
                </m:rPr>
                <m:t>+</m:t>
              </m:r>
              <m:sSub>
                <m:e>
                  <m:r>
                    <m:t>X</m:t>
                  </m:r>
                </m:e>
                <m:sub>
                  <m:r>
                    <m:t>r</m:t>
                  </m:r>
                  <m:r>
                    <m:rPr>
                      <m:sty m:val="p"/>
                    </m:rPr>
                    <m:t>,</m:t>
                  </m:r>
                  <m:r>
                    <m:rPr>
                      <m:sty m:val="p"/>
                    </m:rPr>
                    <m:t>G</m:t>
                  </m:r>
                  <m:r>
                    <m:rPr>
                      <m:sty m:val="p"/>
                    </m:rPr>
                    <m:t>A</m:t>
                  </m:r>
                  <m:r>
                    <m:rPr>
                      <m:sty m:val="p"/>
                    </m:rPr>
                    <m:t>S</m:t>
                  </m:r>
                </m:sub>
              </m:sSub>
            </m:den>
          </m:f>
          <m:r>
            <m:rPr>
              <m:sty m:val="p"/>
            </m:rPr>
            <m:t>,</m:t>
          </m:r>
          <m:r>
            <m:t> </m:t>
          </m:r>
          <m:r>
            <m:t>k</m:t>
          </m:r>
          <m:r>
            <m:rPr>
              <m:sty m:val="p"/>
            </m:rPr>
            <m:t>∈</m:t>
          </m:r>
          <m:r>
            <m:rPr>
              <m:sty m:val="p"/>
            </m:rPr>
            <m:t>{</m:t>
          </m:r>
          <m:r>
            <m:rPr>
              <m:sty m:val="p"/>
            </m:rPr>
            <m:t>D</m:t>
          </m:r>
          <m:r>
            <m:rPr>
              <m:sty m:val="p"/>
            </m:rPr>
            <m:t>I</m:t>
          </m:r>
          <m:r>
            <m:rPr>
              <m:sty m:val="p"/>
            </m:rPr>
            <m:t>S</m:t>
          </m:r>
          <m:r>
            <m:rPr>
              <m:sty m:val="p"/>
            </m:rPr>
            <m:t>,</m:t>
          </m:r>
          <m:r>
            <m:rPr>
              <m:sty m:val="p"/>
            </m:rPr>
            <m:t>G</m:t>
          </m:r>
          <m:r>
            <m:rPr>
              <m:sty m:val="p"/>
            </m:rPr>
            <m:t>A</m:t>
          </m:r>
          <m:r>
            <m:rPr>
              <m:sty m:val="p"/>
            </m:rPr>
            <m:t>S</m:t>
          </m:r>
          <m:r>
            <m:rPr>
              <m:sty m:val="p"/>
            </m:rPr>
            <m:t>}</m:t>
          </m:r>
          <m:r>
            <m:rPr>
              <m:sty m:val="p"/>
            </m:rPr>
            <m:t>;</m:t>
          </m:r>
          <m:r>
            <m:t>  </m:t>
          </m:r>
          <m:r>
            <m:t>C</m:t>
          </m:r>
          <m:r>
            <m:t>O</m:t>
          </m:r>
          <m:sSub>
            <m:e>
              <m:r>
                <m:t>2</m:t>
              </m:r>
            </m:e>
            <m:sub>
              <m:r>
                <m:t>r</m:t>
              </m:r>
              <m:r>
                <m:rPr>
                  <m:sty m:val="p"/>
                </m:rPr>
                <m:t>,</m:t>
              </m:r>
              <m:r>
                <m:t>k</m:t>
              </m:r>
            </m:sub>
          </m:sSub>
          <m:r>
            <m:rPr>
              <m:sty m:val="p"/>
            </m:rPr>
            <m:t>=</m:t>
          </m:r>
          <m:sSub>
            <m:e>
              <m:r>
                <m:t>N</m:t>
              </m:r>
            </m:e>
            <m:sub>
              <m:r>
                <m:t>r</m:t>
              </m:r>
              <m:r>
                <m:rPr>
                  <m:sty m:val="p"/>
                </m:rPr>
                <m:t>,</m:t>
              </m:r>
              <m:r>
                <m:t>k</m:t>
              </m:r>
            </m:sub>
          </m:sSub>
          <m:r>
            <m:rPr>
              <m:sty m:val="p"/>
            </m:rPr>
            <m:t>,</m:t>
          </m:r>
          <m:r>
            <m:t> </m:t>
          </m:r>
          <m:r>
            <m:t>k</m:t>
          </m:r>
          <m:r>
            <m:rPr>
              <m:sty m:val="p"/>
            </m:rPr>
            <m:t>∉</m:t>
          </m:r>
          <m:r>
            <m:rPr>
              <m:sty m:val="p"/>
            </m:rPr>
            <m:t>{</m:t>
          </m:r>
          <m:r>
            <m:rPr>
              <m:sty m:val="p"/>
            </m:rPr>
            <m:t>D</m:t>
          </m:r>
          <m:r>
            <m:rPr>
              <m:sty m:val="p"/>
            </m:rPr>
            <m:t>I</m:t>
          </m:r>
          <m:r>
            <m:rPr>
              <m:sty m:val="p"/>
            </m:rPr>
            <m:t>S</m:t>
          </m:r>
          <m:r>
            <m:rPr>
              <m:sty m:val="p"/>
            </m:rPr>
            <m:t>,</m:t>
          </m:r>
          <m:r>
            <m:rPr>
              <m:sty m:val="p"/>
            </m:rPr>
            <m:t>G</m:t>
          </m:r>
          <m:r>
            <m:rPr>
              <m:sty m:val="p"/>
            </m:rPr>
            <m:t>A</m:t>
          </m:r>
          <m:r>
            <m:rPr>
              <m:sty m:val="p"/>
            </m:rPr>
            <m:t>S</m:t>
          </m:r>
          <m:r>
            <m:rPr>
              <m:sty m:val="p"/>
            </m:rPr>
            <m:t>}</m:t>
          </m:r>
          <m:r>
            <m:t>  </m:t>
          </m:r>
          <m:r>
            <m:rPr>
              <m:nor/>
              <m:sty m:val="p"/>
            </m:rPr>
            <m:t>(B.28)</m:t>
          </m:r>
        </m:oMath>
      </m:oMathPara>
    </w:p>
    <w:p>
      <w:pPr>
        <w:pStyle w:val="FirstParagraph"/>
      </w:pPr>
      <w:r>
        <w:t xml:space="preserve">(Equação (26) do corpo do artigo). Se o resíduo fosse negativo, os níveis seriam reduzidos proporcionalmente até o total da base; isso não ocorreu. O resíduo é de 1.975.857,7 t CO₂e no RS (33,8% das emissões do S38 da região, 5.838.005,6 t CO₂e) e de 49.689.733,9 t CO₂e no RB (58,8% de 84.518.349,1 t CO₂e). Os fatores de emissão implícitos, em t CO₂e/MWh, estão na Tabela A3.</w:t>
      </w:r>
    </w:p>
    <w:p>
      <w:pPr>
        <w:pStyle w:val="BodyText"/>
      </w:pPr>
      <w:r>
        <w:rPr>
          <w:b/>
          <w:bCs/>
        </w:rPr>
        <w:t xml:space="preserve">E2 e E3 (sensibilidades).</w:t>
      </w:r>
      <w:r>
        <w:t xml:space="preserve"> </w:t>
      </w:r>
      <w:r>
        <w:t xml:space="preserve">Na E2, o total da base foi repartido na proporção dos níveis do SEEG, sem resíduo; na E3, cada subsetor ficou só com o seu nível, e o total do S38 da base deixa de ser preservado (difere exatamente pelo resíduo):</w:t>
      </w:r>
    </w:p>
    <w:p>
      <w:pPr>
        <w:pStyle w:val="BodyText"/>
      </w:pPr>
      <m:oMathPara>
        <m:oMathParaPr>
          <m:jc m:val="center"/>
        </m:oMathParaPr>
        <m:oMath>
          <m:r>
            <m:t>C</m:t>
          </m:r>
          <m:r>
            <m:t>O</m:t>
          </m:r>
          <m:sSubSup>
            <m:e>
              <m:r>
                <m:t>2</m:t>
              </m:r>
            </m:e>
            <m:sub>
              <m:r>
                <m:t>r</m:t>
              </m:r>
              <m:r>
                <m:rPr>
                  <m:sty m:val="p"/>
                </m:rPr>
                <m:t>,</m:t>
              </m:r>
              <m:r>
                <m:t>k</m:t>
              </m:r>
            </m:sub>
            <m:sup>
              <m:r>
                <m:rPr>
                  <m:sty m:val="p"/>
                </m:rPr>
                <m:t>E</m:t>
              </m:r>
              <m:r>
                <m:rPr>
                  <m:sty m:val="p"/>
                </m:rPr>
                <m:t>2</m:t>
              </m:r>
            </m:sup>
          </m:sSubSup>
          <m:r>
            <m:rPr>
              <m:sty m:val="p"/>
            </m:rPr>
            <m:t>=</m:t>
          </m:r>
          <m:r>
            <m:t>C</m:t>
          </m:r>
          <m:r>
            <m:t>O</m:t>
          </m:r>
          <m:sSub>
            <m:e>
              <m:r>
                <m:t>2</m:t>
              </m:r>
            </m:e>
            <m:sub>
              <m:r>
                <m:t>r</m:t>
              </m:r>
              <m:r>
                <m:rPr>
                  <m:sty m:val="p"/>
                </m:rPr>
                <m:t>,</m:t>
              </m:r>
              <m:r>
                <m:rPr>
                  <m:sty m:val="p"/>
                </m:rPr>
                <m:t>S</m:t>
              </m:r>
              <m:r>
                <m:rPr>
                  <m:sty m:val="p"/>
                </m:rPr>
                <m:t>38</m:t>
              </m:r>
            </m:sub>
          </m:sSub>
          <m:r>
            <m:t> </m:t>
          </m:r>
          <m:f>
            <m:fPr>
              <m:type m:val="bar"/>
            </m:fPr>
            <m:num>
              <m:sSub>
                <m:e>
                  <m:r>
                    <m:t>N</m:t>
                  </m:r>
                </m:e>
                <m:sub>
                  <m:r>
                    <m:t>r</m:t>
                  </m:r>
                  <m:r>
                    <m:rPr>
                      <m:sty m:val="p"/>
                    </m:rPr>
                    <m:t>,</m:t>
                  </m:r>
                  <m:r>
                    <m:t>k</m:t>
                  </m:r>
                </m:sub>
              </m:sSub>
            </m:num>
            <m:den>
              <m:nary>
                <m:naryPr>
                  <m:chr m:val="∑"/>
                  <m:limLoc m:val="undOvr"/>
                  <m:subHide m:val="off"/>
                  <m:supHide m:val="on"/>
                </m:naryPr>
                <m:sub>
                  <m:r>
                    <m:t>l</m:t>
                  </m:r>
                  <m:r>
                    <m:rPr>
                      <m:sty m:val="p"/>
                    </m:rPr>
                    <m:t>∈</m:t>
                  </m:r>
                  <m:r>
                    <m:t>K</m:t>
                  </m:r>
                </m:sub>
                <m:sup>
                  <m:r>
                    <m:t>​</m:t>
                  </m:r>
                </m:sup>
                <m:e>
                  <m:sSub>
                    <m:e>
                      <m:r>
                        <m:t>N</m:t>
                      </m:r>
                    </m:e>
                    <m:sub>
                      <m:r>
                        <m:t>r</m:t>
                      </m:r>
                      <m:r>
                        <m:rPr>
                          <m:sty m:val="p"/>
                        </m:rPr>
                        <m:t>,</m:t>
                      </m:r>
                      <m:r>
                        <m:t>l</m:t>
                      </m:r>
                    </m:sub>
                  </m:sSub>
                </m:e>
              </m:nary>
            </m:den>
          </m:f>
          <m:r>
            <m:rPr>
              <m:sty m:val="p"/>
            </m:rPr>
            <m:t>,</m:t>
          </m:r>
          <m:r>
            <m:t>  </m:t>
          </m:r>
          <m:r>
            <m:t>C</m:t>
          </m:r>
          <m:r>
            <m:t>O</m:t>
          </m:r>
          <m:sSubSup>
            <m:e>
              <m:r>
                <m:t>2</m:t>
              </m:r>
            </m:e>
            <m:sub>
              <m:r>
                <m:t>r</m:t>
              </m:r>
              <m:r>
                <m:rPr>
                  <m:sty m:val="p"/>
                </m:rPr>
                <m:t>,</m:t>
              </m:r>
              <m:r>
                <m:t>k</m:t>
              </m:r>
            </m:sub>
            <m:sup>
              <m:r>
                <m:rPr>
                  <m:sty m:val="p"/>
                </m:rPr>
                <m:t>E</m:t>
              </m:r>
              <m:r>
                <m:rPr>
                  <m:sty m:val="p"/>
                </m:rPr>
                <m:t>3</m:t>
              </m:r>
            </m:sup>
          </m:sSubSup>
          <m:r>
            <m:rPr>
              <m:sty m:val="p"/>
            </m:rPr>
            <m:t>=</m:t>
          </m:r>
          <m:sSub>
            <m:e>
              <m:r>
                <m:t>N</m:t>
              </m:r>
            </m:e>
            <m:sub>
              <m:r>
                <m:t>r</m:t>
              </m:r>
              <m:r>
                <m:rPr>
                  <m:sty m:val="p"/>
                </m:rPr>
                <m:t>,</m:t>
              </m:r>
              <m:r>
                <m:t>k</m:t>
              </m:r>
            </m:sub>
          </m:sSub>
          <m:r>
            <m:t>  </m:t>
          </m:r>
          <m:r>
            <m:rPr>
              <m:nor/>
              <m:sty m:val="p"/>
            </m:rPr>
            <m:t>(B.29)</m:t>
          </m:r>
        </m:oMath>
      </m:oMathPara>
    </w:p>
    <w:p>
      <w:pPr>
        <w:pStyle w:val="FirstParagraph"/>
      </w:pPr>
      <w:r>
        <w:rPr>
          <w:b/>
          <w:bCs/>
        </w:rPr>
        <w:t xml:space="preserve">E4 (sensibilidade).</w:t>
      </w:r>
      <w:r>
        <w:t xml:space="preserve"> </w:t>
      </w:r>
      <w:r>
        <w:t xml:space="preserve">Partindo da E1, retiraram-se de cada região, da parte de resíduo da distribuição e do gás canalizado (na proporção do resíduo de cada um, que é a do VBP, sem mexer no SF₆), as emissões que o SEEG 13.0 atribui, na mesma região, ao refino de petróleo, à exploração de petróleo e gás natural e à produção de carvão mineral, nas atividades</w:t>
      </w:r>
      <w:r>
        <w:t xml:space="preserve"> </w:t>
      </w:r>
      <w:r>
        <w:t xml:space="preserve">“Produção de combustíveis”</w:t>
      </w:r>
      <w:r>
        <w:t xml:space="preserve"> </w:t>
      </w:r>
      <w:r>
        <w:t xml:space="preserve">e</w:t>
      </w:r>
      <w:r>
        <w:t xml:space="preserve"> </w:t>
      </w:r>
      <w:r>
        <w:t xml:space="preserve">“Geração de eletricidade › Produção de combustíveis”</w:t>
      </w:r>
      <w:r>
        <w:t xml:space="preserve">. Esses valores,</w:t>
      </w:r>
      <w:r>
        <w:t xml:space="preserve"> </w:t>
      </w:r>
      <m:oMath>
        <m:sSub>
          <m:e>
            <m:r>
              <m:t>m</m:t>
            </m:r>
          </m:e>
          <m:sub>
            <m:r>
              <m:t>r</m:t>
            </m:r>
            <m:r>
              <m:rPr>
                <m:sty m:val="p"/>
              </m:rPr>
              <m:t>,</m:t>
            </m:r>
            <m:r>
              <m:t>j</m:t>
            </m:r>
          </m:sub>
        </m:sSub>
      </m:oMath>
      <w:r>
        <w:t xml:space="preserve">, foram somados aos setores correspondentes da mesma região: refino de petróleo e coquerias, extração de petróleo e gás e extração de carvão mineral e de minerais não metálicos (S19, S05 e S04, na equação). O</w:t>
      </w:r>
      <w:r>
        <w:t xml:space="preserve"> </w:t>
      </w:r>
      <w:r>
        <w:t xml:space="preserve">“Não alocado”</w:t>
      </w:r>
      <w:r>
        <w:t xml:space="preserve"> </w:t>
      </w:r>
      <w:r>
        <w:t xml:space="preserve">do SEEG não entra. Sendo</w:t>
      </w:r>
      <w:r>
        <w:t xml:space="preserve"> </w:t>
      </w:r>
      <m:oMath>
        <m:sSub>
          <m:e>
            <m:r>
              <m:t>m</m:t>
            </m:r>
          </m:e>
          <m:sub>
            <m:r>
              <m:t>r</m:t>
            </m:r>
          </m:sub>
        </m:sSub>
        <m:r>
          <m:rPr>
            <m:sty m:val="p"/>
          </m:rPr>
          <m:t>=</m:t>
        </m:r>
        <m:nary>
          <m:naryPr>
            <m:chr m:val="∑"/>
            <m:limLoc m:val="undOvr"/>
            <m:subHide m:val="off"/>
            <m:supHide m:val="on"/>
          </m:naryPr>
          <m:sub>
            <m:r>
              <m:t>j</m:t>
            </m:r>
          </m:sub>
          <m:sup>
            <m:r>
              <m:t>​</m:t>
            </m:r>
          </m:sup>
          <m:e>
            <m:sSub>
              <m:e>
                <m:r>
                  <m:t>m</m:t>
                </m:r>
              </m:e>
              <m:sub>
                <m:r>
                  <m:t>r</m:t>
                </m:r>
                <m:r>
                  <m:rPr>
                    <m:sty m:val="p"/>
                  </m:rPr>
                  <m:t>,</m:t>
                </m:r>
                <m:r>
                  <m:t>j</m:t>
                </m:r>
              </m:sub>
            </m:sSub>
          </m:e>
        </m:nary>
        <m:r>
          <m:rPr>
            <m:sty m:val="p"/>
          </m:rPr>
          <m:t>≤</m:t>
        </m:r>
        <m:sSub>
          <m:e>
            <m:r>
              <m:t>R</m:t>
            </m:r>
          </m:e>
          <m:sub>
            <m:r>
              <m:t>r</m:t>
            </m:r>
          </m:sub>
        </m:sSub>
      </m:oMath>
      <w:r>
        <w:t xml:space="preserve">:</w:t>
      </w:r>
    </w:p>
    <w:p>
      <w:pPr>
        <w:pStyle w:val="BodyText"/>
      </w:pPr>
      <m:oMathPara>
        <m:oMathParaPr>
          <m:jc m:val="center"/>
        </m:oMathParaPr>
        <m:oMath>
          <m:r>
            <m:t>C</m:t>
          </m:r>
          <m:r>
            <m:t>O</m:t>
          </m:r>
          <m:sSubSup>
            <m:e>
              <m:r>
                <m:t>2</m:t>
              </m:r>
            </m:e>
            <m:sub>
              <m:r>
                <m:t>r</m:t>
              </m:r>
              <m:r>
                <m:rPr>
                  <m:sty m:val="p"/>
                </m:rPr>
                <m:t>,</m:t>
              </m:r>
              <m:r>
                <m:t>k</m:t>
              </m:r>
            </m:sub>
            <m:sup>
              <m:r>
                <m:rPr>
                  <m:sty m:val="p"/>
                </m:rPr>
                <m:t>E</m:t>
              </m:r>
              <m:r>
                <m:rPr>
                  <m:sty m:val="p"/>
                </m:rPr>
                <m:t>4</m:t>
              </m:r>
            </m:sup>
          </m:sSubSup>
          <m:r>
            <m:rPr>
              <m:sty m:val="p"/>
            </m:rPr>
            <m:t>=</m:t>
          </m:r>
          <m:r>
            <m:t>C</m:t>
          </m:r>
          <m:r>
            <m:t>O</m:t>
          </m:r>
          <m:sSubSup>
            <m:e>
              <m:r>
                <m:t>2</m:t>
              </m:r>
            </m:e>
            <m:sub>
              <m:r>
                <m:t>r</m:t>
              </m:r>
              <m:r>
                <m:rPr>
                  <m:sty m:val="p"/>
                </m:rPr>
                <m:t>,</m:t>
              </m:r>
              <m:r>
                <m:t>k</m:t>
              </m:r>
            </m:sub>
            <m:sup>
              <m:r>
                <m:rPr>
                  <m:sty m:val="p"/>
                </m:rPr>
                <m:t>E</m:t>
              </m:r>
              <m:r>
                <m:rPr>
                  <m:sty m:val="p"/>
                </m:rPr>
                <m:t>1</m:t>
              </m:r>
            </m:sup>
          </m:sSubSup>
          <m:r>
            <m:rPr>
              <m:sty m:val="p"/>
            </m:rPr>
            <m:t>−</m:t>
          </m:r>
          <m:sSub>
            <m:e>
              <m:r>
                <m:t>m</m:t>
              </m:r>
            </m:e>
            <m:sub>
              <m:r>
                <m:t>r</m:t>
              </m:r>
            </m:sub>
          </m:sSub>
          <m:r>
            <m:t> </m:t>
          </m:r>
          <m:f>
            <m:fPr>
              <m:type m:val="bar"/>
            </m:fPr>
            <m:num>
              <m:sSub>
                <m:e>
                  <m:r>
                    <m:t>X</m:t>
                  </m:r>
                </m:e>
                <m:sub>
                  <m:r>
                    <m:t>r</m:t>
                  </m:r>
                  <m:r>
                    <m:rPr>
                      <m:sty m:val="p"/>
                    </m:rPr>
                    <m:t>,</m:t>
                  </m:r>
                  <m:r>
                    <m:t>k</m:t>
                  </m:r>
                </m:sub>
              </m:sSub>
            </m:num>
            <m:den>
              <m:sSub>
                <m:e>
                  <m:r>
                    <m:t>X</m:t>
                  </m:r>
                </m:e>
                <m:sub>
                  <m:r>
                    <m:t>r</m:t>
                  </m:r>
                  <m:r>
                    <m:rPr>
                      <m:sty m:val="p"/>
                    </m:rPr>
                    <m:t>,</m:t>
                  </m:r>
                  <m:r>
                    <m:rPr>
                      <m:sty m:val="p"/>
                    </m:rPr>
                    <m:t>D</m:t>
                  </m:r>
                  <m:r>
                    <m:rPr>
                      <m:sty m:val="p"/>
                    </m:rPr>
                    <m:t>I</m:t>
                  </m:r>
                  <m:r>
                    <m:rPr>
                      <m:sty m:val="p"/>
                    </m:rPr>
                    <m:t>S</m:t>
                  </m:r>
                </m:sub>
              </m:sSub>
              <m:r>
                <m:rPr>
                  <m:sty m:val="p"/>
                </m:rPr>
                <m:t>+</m:t>
              </m:r>
              <m:sSub>
                <m:e>
                  <m:r>
                    <m:t>X</m:t>
                  </m:r>
                </m:e>
                <m:sub>
                  <m:r>
                    <m:t>r</m:t>
                  </m:r>
                  <m:r>
                    <m:rPr>
                      <m:sty m:val="p"/>
                    </m:rPr>
                    <m:t>,</m:t>
                  </m:r>
                  <m:r>
                    <m:rPr>
                      <m:sty m:val="p"/>
                    </m:rPr>
                    <m:t>G</m:t>
                  </m:r>
                  <m:r>
                    <m:rPr>
                      <m:sty m:val="p"/>
                    </m:rPr>
                    <m:t>A</m:t>
                  </m:r>
                  <m:r>
                    <m:rPr>
                      <m:sty m:val="p"/>
                    </m:rPr>
                    <m:t>S</m:t>
                  </m:r>
                </m:sub>
              </m:sSub>
            </m:den>
          </m:f>
          <m:r>
            <m:rPr>
              <m:sty m:val="p"/>
            </m:rPr>
            <m:t>,</m:t>
          </m:r>
          <m:r>
            <m:t> </m:t>
          </m:r>
          <m:r>
            <m:t>k</m:t>
          </m:r>
          <m:r>
            <m:rPr>
              <m:sty m:val="p"/>
            </m:rPr>
            <m:t>∈</m:t>
          </m:r>
          <m:r>
            <m:rPr>
              <m:sty m:val="p"/>
            </m:rPr>
            <m:t>{</m:t>
          </m:r>
          <m:r>
            <m:rPr>
              <m:sty m:val="p"/>
            </m:rPr>
            <m:t>D</m:t>
          </m:r>
          <m:r>
            <m:rPr>
              <m:sty m:val="p"/>
            </m:rPr>
            <m:t>I</m:t>
          </m:r>
          <m:r>
            <m:rPr>
              <m:sty m:val="p"/>
            </m:rPr>
            <m:t>S</m:t>
          </m:r>
          <m:r>
            <m:rPr>
              <m:sty m:val="p"/>
            </m:rPr>
            <m:t>,</m:t>
          </m:r>
          <m:r>
            <m:rPr>
              <m:sty m:val="p"/>
            </m:rPr>
            <m:t>G</m:t>
          </m:r>
          <m:r>
            <m:rPr>
              <m:sty m:val="p"/>
            </m:rPr>
            <m:t>A</m:t>
          </m:r>
          <m:r>
            <m:rPr>
              <m:sty m:val="p"/>
            </m:rPr>
            <m:t>S</m:t>
          </m:r>
          <m:r>
            <m:rPr>
              <m:sty m:val="p"/>
            </m:rPr>
            <m:t>}</m:t>
          </m:r>
          <m:r>
            <m:rPr>
              <m:sty m:val="p"/>
            </m:rPr>
            <m:t>;</m:t>
          </m:r>
          <m:r>
            <m:t>  </m:t>
          </m:r>
          <m:r>
            <m:t>C</m:t>
          </m:r>
          <m:r>
            <m:t>O</m:t>
          </m:r>
          <m:sSubSup>
            <m:e>
              <m:r>
                <m:t>2</m:t>
              </m:r>
            </m:e>
            <m:sub>
              <m:r>
                <m:t>r</m:t>
              </m:r>
              <m:r>
                <m:rPr>
                  <m:sty m:val="p"/>
                </m:rPr>
                <m:t>,</m:t>
              </m:r>
              <m:r>
                <m:t>j</m:t>
              </m:r>
            </m:sub>
            <m:sup>
              <m:r>
                <m:rPr>
                  <m:sty m:val="p"/>
                </m:rPr>
                <m:t>E</m:t>
              </m:r>
              <m:r>
                <m:rPr>
                  <m:sty m:val="p"/>
                </m:rPr>
                <m:t>4</m:t>
              </m:r>
            </m:sup>
          </m:sSubSup>
          <m:r>
            <m:rPr>
              <m:sty m:val="p"/>
            </m:rPr>
            <m:t>=</m:t>
          </m:r>
          <m:r>
            <m:t>C</m:t>
          </m:r>
          <m:r>
            <m:t>O</m:t>
          </m:r>
          <m:sSub>
            <m:e>
              <m:r>
                <m:t>2</m:t>
              </m:r>
            </m:e>
            <m:sub>
              <m:r>
                <m:t>r</m:t>
              </m:r>
              <m:r>
                <m:rPr>
                  <m:sty m:val="p"/>
                </m:rPr>
                <m:t>,</m:t>
              </m:r>
              <m:r>
                <m:t>j</m:t>
              </m:r>
            </m:sub>
          </m:sSub>
          <m:r>
            <m:rPr>
              <m:sty m:val="p"/>
            </m:rPr>
            <m:t>+</m:t>
          </m:r>
          <m:sSub>
            <m:e>
              <m:r>
                <m:t>m</m:t>
              </m:r>
            </m:e>
            <m:sub>
              <m:r>
                <m:t>r</m:t>
              </m:r>
              <m:r>
                <m:rPr>
                  <m:sty m:val="p"/>
                </m:rPr>
                <m:t>,</m:t>
              </m:r>
              <m:r>
                <m:t>j</m:t>
              </m:r>
            </m:sub>
          </m:sSub>
          <m:r>
            <m:rPr>
              <m:sty m:val="p"/>
            </m:rPr>
            <m:t>,</m:t>
          </m:r>
          <m:r>
            <m:t> </m:t>
          </m:r>
          <m:r>
            <m:t>j</m:t>
          </m:r>
          <m:r>
            <m:rPr>
              <m:sty m:val="p"/>
            </m:rPr>
            <m:t>∈</m:t>
          </m:r>
          <m:r>
            <m:rPr>
              <m:sty m:val="p"/>
            </m:rPr>
            <m:t>{</m:t>
          </m:r>
          <m:r>
            <m:rPr>
              <m:sty m:val="p"/>
            </m:rPr>
            <m:t>S</m:t>
          </m:r>
          <m:r>
            <m:rPr>
              <m:sty m:val="p"/>
            </m:rPr>
            <m:t>19</m:t>
          </m:r>
          <m:r>
            <m:rPr>
              <m:sty m:val="p"/>
            </m:rPr>
            <m:t>,</m:t>
          </m:r>
          <m:r>
            <m:rPr>
              <m:sty m:val="p"/>
            </m:rPr>
            <m:t>S</m:t>
          </m:r>
          <m:r>
            <m:rPr>
              <m:sty m:val="p"/>
            </m:rPr>
            <m:t>05</m:t>
          </m:r>
          <m:r>
            <m:rPr>
              <m:sty m:val="p"/>
            </m:rPr>
            <m:t>,</m:t>
          </m:r>
          <m:r>
            <m:rPr>
              <m:sty m:val="p"/>
            </m:rPr>
            <m:t>S</m:t>
          </m:r>
          <m:r>
            <m:rPr>
              <m:sty m:val="p"/>
            </m:rPr>
            <m:t>04</m:t>
          </m:r>
          <m:r>
            <m:rPr>
              <m:sty m:val="p"/>
            </m:rPr>
            <m:t>}</m:t>
          </m:r>
          <m:r>
            <m:t>  </m:t>
          </m:r>
          <m:r>
            <m:rPr>
              <m:nor/>
              <m:sty m:val="p"/>
            </m:rPr>
            <m:t>(B.30)</m:t>
          </m:r>
        </m:oMath>
      </m:oMathPara>
    </w:p>
    <w:p>
      <w:pPr>
        <w:pStyle w:val="FirstParagraph"/>
      </w:pPr>
      <w:r>
        <w:t xml:space="preserve">Os valores por componente estão na Tabela A7. O total movido é de 1.900.182,0 t CO₂e no RS e de 42.743.466,0 t CO₂e no RB; ficam na distribuição e no gás canalizado 75.675,7 t CO₂e no RS e 6.946.267,9 t CO₂e no RB. Só o vetor de emissões muda; a matriz monetária é a da versão final. O total de emissões da economia não muda, mas o S38 de cada região deixa de reproduzir a base: a Equação (B.5) vale só para o total. Com a mesma realocação aplicada à matriz original (retirando os valores do S38 de cada região e somando-os aos mesmos setores), obteve-se a versão A0_E4, usada para medir quanto dos resultados do artigo na matriz original depende dessas emissões (Tabela A6, Painel B).</w:t>
      </w:r>
    </w:p>
    <w:bookmarkEnd w:id="17"/>
    <w:bookmarkStart w:id="18" w:name="Xaf5b2e946e742c17d354720774a34a5bed52c13"/>
    <w:p>
      <w:pPr>
        <w:pStyle w:val="Heading2"/>
      </w:pPr>
      <w:r>
        <w:t xml:space="preserve">B.10 Subsetores sem produção no RS: colunas latentes e TUST (D18)</w:t>
      </w:r>
    </w:p>
    <w:p>
      <w:pPr>
        <w:pStyle w:val="FirstParagraph"/>
      </w:pPr>
      <w:r>
        <w:t xml:space="preserve">A geração solar fotovoltaica e a geração a derivados de petróleo não tinham produção no RS em 2019. Esses subsetores foram tratados como latentes: produção-base zero, nenhuma célula na matriz e uma coluna de coeficientes técnicos e de intensidades que entra em</w:t>
      </w:r>
      <w:r>
        <w:t xml:space="preserve"> </w:t>
      </w:r>
      <m:oMath>
        <m:r>
          <m:t>A</m:t>
        </m:r>
      </m:oMath>
      <w:r>
        <w:t xml:space="preserve"> </w:t>
      </w:r>
      <w:r>
        <w:t xml:space="preserve">e em</w:t>
      </w:r>
      <w:r>
        <w:t xml:space="preserve"> </w:t>
      </w:r>
      <m:oMath>
        <m:r>
          <m:t>e</m:t>
        </m:r>
      </m:oMath>
      <w:r>
        <w:t xml:space="preserve"> </w:t>
      </w:r>
      <w:r>
        <w:t xml:space="preserve">só no modelo, para permitir choques neles. A coluna foi copiada do mesmo subsetor no RB (espelho). Para cada insumo</w:t>
      </w:r>
      <w:r>
        <w:t xml:space="preserve"> </w:t>
      </w:r>
      <m:oMath>
        <m:r>
          <m:t>i</m:t>
        </m:r>
      </m:oMath>
      <w:r>
        <w:t xml:space="preserve">, somou-se o coeficiente das duas origens no espelho e repartiu-se a soma entre as origens pela participação de cada origem nas compras desse insumo na coluna original do S38 do RS:</w:t>
      </w:r>
    </w:p>
    <w:p>
      <w:pPr>
        <w:pStyle w:val="BodyText"/>
      </w:pPr>
      <m:oMathPara>
        <m:oMathParaPr>
          <m:jc m:val="center"/>
        </m:oMathParaPr>
        <m:oMath>
          <m:sSub>
            <m:e>
              <m:r>
                <m:t>a</m:t>
              </m:r>
            </m:e>
            <m:sub>
              <m:r>
                <m:rPr>
                  <m:sty m:val="p"/>
                </m:rPr>
                <m:t>(</m:t>
              </m:r>
              <m:r>
                <m:t>q</m:t>
              </m:r>
              <m:r>
                <m:rPr>
                  <m:sty m:val="p"/>
                </m:rPr>
                <m:t>,</m:t>
              </m:r>
              <m:r>
                <m:t>i</m:t>
              </m:r>
              <m:r>
                <m:rPr>
                  <m:sty m:val="p"/>
                </m:rPr>
                <m:t>)</m:t>
              </m:r>
              <m:r>
                <m:rPr>
                  <m:sty m:val="p"/>
                </m:rPr>
                <m:t>,</m:t>
              </m:r>
              <m:r>
                <m:rPr>
                  <m:sty m:val="p"/>
                </m:rPr>
                <m:t>(</m:t>
              </m:r>
              <m:r>
                <m:rPr>
                  <m:sty m:val="p"/>
                </m:rPr>
                <m:t>R</m:t>
              </m:r>
              <m:r>
                <m:rPr>
                  <m:sty m:val="p"/>
                </m:rPr>
                <m:t>S</m:t>
              </m:r>
              <m:r>
                <m:rPr>
                  <m:sty m:val="p"/>
                </m:rPr>
                <m:t>,</m:t>
              </m:r>
              <m:r>
                <m:t>k</m:t>
              </m:r>
              <m:r>
                <m:rPr>
                  <m:sty m:val="p"/>
                </m:rPr>
                <m:t>)</m:t>
              </m:r>
            </m:sub>
          </m:sSub>
          <m:r>
            <m:rPr>
              <m:sty m:val="p"/>
            </m:rPr>
            <m:t>=</m:t>
          </m:r>
          <m:d>
            <m:dPr>
              <m:begChr m:val="("/>
              <m:sepChr m:val=""/>
              <m:endChr m:val=")"/>
              <m:grow/>
            </m:dPr>
            <m:e>
              <m:nary>
                <m:naryPr>
                  <m:chr m:val="∑"/>
                  <m:limLoc m:val="undOvr"/>
                  <m:subHide m:val="off"/>
                  <m:supHide m:val="on"/>
                </m:naryPr>
                <m:sub>
                  <m:sSup>
                    <m:e>
                      <m:r>
                        <m:t>q</m:t>
                      </m:r>
                    </m:e>
                    <m:sup>
                      <m:r>
                        <m:rPr>
                          <m:sty m:val="p"/>
                        </m:rPr>
                        <m:t>′</m:t>
                      </m:r>
                    </m:sup>
                  </m:sSup>
                </m:sub>
                <m:sup>
                  <m:r>
                    <m:t>​</m:t>
                  </m:r>
                </m:sup>
                <m:e>
                  <m:sSub>
                    <m:e>
                      <m:r>
                        <m:t>a</m:t>
                      </m:r>
                    </m:e>
                    <m:sub>
                      <m:r>
                        <m:rPr>
                          <m:sty m:val="p"/>
                        </m:rPr>
                        <m:t>(</m:t>
                      </m:r>
                      <m:sSup>
                        <m:e>
                          <m:r>
                            <m:t>q</m:t>
                          </m:r>
                        </m:e>
                        <m:sup>
                          <m:r>
                            <m:rPr>
                              <m:sty m:val="p"/>
                            </m:rPr>
                            <m:t>′</m:t>
                          </m:r>
                        </m:sup>
                      </m:sSup>
                      <m:r>
                        <m:rPr>
                          <m:sty m:val="p"/>
                        </m:rPr>
                        <m:t>,</m:t>
                      </m:r>
                      <m:r>
                        <m:t>i</m:t>
                      </m:r>
                      <m:r>
                        <m:rPr>
                          <m:sty m:val="p"/>
                        </m:rPr>
                        <m:t>)</m:t>
                      </m:r>
                      <m:r>
                        <m:rPr>
                          <m:sty m:val="p"/>
                        </m:rPr>
                        <m:t>,</m:t>
                      </m:r>
                      <m:r>
                        <m:rPr>
                          <m:sty m:val="p"/>
                        </m:rPr>
                        <m:t>(</m:t>
                      </m:r>
                      <m:r>
                        <m:rPr>
                          <m:sty m:val="p"/>
                        </m:rPr>
                        <m:t>R</m:t>
                      </m:r>
                      <m:r>
                        <m:rPr>
                          <m:sty m:val="p"/>
                        </m:rPr>
                        <m:t>B</m:t>
                      </m:r>
                      <m:r>
                        <m:rPr>
                          <m:sty m:val="p"/>
                        </m:rPr>
                        <m:t>,</m:t>
                      </m:r>
                      <m:r>
                        <m:t>k</m:t>
                      </m:r>
                      <m:r>
                        <m:rPr>
                          <m:sty m:val="p"/>
                        </m:rPr>
                        <m:t>)</m:t>
                      </m:r>
                    </m:sub>
                  </m:sSub>
                </m:e>
              </m:nary>
            </m:e>
          </m:d>
          <m:r>
            <m:t> </m:t>
          </m:r>
          <m:f>
            <m:fPr>
              <m:type m:val="bar"/>
            </m:fPr>
            <m:num>
              <m:sSub>
                <m:e>
                  <m:r>
                    <m:t>Z</m:t>
                  </m:r>
                </m:e>
                <m:sub>
                  <m:r>
                    <m:rPr>
                      <m:sty m:val="p"/>
                    </m:rPr>
                    <m:t>(</m:t>
                  </m:r>
                  <m:r>
                    <m:t>q</m:t>
                  </m:r>
                  <m:r>
                    <m:rPr>
                      <m:sty m:val="p"/>
                    </m:rPr>
                    <m:t>,</m:t>
                  </m:r>
                  <m:r>
                    <m:t>i</m:t>
                  </m:r>
                  <m:r>
                    <m:rPr>
                      <m:sty m:val="p"/>
                    </m:rPr>
                    <m:t>)</m:t>
                  </m:r>
                  <m:r>
                    <m:rPr>
                      <m:sty m:val="p"/>
                    </m:rPr>
                    <m:t>,</m:t>
                  </m:r>
                  <m:r>
                    <m:rPr>
                      <m:sty m:val="p"/>
                    </m:rPr>
                    <m:t>(</m:t>
                  </m:r>
                  <m:r>
                    <m:rPr>
                      <m:sty m:val="p"/>
                    </m:rPr>
                    <m:t>R</m:t>
                  </m:r>
                  <m:r>
                    <m:rPr>
                      <m:sty m:val="p"/>
                    </m:rPr>
                    <m:t>S</m:t>
                  </m:r>
                  <m:r>
                    <m:rPr>
                      <m:sty m:val="p"/>
                    </m:rPr>
                    <m:t>,</m:t>
                  </m:r>
                  <m:r>
                    <m:rPr>
                      <m:sty m:val="p"/>
                    </m:rPr>
                    <m:t>S</m:t>
                  </m:r>
                  <m:r>
                    <m:rPr>
                      <m:sty m:val="p"/>
                    </m:rPr>
                    <m:t>38</m:t>
                  </m:r>
                  <m:r>
                    <m:rPr>
                      <m:sty m:val="p"/>
                    </m:rPr>
                    <m:t>)</m:t>
                  </m:r>
                </m:sub>
              </m:sSub>
            </m:num>
            <m:den>
              <m:nary>
                <m:naryPr>
                  <m:chr m:val="∑"/>
                  <m:limLoc m:val="undOvr"/>
                  <m:subHide m:val="off"/>
                  <m:supHide m:val="on"/>
                </m:naryPr>
                <m:sub>
                  <m:sSup>
                    <m:e>
                      <m:r>
                        <m:t>q</m:t>
                      </m:r>
                    </m:e>
                    <m:sup>
                      <m:r>
                        <m:rPr>
                          <m:sty m:val="p"/>
                        </m:rPr>
                        <m:t>′</m:t>
                      </m:r>
                    </m:sup>
                  </m:sSup>
                </m:sub>
                <m:sup>
                  <m:r>
                    <m:t>​</m:t>
                  </m:r>
                </m:sup>
                <m:e>
                  <m:sSub>
                    <m:e>
                      <m:r>
                        <m:t>Z</m:t>
                      </m:r>
                    </m:e>
                    <m:sub>
                      <m:r>
                        <m:rPr>
                          <m:sty m:val="p"/>
                        </m:rPr>
                        <m:t>(</m:t>
                      </m:r>
                      <m:sSup>
                        <m:e>
                          <m:r>
                            <m:t>q</m:t>
                          </m:r>
                        </m:e>
                        <m:sup>
                          <m:r>
                            <m:rPr>
                              <m:sty m:val="p"/>
                            </m:rPr>
                            <m:t>′</m:t>
                          </m:r>
                        </m:sup>
                      </m:sSup>
                      <m:r>
                        <m:rPr>
                          <m:sty m:val="p"/>
                        </m:rPr>
                        <m:t>,</m:t>
                      </m:r>
                      <m:r>
                        <m:t>i</m:t>
                      </m:r>
                      <m:r>
                        <m:rPr>
                          <m:sty m:val="p"/>
                        </m:rPr>
                        <m:t>)</m:t>
                      </m:r>
                      <m:r>
                        <m:rPr>
                          <m:sty m:val="p"/>
                        </m:rPr>
                        <m:t>,</m:t>
                      </m:r>
                      <m:r>
                        <m:rPr>
                          <m:sty m:val="p"/>
                        </m:rPr>
                        <m:t>(</m:t>
                      </m:r>
                      <m:r>
                        <m:rPr>
                          <m:sty m:val="p"/>
                        </m:rPr>
                        <m:t>R</m:t>
                      </m:r>
                      <m:r>
                        <m:rPr>
                          <m:sty m:val="p"/>
                        </m:rPr>
                        <m:t>S</m:t>
                      </m:r>
                      <m:r>
                        <m:rPr>
                          <m:sty m:val="p"/>
                        </m:rPr>
                        <m:t>,</m:t>
                      </m:r>
                      <m:r>
                        <m:rPr>
                          <m:sty m:val="p"/>
                        </m:rPr>
                        <m:t>S</m:t>
                      </m:r>
                      <m:r>
                        <m:rPr>
                          <m:sty m:val="p"/>
                        </m:rPr>
                        <m:t>38</m:t>
                      </m:r>
                      <m:r>
                        <m:rPr>
                          <m:sty m:val="p"/>
                        </m:rPr>
                        <m:t>)</m:t>
                      </m:r>
                    </m:sub>
                  </m:sSub>
                </m:e>
              </m:nary>
            </m:den>
          </m:f>
          <m:r>
            <m:rPr>
              <m:sty m:val="p"/>
            </m:rPr>
            <m:t>,</m:t>
          </m:r>
          <m:r>
            <m:t>  </m:t>
          </m:r>
          <m:sSub>
            <m:e>
              <m:r>
                <m:t>e</m:t>
              </m:r>
            </m:e>
            <m:sub>
              <m:r>
                <m:rPr>
                  <m:sty m:val="p"/>
                </m:rPr>
                <m:t>R</m:t>
              </m:r>
              <m:r>
                <m:rPr>
                  <m:sty m:val="p"/>
                </m:rPr>
                <m:t>S</m:t>
              </m:r>
              <m:r>
                <m:rPr>
                  <m:sty m:val="p"/>
                </m:rPr>
                <m:t>,</m:t>
              </m:r>
              <m:r>
                <m:t>k</m:t>
              </m:r>
            </m:sub>
          </m:sSub>
          <m:r>
            <m:rPr>
              <m:sty m:val="p"/>
            </m:rPr>
            <m:t>=</m:t>
          </m:r>
          <m:sSub>
            <m:e>
              <m:r>
                <m:t>e</m:t>
              </m:r>
            </m:e>
            <m:sub>
              <m:r>
                <m:rPr>
                  <m:sty m:val="p"/>
                </m:rPr>
                <m:t>R</m:t>
              </m:r>
              <m:r>
                <m:rPr>
                  <m:sty m:val="p"/>
                </m:rPr>
                <m:t>B</m:t>
              </m:r>
              <m:r>
                <m:rPr>
                  <m:sty m:val="p"/>
                </m:rPr>
                <m:t>,</m:t>
              </m:r>
              <m:r>
                <m:t>k</m:t>
              </m:r>
            </m:sub>
          </m:sSub>
          <m:r>
            <m:rPr>
              <m:sty m:val="p"/>
            </m:rPr>
            <m:t>,</m:t>
          </m:r>
          <m:r>
            <m:t>  </m:t>
          </m:r>
          <m:r>
            <m:t>k</m:t>
          </m:r>
          <m:r>
            <m:rPr>
              <m:sty m:val="p"/>
            </m:rPr>
            <m:t>∈</m:t>
          </m:r>
          <m:r>
            <m:rPr>
              <m:sty m:val="p"/>
            </m:rPr>
            <m:t>{</m:t>
          </m:r>
          <m:r>
            <m:rPr>
              <m:sty m:val="p"/>
            </m:rPr>
            <m:t>S</m:t>
          </m:r>
          <m:r>
            <m:rPr>
              <m:sty m:val="p"/>
            </m:rPr>
            <m:t>O</m:t>
          </m:r>
          <m:r>
            <m:rPr>
              <m:sty m:val="p"/>
            </m:rPr>
            <m:t>L</m:t>
          </m:r>
          <m:r>
            <m:rPr>
              <m:sty m:val="p"/>
            </m:rPr>
            <m:t>,</m:t>
          </m:r>
          <m:r>
            <m:rPr>
              <m:sty m:val="p"/>
            </m:rPr>
            <m:t>P</m:t>
          </m:r>
          <m:r>
            <m:rPr>
              <m:sty m:val="p"/>
            </m:rPr>
            <m:t>E</m:t>
          </m:r>
          <m:r>
            <m:rPr>
              <m:sty m:val="p"/>
            </m:rPr>
            <m:t>T</m:t>
          </m:r>
          <m:r>
            <m:rPr>
              <m:sty m:val="p"/>
            </m:rPr>
            <m:t>}</m:t>
          </m:r>
          <m:r>
            <m:t>  </m:t>
          </m:r>
          <m:r>
            <m:rPr>
              <m:nor/>
              <m:sty m:val="p"/>
            </m:rPr>
            <m:t>(B.31)</m:t>
          </m:r>
        </m:oMath>
      </m:oMathPara>
    </w:p>
    <w:p>
      <w:pPr>
        <w:pStyle w:val="FirstParagraph"/>
      </w:pPr>
      <w:r>
        <w:t xml:space="preserve">Para os insumos que são subsetores do próprio S38 (transmissão), usou-se a participação das origens no bloco S38 × S38 que chega ao RS; para os insumos que o S38 do RS não compra, a participação das origens no total das suas compras fora do bloco. A geração nuclear do RS não tem produção nem coluna latente.</w:t>
      </w:r>
    </w:p>
    <w:p>
      <w:pPr>
        <w:pStyle w:val="BodyText"/>
      </w:pPr>
      <w:r>
        <w:t xml:space="preserve">Copiar a coluna inteira faria os subsetores latentes pagarem a TUST por real do espelho do RB. Supôs-se, em vez disso, que eles pagam a mesma TUST por MWh das fontes do RS no SIN,</w:t>
      </w:r>
      <w:r>
        <w:t xml:space="preserve"> </w:t>
      </w:r>
      <m:oMath>
        <m:sSub>
          <m:e>
            <m:r>
              <m:t>τ</m:t>
            </m:r>
          </m:e>
          <m:sub>
            <m:r>
              <m:rPr>
                <m:sty m:val="p"/>
              </m:rPr>
              <m:t>R</m:t>
            </m:r>
            <m:r>
              <m:rPr>
                <m:sty m:val="p"/>
              </m:rPr>
              <m:t>S</m:t>
            </m:r>
          </m:sub>
        </m:sSub>
      </m:oMath>
      <w:r>
        <w:t xml:space="preserve"> </w:t>
      </w:r>
      <w:r>
        <w:t xml:space="preserve">(Equação (B.16)), ao preço do espelho (HIPÓTESE, D18). O coeficiente total de TUST da coluna latente passa a</w:t>
      </w:r>
    </w:p>
    <w:p>
      <w:pPr>
        <w:pStyle w:val="BodyText"/>
      </w:pPr>
      <m:oMathPara>
        <m:oMathParaPr>
          <m:jc m:val="center"/>
        </m:oMathParaPr>
        <m:oMath>
          <m:sSub>
            <m:e>
              <m:r>
                <m:t>a</m:t>
              </m:r>
            </m:e>
            <m:sub>
              <m:r>
                <m:rPr>
                  <m:sty m:val="p"/>
                </m:rPr>
                <m:t>T</m:t>
              </m:r>
              <m:r>
                <m:rPr>
                  <m:sty m:val="p"/>
                </m:rPr>
                <m:t>R</m:t>
              </m:r>
              <m:r>
                <m:rPr>
                  <m:sty m:val="p"/>
                </m:rPr>
                <m:t>A</m:t>
              </m:r>
              <m:r>
                <m:rPr>
                  <m:sty m:val="p"/>
                </m:rPr>
                <m:t>,</m:t>
              </m:r>
              <m:r>
                <m:rPr>
                  <m:sty m:val="p"/>
                </m:rPr>
                <m:t>(</m:t>
              </m:r>
              <m:r>
                <m:rPr>
                  <m:sty m:val="p"/>
                </m:rPr>
                <m:t>R</m:t>
              </m:r>
              <m:r>
                <m:rPr>
                  <m:sty m:val="p"/>
                </m:rPr>
                <m:t>S</m:t>
              </m:r>
              <m:r>
                <m:rPr>
                  <m:sty m:val="p"/>
                </m:rPr>
                <m:t>,</m:t>
              </m:r>
              <m:r>
                <m:t>k</m:t>
              </m:r>
              <m:r>
                <m:rPr>
                  <m:sty m:val="p"/>
                </m:rPr>
                <m:t>)</m:t>
              </m:r>
            </m:sub>
          </m:sSub>
          <m:r>
            <m:rPr>
              <m:sty m:val="p"/>
            </m:rPr>
            <m:t>=</m:t>
          </m:r>
          <m:f>
            <m:fPr>
              <m:type m:val="bar"/>
            </m:fPr>
            <m:num>
              <m:sSub>
                <m:e>
                  <m:r>
                    <m:t>τ</m:t>
                  </m:r>
                </m:e>
                <m:sub>
                  <m:r>
                    <m:rPr>
                      <m:sty m:val="p"/>
                    </m:rPr>
                    <m:t>R</m:t>
                  </m:r>
                  <m:r>
                    <m:rPr>
                      <m:sty m:val="p"/>
                    </m:rPr>
                    <m:t>S</m:t>
                  </m:r>
                </m:sub>
              </m:sSub>
            </m:num>
            <m:den>
              <m:sSub>
                <m:e>
                  <m:r>
                    <m:t>p</m:t>
                  </m:r>
                </m:e>
                <m:sub>
                  <m:r>
                    <m:rPr>
                      <m:sty m:val="p"/>
                    </m:rPr>
                    <m:t>R</m:t>
                  </m:r>
                  <m:r>
                    <m:rPr>
                      <m:sty m:val="p"/>
                    </m:rPr>
                    <m:t>B</m:t>
                  </m:r>
                  <m:r>
                    <m:rPr>
                      <m:sty m:val="p"/>
                    </m:rPr>
                    <m:t>,</m:t>
                  </m:r>
                  <m:r>
                    <m:t>k</m:t>
                  </m:r>
                </m:sub>
              </m:sSub>
            </m:den>
          </m:f>
          <m:r>
            <m:rPr>
              <m:sty m:val="p"/>
            </m:rPr>
            <m:t>,</m:t>
          </m:r>
          <m:r>
            <m:t>  </m:t>
          </m:r>
          <m:sSub>
            <m:e>
              <m:r>
                <m:t>p</m:t>
              </m:r>
            </m:e>
            <m:sub>
              <m:r>
                <m:rPr>
                  <m:sty m:val="p"/>
                </m:rPr>
                <m:t>R</m:t>
              </m:r>
              <m:r>
                <m:rPr>
                  <m:sty m:val="p"/>
                </m:rPr>
                <m:t>B</m:t>
              </m:r>
              <m:r>
                <m:rPr>
                  <m:sty m:val="p"/>
                </m:rPr>
                <m:t>,</m:t>
              </m:r>
              <m:r>
                <m:t>k</m:t>
              </m:r>
            </m:sub>
          </m:sSub>
          <m:r>
            <m:rPr>
              <m:sty m:val="p"/>
            </m:rPr>
            <m:t>=</m:t>
          </m:r>
          <m:f>
            <m:fPr>
              <m:type m:val="bar"/>
            </m:fPr>
            <m:num>
              <m:sSub>
                <m:e>
                  <m:r>
                    <m:t>X</m:t>
                  </m:r>
                </m:e>
                <m:sub>
                  <m:r>
                    <m:rPr>
                      <m:sty m:val="p"/>
                    </m:rPr>
                    <m:t>R</m:t>
                  </m:r>
                  <m:r>
                    <m:rPr>
                      <m:sty m:val="p"/>
                    </m:rPr>
                    <m:t>B</m:t>
                  </m:r>
                  <m:r>
                    <m:rPr>
                      <m:sty m:val="p"/>
                    </m:rPr>
                    <m:t>,</m:t>
                  </m:r>
                  <m:r>
                    <m:t>k</m:t>
                  </m:r>
                </m:sub>
              </m:sSub>
            </m:num>
            <m:den>
              <m:sSub>
                <m:e>
                  <m:r>
                    <m:t>Q</m:t>
                  </m:r>
                </m:e>
                <m:sub>
                  <m:r>
                    <m:rPr>
                      <m:sty m:val="p"/>
                    </m:rPr>
                    <m:t>R</m:t>
                  </m:r>
                  <m:r>
                    <m:rPr>
                      <m:sty m:val="p"/>
                    </m:rPr>
                    <m:t>B</m:t>
                  </m:r>
                  <m:r>
                    <m:rPr>
                      <m:sty m:val="p"/>
                    </m:rPr>
                    <m:t>,</m:t>
                  </m:r>
                  <m:r>
                    <m:t>k</m:t>
                  </m:r>
                </m:sub>
              </m:sSub>
            </m:den>
          </m:f>
          <m:r>
            <m:rPr>
              <m:sty m:val="p"/>
            </m:rPr>
            <m:t>,</m:t>
          </m:r>
          <m:r>
            <m:t>  </m:t>
          </m:r>
          <m:r>
            <m:t>k</m:t>
          </m:r>
          <m:r>
            <m:rPr>
              <m:sty m:val="p"/>
            </m:rPr>
            <m:t>∈</m:t>
          </m:r>
          <m:r>
            <m:rPr>
              <m:sty m:val="p"/>
            </m:rPr>
            <m:t>{</m:t>
          </m:r>
          <m:r>
            <m:rPr>
              <m:sty m:val="p"/>
            </m:rPr>
            <m:t>S</m:t>
          </m:r>
          <m:r>
            <m:rPr>
              <m:sty m:val="p"/>
            </m:rPr>
            <m:t>O</m:t>
          </m:r>
          <m:r>
            <m:rPr>
              <m:sty m:val="p"/>
            </m:rPr>
            <m:t>L</m:t>
          </m:r>
          <m:r>
            <m:rPr>
              <m:sty m:val="p"/>
            </m:rPr>
            <m:t>,</m:t>
          </m:r>
          <m:r>
            <m:rPr>
              <m:sty m:val="p"/>
            </m:rPr>
            <m:t>P</m:t>
          </m:r>
          <m:r>
            <m:rPr>
              <m:sty m:val="p"/>
            </m:rPr>
            <m:t>E</m:t>
          </m:r>
          <m:r>
            <m:rPr>
              <m:sty m:val="p"/>
            </m:rPr>
            <m:t>T</m:t>
          </m:r>
          <m:r>
            <m:rPr>
              <m:sty m:val="p"/>
            </m:rPr>
            <m:t>}</m:t>
          </m:r>
          <m:r>
            <m:t>  </m:t>
          </m:r>
          <m:r>
            <m:rPr>
              <m:nor/>
              <m:sty m:val="p"/>
            </m:rPr>
            <m:t>(B.32)</m:t>
          </m:r>
        </m:oMath>
      </m:oMathPara>
    </w:p>
    <w:p>
      <w:pPr>
        <w:pStyle w:val="FirstParagraph"/>
      </w:pPr>
      <w:r>
        <w:t xml:space="preserve">(Equação (27) do corpo do artigo), com a repartição entre as linhas de transmissão do RS e do RB mantida como na Equação (B.31). Os demais coeficientes não mudam; como a coluna latente não tem VBP, a diferença corresponde a uma variação implícita do seu valor adicionado, que não entra no modelo. Com</w:t>
      </w:r>
      <w:r>
        <w:t xml:space="preserve"> </w:t>
      </w:r>
      <m:oMath>
        <m:sSub>
          <m:e>
            <m:r>
              <m:t>τ</m:t>
            </m:r>
          </m:e>
          <m:sub>
            <m:r>
              <m:rPr>
                <m:sty m:val="p"/>
              </m:rPr>
              <m:t>R</m:t>
            </m:r>
            <m:r>
              <m:rPr>
                <m:sty m:val="p"/>
              </m:rPr>
              <m:t>S</m:t>
            </m:r>
          </m:sub>
        </m:sSub>
      </m:oMath>
      <w:r>
        <w:t xml:space="preserve"> </w:t>
      </w:r>
      <w:r>
        <w:t xml:space="preserve">= 32,41 R$/MWh,</w:t>
      </w:r>
      <w:r>
        <w:t xml:space="preserve"> </w:t>
      </w:r>
      <m:oMath>
        <m:sSub>
          <m:e>
            <m:r>
              <m:t>p</m:t>
            </m:r>
          </m:e>
          <m:sub>
            <m:r>
              <m:rPr>
                <m:sty m:val="p"/>
              </m:rPr>
              <m:t>R</m:t>
            </m:r>
            <m:r>
              <m:rPr>
                <m:sty m:val="p"/>
              </m:rPr>
              <m:t>B</m:t>
            </m:r>
            <m:r>
              <m:rPr>
                <m:sty m:val="p"/>
              </m:rPr>
              <m:t>,</m:t>
            </m:r>
            <m:r>
              <m:rPr>
                <m:sty m:val="p"/>
              </m:rPr>
              <m:t>S</m:t>
            </m:r>
            <m:r>
              <m:rPr>
                <m:sty m:val="p"/>
              </m:rPr>
              <m:t>O</m:t>
            </m:r>
            <m:r>
              <m:rPr>
                <m:sty m:val="p"/>
              </m:rPr>
              <m:t>L</m:t>
            </m:r>
          </m:sub>
        </m:sSub>
      </m:oMath>
      <w:r>
        <w:t xml:space="preserve"> </w:t>
      </w:r>
      <w:r>
        <w:t xml:space="preserve">= 200,8 R$/MWh e</w:t>
      </w:r>
      <w:r>
        <w:t xml:space="preserve"> </w:t>
      </w:r>
      <m:oMath>
        <m:sSub>
          <m:e>
            <m:r>
              <m:t>p</m:t>
            </m:r>
          </m:e>
          <m:sub>
            <m:r>
              <m:rPr>
                <m:sty m:val="p"/>
              </m:rPr>
              <m:t>R</m:t>
            </m:r>
            <m:r>
              <m:rPr>
                <m:sty m:val="p"/>
              </m:rPr>
              <m:t>B</m:t>
            </m:r>
            <m:r>
              <m:rPr>
                <m:sty m:val="p"/>
              </m:rPr>
              <m:t>,</m:t>
            </m:r>
            <m:r>
              <m:rPr>
                <m:sty m:val="p"/>
              </m:rPr>
              <m:t>P</m:t>
            </m:r>
            <m:r>
              <m:rPr>
                <m:sty m:val="p"/>
              </m:rPr>
              <m:t>E</m:t>
            </m:r>
            <m:r>
              <m:rPr>
                <m:sty m:val="p"/>
              </m:rPr>
              <m:t>T</m:t>
            </m:r>
          </m:sub>
        </m:sSub>
      </m:oMath>
      <w:r>
        <w:t xml:space="preserve"> </w:t>
      </w:r>
      <w:r>
        <w:t xml:space="preserve">= 786,0 R$/MWh, o coeficiente de TUST passou de 0,0953 para 0,1614 na geração solar e de 0,0105 para 0,0412 na geração a derivados de petróleo. Na geração solar do RS, o multiplicador de produção passou de 1,421 para 1,508, o multiplicador de emissões de 23,3 para 24,9 t CO₂e por R$ milhão e as emissões por TWh de 4.682,1 para 5.003,3 t CO₂e.</w:t>
      </w:r>
    </w:p>
    <w:bookmarkEnd w:id="18"/>
    <w:bookmarkStart w:id="19" w:name="Xe131a10dcd71e4978e0ae8141196394929422c9"/>
    <w:p>
      <w:pPr>
        <w:pStyle w:val="Heading2"/>
      </w:pPr>
      <w:r>
        <w:t xml:space="preserve">B.11 Diagnóstico da conta-satélite de emissões do S38 (NEREUS × SEEG)</w:t>
      </w:r>
    </w:p>
    <w:p>
      <w:pPr>
        <w:pStyle w:val="FirstParagraph"/>
      </w:pPr>
      <w:r>
        <w:t xml:space="preserve">Como o resíduo da E1 é grande, comparou-se o S38 da conta-satélite com o SEEG 13.0 (SEEG, 2025), sem alterar a versão principal. Critérios: ano de 2019; métrica GWP-AR5; linhas de emissão (inclusive as não contabilizadas no inventário, que não existem nessas atividades); o RS pelo estado, o RB pelos demais estados e o</w:t>
      </w:r>
      <w:r>
        <w:t xml:space="preserve"> </w:t>
      </w:r>
      <w:r>
        <w:t xml:space="preserve">“Não alocado”</w:t>
      </w:r>
      <w:r>
        <w:t xml:space="preserve"> </w:t>
      </w:r>
      <w:r>
        <w:t xml:space="preserve">à parte. O resultado está na Tabela A7.</w:t>
      </w:r>
    </w:p>
    <w:p>
      <w:pPr>
        <w:pStyle w:val="BodyText"/>
      </w:pPr>
      <w:r>
        <w:t xml:space="preserve">No RS, a soma das atividades</w:t>
      </w:r>
      <w:r>
        <w:t xml:space="preserve"> </w:t>
      </w:r>
      <w:r>
        <w:t xml:space="preserve">“Geração de eletricidade”</w:t>
      </w:r>
      <w:r>
        <w:t xml:space="preserve"> </w:t>
      </w:r>
      <w:r>
        <w:t xml:space="preserve">e</w:t>
      </w:r>
      <w:r>
        <w:t xml:space="preserve"> </w:t>
      </w:r>
      <w:r>
        <w:t xml:space="preserve">“Produção de combustíveis”</w:t>
      </w:r>
      <w:r>
        <w:t xml:space="preserve"> </w:t>
      </w:r>
      <w:r>
        <w:t xml:space="preserve">do SEEG, 5.839,2 mil t CO₂e, difere em 0,02% do S38 da base (5.838,0 mil t CO₂e). Esse resultado é compatível com a inclusão, no S38 da conta-satélite, das emissões do refino de petróleo e da produção de carvão mineral, que o SEEG classifica em</w:t>
      </w:r>
      <w:r>
        <w:t xml:space="preserve"> </w:t>
      </w:r>
      <w:r>
        <w:t xml:space="preserve">“Produção de combustíveis”</w:t>
      </w:r>
      <w:r>
        <w:t xml:space="preserve">. No RB, pelo mesmo critério, a diferença é de −6,51% (79.018,9 contra 84.518,3 mil t CO₂e), e o</w:t>
      </w:r>
      <w:r>
        <w:t xml:space="preserve"> </w:t>
      </w:r>
      <w:r>
        <w:t xml:space="preserve">“Não alocado”</w:t>
      </w:r>
      <w:r>
        <w:t xml:space="preserve"> </w:t>
      </w:r>
      <w:r>
        <w:t xml:space="preserve">das duas atividades soma 18.700,0 mil t CO₂e. Repetidas as somas com as métricas GWP-AR2, AR4 e AR6 e GTP-AR2, AR4, AR5 e AR6, a GWP-AR5 é a mais próxima no S38 do RS, e nenhuma métrica aproxima o S38 do RB. No total do Brasil (estados e</w:t>
      </w:r>
      <w:r>
        <w:t xml:space="preserve"> </w:t>
      </w:r>
      <w:r>
        <w:t xml:space="preserve">“Não alocado”</w:t>
      </w:r>
      <w:r>
        <w:t xml:space="preserve">, contra o total da base), a diferença é de 36,5% nas emissões brutas e de 1,0% nas líquidas, ambas pela GWP-AR5; com o número de métricas, bases e escopos testados, aproximações de totais como a das emissões líquidas podem ocorrer por acaso e não indicam qual base ou versão do SEEG a conta-satélite usou.</w:t>
      </w:r>
    </w:p>
    <w:p>
      <w:pPr>
        <w:pStyle w:val="BodyText"/>
      </w:pPr>
      <w:r>
        <w:t xml:space="preserve">Para verificar se o padrão</w:t>
      </w:r>
      <w:r>
        <w:t xml:space="preserve"> </w:t>
      </w:r>
      <w:r>
        <w:t xml:space="preserve">“atividade do SEEG → setor da matriz”</w:t>
      </w:r>
      <w:r>
        <w:t xml:space="preserve"> </w:t>
      </w:r>
      <w:r>
        <w:t xml:space="preserve">se repete, compararam-se os setores do RS com as maiores emissões na base (agricultura, pecuária, produção florestal, refino de petróleo, minerais não metálicos, água, esgoto e gestão de resíduos e transporte terrestre, além do próprio S38 como controle) com somas de uma, duas ou três unidades do SEEG do RS, dentro de cada nível de classificação. Foram testadas 679.856 combinações; 224 ficaram com diferença abaixo de 0,1% (126 núcleos distintos), para cerca de 211 esperadas por acaso. Pelo critério da classificação das contas nacionais, aplicado igualmente a todos os setores, dessas combinações, 0 têm sentido econômico e 9 têm sentido discutível; o padrão não se repete nos outros setores do RS. A busca encontrou também um casamento concorrente: o refino de petróleo e coquerias do RS aproxima-se da soma do refino de petróleo com a indústria química do SEEG (0,071%), com as mesmas emissões do refino. As duas leituras se excluem; e, se o refino estiver no S38, as emissões do refino de petróleo e coquerias do RS na base (2.693,9 mil t CO₂e) não têm contrapartida no SEEG do RS. Nesse caso, a E4 contaria o refino duas vezes no S19 do RS.</w:t>
      </w:r>
    </w:p>
    <w:p>
      <w:pPr>
        <w:pStyle w:val="BodyText"/>
      </w:pPr>
      <w:r>
        <w:t xml:space="preserve">O diagnóstico fornece, portanto, um indício, compatível com a inclusão do refino e da mineração de carvão no S38 da conta-satélite, e não uma prova: não há documentação da conta-satélite, o RB não fecha pelo mesmo critério, coincidências abaixo de 0,1% são esperadas com o número de combinações testadas e há um casamento concorrente. Por isso, a E1 foi mantida como versão principal, e a E3 e a E4 foram tratadas como sensibilidades.</w:t>
      </w:r>
    </w:p>
    <w:bookmarkEnd w:id="19"/>
    <w:bookmarkStart w:id="20" w:name="b.12-verificação"/>
    <w:p>
      <w:pPr>
        <w:pStyle w:val="Heading2"/>
      </w:pPr>
      <w:r>
        <w:t xml:space="preserve">B.12 Verificação</w:t>
      </w:r>
    </w:p>
    <w:p>
      <w:pPr>
        <w:pStyle w:val="FirstParagraph"/>
      </w:pPr>
      <w:r>
        <w:t xml:space="preserve">Ao final de cada desagregação (versão principal e variantes), foram executadas as checagens abaixo (Tabela A8):</w:t>
      </w:r>
    </w:p>
    <w:p>
      <w:pPr>
        <w:pStyle w:val="Compact"/>
        <w:numPr>
          <w:ilvl w:val="0"/>
          <w:numId w:val="1002"/>
        </w:numPr>
      </w:pPr>
      <w:r>
        <w:t xml:space="preserve">re-agregação célula a célula de</w:t>
      </w:r>
      <w:r>
        <w:t xml:space="preserve"> </w:t>
      </w:r>
      <m:oMath>
        <m:r>
          <m:t>Z</m:t>
        </m:r>
      </m:oMath>
      <w:r>
        <w:t xml:space="preserve">,</w:t>
      </w:r>
      <w:r>
        <w:t xml:space="preserve"> </w:t>
      </w:r>
      <m:oMath>
        <m:r>
          <m:t>Y</m:t>
        </m:r>
      </m:oMath>
      <w:r>
        <w:t xml:space="preserve">,</w:t>
      </w:r>
      <w:r>
        <w:t xml:space="preserve"> </w:t>
      </w:r>
      <m:oMath>
        <m:r>
          <m:t>X</m:t>
        </m:r>
      </m:oMath>
      <w:r>
        <w:t xml:space="preserve">, dos insumos primários, do valor adicionado e das contas-satélite, Equações (B.1) a (B.5), com tolerância absoluta indicada na Tabela A8; na versão final, a maior diferença foi de 0,000000001 R$ milhões;</w:t>
      </w:r>
    </w:p>
    <w:p>
      <w:pPr>
        <w:pStyle w:val="Compact"/>
        <w:numPr>
          <w:ilvl w:val="0"/>
          <w:numId w:val="1002"/>
        </w:numPr>
      </w:pPr>
      <w:r>
        <w:t xml:space="preserve">balanço de cada subsetor: vendas iguais ao VBP e compras mais valor adicionado iguais ao VBP, salvo o resíduo contábil da matriz original, repartido pelo VBP; identidade do valor adicionado;</w:t>
      </w:r>
    </w:p>
    <w:p>
      <w:pPr>
        <w:pStyle w:val="Compact"/>
        <w:numPr>
          <w:ilvl w:val="0"/>
          <w:numId w:val="1002"/>
        </w:numPr>
      </w:pPr>
      <w:r>
        <w:t xml:space="preserve">não negatividade: nenhum fluxo, insumo primário ou item satélite negativo onde a original não o tem;</w:t>
      </w:r>
    </w:p>
    <w:p>
      <w:pPr>
        <w:pStyle w:val="Compact"/>
        <w:numPr>
          <w:ilvl w:val="0"/>
          <w:numId w:val="1002"/>
        </w:numPr>
      </w:pPr>
      <w:r>
        <w:t xml:space="preserve">subsetores sem produção com linha e coluna zeradas;</w:t>
      </w:r>
    </w:p>
    <w:p>
      <w:pPr>
        <w:pStyle w:val="Compact"/>
        <w:numPr>
          <w:ilvl w:val="0"/>
          <w:numId w:val="1002"/>
        </w:numPr>
      </w:pPr>
      <w:r>
        <w:t xml:space="preserve">roteamento do bloco: as vendas da geração de cada região dentro do bloco somam</w:t>
      </w:r>
      <w:r>
        <w:t xml:space="preserve"> </w:t>
      </w:r>
      <m:oMath>
        <m:sSub>
          <m:e>
            <m:r>
              <m:t>E</m:t>
            </m:r>
          </m:e>
          <m:sub>
            <m:r>
              <m:t>r</m:t>
            </m:r>
          </m:sub>
        </m:sSub>
      </m:oMath>
      <w:r>
        <w:t xml:space="preserve">, as da transmissão somam</w:t>
      </w:r>
      <w:r>
        <w:t xml:space="preserve"> </w:t>
      </w:r>
      <m:oMath>
        <m:sSub>
          <m:e>
            <m:r>
              <m:t>T</m:t>
            </m:r>
          </m:e>
          <m:sub>
            <m:r>
              <m:t>r</m:t>
            </m:r>
          </m:sub>
        </m:sSub>
      </m:oMath>
      <w:r>
        <w:t xml:space="preserve">, a geração e a transmissão não vendem fora do bloco, a transmissão é paga nas frações</w:t>
      </w:r>
      <w:r>
        <w:t xml:space="preserve"> </w:t>
      </w:r>
      <m:oMath>
        <m:r>
          <m:t>α</m:t>
        </m:r>
      </m:oMath>
      <w:r>
        <w:t xml:space="preserve"> </w:t>
      </w:r>
      <w:r>
        <w:t xml:space="preserve">e</w:t>
      </w:r>
      <w:r>
        <w:t xml:space="preserve"> </w:t>
      </w:r>
      <m:oMath>
        <m:r>
          <m:t>1</m:t>
        </m:r>
        <m:r>
          <m:rPr>
            <m:sty m:val="p"/>
          </m:rPr>
          <m:t>−</m:t>
        </m:r>
        <m:r>
          <m:t>α</m:t>
        </m:r>
      </m:oMath>
      <w:r>
        <w:t xml:space="preserve">, e os quatro fluxos regionais do bloco são os da original;</w:t>
      </w:r>
    </w:p>
    <w:p>
      <w:pPr>
        <w:pStyle w:val="Compact"/>
        <w:numPr>
          <w:ilvl w:val="0"/>
          <w:numId w:val="1002"/>
        </w:numPr>
      </w:pPr>
      <w:r>
        <w:t xml:space="preserve">convergência dos ajustes RAS (linhas e reequilíbrio);</w:t>
      </w:r>
    </w:p>
    <w:p>
      <w:pPr>
        <w:pStyle w:val="Compact"/>
        <w:numPr>
          <w:ilvl w:val="0"/>
          <w:numId w:val="1002"/>
        </w:numPr>
      </w:pPr>
      <w:r>
        <w:t xml:space="preserve">piso das térmicas, Equação (B.12); EOB mínimo, Equação (B.24); soma dos EOB de cada região igual à original; insumos fixos iguais antes e depois do reequilíbrio;</w:t>
      </w:r>
    </w:p>
    <w:p>
      <w:pPr>
        <w:pStyle w:val="Compact"/>
        <w:numPr>
          <w:ilvl w:val="0"/>
          <w:numId w:val="1002"/>
        </w:numPr>
      </w:pPr>
      <w:r>
        <w:t xml:space="preserve">modelo:</w:t>
      </w:r>
      <w:r>
        <w:t xml:space="preserve"> </w:t>
      </w:r>
      <m:oMath>
        <m:r>
          <m:t>L</m:t>
        </m:r>
        <m:r>
          <m:rPr>
            <m:sty m:val="p"/>
          </m:rPr>
          <m:t>≥</m:t>
        </m:r>
        <m:r>
          <m:t>0</m:t>
        </m:r>
      </m:oMath>
      <w:r>
        <w:t xml:space="preserve"> </w:t>
      </w:r>
      <w:r>
        <w:t xml:space="preserve">e diagonal de</w:t>
      </w:r>
      <w:r>
        <w:t xml:space="preserve"> </w:t>
      </w:r>
      <m:oMath>
        <m:r>
          <m:t>L</m:t>
        </m:r>
      </m:oMath>
      <w:r>
        <w:t xml:space="preserve"> </w:t>
      </w:r>
      <w:r>
        <w:t xml:space="preserve">maior ou igual a 1, inclusive com as colunas latentes; alerta se a soma de uma coluna de</w:t>
      </w:r>
      <w:r>
        <w:t xml:space="preserve"> </w:t>
      </w:r>
      <m:oMath>
        <m:r>
          <m:t>A</m:t>
        </m:r>
      </m:oMath>
      <w:r>
        <w:t xml:space="preserve"> </w:t>
      </w:r>
      <w:r>
        <w:t xml:space="preserve">chegar a 1, se o multiplicador de produção de um subsetor passar de 2,2 e se os insumos não energéticos ficarem abaixo do limiar da Seção B.8;</w:t>
      </w:r>
    </w:p>
    <w:p>
      <w:pPr>
        <w:pStyle w:val="Compact"/>
        <w:numPr>
          <w:ilvl w:val="0"/>
          <w:numId w:val="1002"/>
        </w:numPr>
      </w:pPr>
      <w:r>
        <w:t xml:space="preserve">na E4: valores movidos exatos, total da economia inalterado, S38 de cada região reduzido exatamente no valor movido e nenhuma emissão negativa;</w:t>
      </w:r>
    </w:p>
    <w:p>
      <w:pPr>
        <w:pStyle w:val="Compact"/>
        <w:numPr>
          <w:ilvl w:val="0"/>
          <w:numId w:val="1002"/>
        </w:numPr>
      </w:pPr>
      <w:r>
        <w:t xml:space="preserve">na D18: a TUST por MWh das colunas latentes, ao preço do espelho, é igual a</w:t>
      </w:r>
      <w:r>
        <w:t xml:space="preserve"> </w:t>
      </w:r>
      <m:oMath>
        <m:sSub>
          <m:e>
            <m:r>
              <m:t>τ</m:t>
            </m:r>
          </m:e>
          <m:sub>
            <m:r>
              <m:rPr>
                <m:sty m:val="p"/>
              </m:rPr>
              <m:t>R</m:t>
            </m:r>
            <m:r>
              <m:rPr>
                <m:sty m:val="p"/>
              </m:rPr>
              <m:t>S</m:t>
            </m:r>
          </m:sub>
        </m:sSub>
      </m:oMath>
      <w:r>
        <w:t xml:space="preserve">.</w:t>
      </w:r>
    </w:p>
    <w:p>
      <w:pPr>
        <w:pStyle w:val="FirstParagraph"/>
      </w:pPr>
      <w:r>
        <w:t xml:space="preserve">As nove especificações (principal e oito variantes) passaram nas mesmas checagens, sem falhas; na E3 e na E4, a preservação das emissões vale só para o total, como descrito na Seção B.9. Ficaram registrados dois alertas: o multiplicador de produção acima de 2,2, nas nove especificações (na versão principal, na geração a gás natural e no gás canalizado do RS e na geração a derivados de petróleo, latente no RS e no RB); e os insumos não energéticos da geração a gás natural abaixo do limiar da Seção B.8, em todas as especificações exceto as variantes k060 e eta005. Além disso, conferiu-se que o arquivo da matriz original não foi alterado, que os cenários do artigo rodados na matriz original reproduzem os valores publicados (arredondados a uma casa decimal, são idênticos nos Painéis B das Tabelas 1, 3 e 4, exceto a linha R4a da Tabela 4, e na Tabela A2), e que a geração das tabelas, repetida, dá os mesmos números.</w:t>
      </w:r>
    </w:p>
    <w:bookmarkEnd w:id="20"/>
    <w:bookmarkStart w:id="21" w:name="b.13-modelo-e-atribuição-dos-choques"/>
    <w:p>
      <w:pPr>
        <w:pStyle w:val="Heading2"/>
      </w:pPr>
      <w:r>
        <w:t xml:space="preserve">B.13 Modelo e atribuição dos choques</w:t>
      </w:r>
    </w:p>
    <w:p>
      <w:pPr>
        <w:pStyle w:val="FirstParagraph"/>
      </w:pPr>
      <w:r>
        <w:t xml:space="preserve">Com a matriz desagregada,</w:t>
      </w:r>
      <w:r>
        <w:t xml:space="preserve"> </w:t>
      </w:r>
      <m:oMath>
        <m:r>
          <m:t>A</m:t>
        </m:r>
      </m:oMath>
      <w:r>
        <w:t xml:space="preserve"> </w:t>
      </w:r>
      <w:r>
        <w:t xml:space="preserve">inclui as colunas latentes da Seção B.10, e as intensidades são</w:t>
      </w:r>
      <w:r>
        <w:t xml:space="preserve"> </w:t>
      </w:r>
      <m:oMath>
        <m:sSub>
          <m:e>
            <m:r>
              <m:t>e</m:t>
            </m:r>
          </m:e>
          <m:sub>
            <m:r>
              <m:t>k</m:t>
            </m:r>
          </m:sub>
        </m:sSub>
        <m:r>
          <m:rPr>
            <m:sty m:val="p"/>
          </m:rPr>
          <m:t>=</m:t>
        </m:r>
        <m:r>
          <m:t>C</m:t>
        </m:r>
        <m:r>
          <m:t>O</m:t>
        </m:r>
        <m:sSub>
          <m:e>
            <m:r>
              <m:t>2</m:t>
            </m:r>
          </m:e>
          <m:sub>
            <m:r>
              <m:t>k</m:t>
            </m:r>
          </m:sub>
        </m:sSub>
        <m:r>
          <m:rPr>
            <m:sty m:val="p"/>
          </m:rPr>
          <m:t>/</m:t>
        </m:r>
        <m:sSub>
          <m:e>
            <m:r>
              <m:t>X</m:t>
            </m:r>
          </m:e>
          <m:sub>
            <m:r>
              <m:t>k</m:t>
            </m:r>
          </m:sub>
        </m:sSub>
      </m:oMath>
      <w:r>
        <w:t xml:space="preserve"> </w:t>
      </w:r>
      <w:r>
        <w:t xml:space="preserve">(as do espelho nas colunas latentes). Os multiplicadores da Tabela A3 são</w:t>
      </w:r>
    </w:p>
    <w:p>
      <w:pPr>
        <w:pStyle w:val="BodyText"/>
      </w:pPr>
      <m:oMathPara>
        <m:oMathParaPr>
          <m:jc m:val="center"/>
        </m:oMathParaPr>
        <m:oMath>
          <m:sSubSup>
            <m:e>
              <m:r>
                <m:t>m</m:t>
              </m:r>
            </m:e>
            <m:sub>
              <m:r>
                <m:t>j</m:t>
              </m:r>
            </m:sub>
            <m:sup>
              <m:r>
                <m:t>X</m:t>
              </m:r>
            </m:sup>
          </m:sSubSup>
          <m:r>
            <m:rPr>
              <m:sty m:val="p"/>
            </m:rPr>
            <m:t>=</m:t>
          </m:r>
          <m:nary>
            <m:naryPr>
              <m:chr m:val="∑"/>
              <m:limLoc m:val="undOvr"/>
              <m:subHide m:val="off"/>
              <m:supHide m:val="on"/>
            </m:naryPr>
            <m:sub>
              <m:r>
                <m:t>i</m:t>
              </m:r>
            </m:sub>
            <m:sup>
              <m:r>
                <m:t>​</m:t>
              </m:r>
            </m:sup>
            <m:e>
              <m:sSub>
                <m:e>
                  <m:r>
                    <m:t>L</m:t>
                  </m:r>
                </m:e>
                <m:sub>
                  <m:r>
                    <m:t>i</m:t>
                  </m:r>
                  <m:r>
                    <m:t>j</m:t>
                  </m:r>
                </m:sub>
              </m:sSub>
            </m:e>
          </m:nary>
          <m:r>
            <m:rPr>
              <m:sty m:val="p"/>
            </m:rPr>
            <m:t>,</m:t>
          </m:r>
          <m:r>
            <m:t>  </m:t>
          </m:r>
          <m:sSubSup>
            <m:e>
              <m:r>
                <m:t>m</m:t>
              </m:r>
            </m:e>
            <m:sub>
              <m:r>
                <m:t>j</m:t>
              </m:r>
            </m:sub>
            <m:sup>
              <m:r>
                <m:t>C</m:t>
              </m:r>
              <m:r>
                <m:t>O</m:t>
              </m:r>
              <m:r>
                <m:t>2</m:t>
              </m:r>
            </m:sup>
          </m:sSubSup>
          <m:r>
            <m:rPr>
              <m:sty m:val="p"/>
            </m:rPr>
            <m:t>=</m:t>
          </m:r>
          <m:nary>
            <m:naryPr>
              <m:chr m:val="∑"/>
              <m:limLoc m:val="undOvr"/>
              <m:subHide m:val="off"/>
              <m:supHide m:val="on"/>
            </m:naryPr>
            <m:sub>
              <m:r>
                <m:t>i</m:t>
              </m:r>
            </m:sub>
            <m:sup>
              <m:r>
                <m:t>​</m:t>
              </m:r>
            </m:sup>
            <m:e>
              <m:sSub>
                <m:e>
                  <m:r>
                    <m:t>e</m:t>
                  </m:r>
                </m:e>
                <m:sub>
                  <m:r>
                    <m:t>i</m:t>
                  </m:r>
                </m:sub>
              </m:sSub>
            </m:e>
          </m:nary>
          <m:r>
            <m:t> </m:t>
          </m:r>
          <m:sSub>
            <m:e>
              <m:r>
                <m:t>L</m:t>
              </m:r>
            </m:e>
            <m:sub>
              <m:r>
                <m:t>i</m:t>
              </m:r>
              <m:r>
                <m:t>j</m:t>
              </m:r>
            </m:sub>
          </m:sSub>
          <m:r>
            <m:t>  </m:t>
          </m:r>
          <m:r>
            <m:rPr>
              <m:nor/>
              <m:sty m:val="p"/>
            </m:rPr>
            <m:t>(B.33)</m:t>
          </m:r>
        </m:oMath>
      </m:oMathPara>
    </w:p>
    <w:p>
      <w:pPr>
        <w:pStyle w:val="FirstParagraph"/>
      </w:pPr>
      <w:r>
        <w:t xml:space="preserve">o de produção e o de emissões (t CO₂e por R$ milhão de demanda final do subsetor</w:t>
      </w:r>
      <w:r>
        <w:t xml:space="preserve"> </w:t>
      </w:r>
      <m:oMath>
        <m:r>
          <m:t>j</m:t>
        </m:r>
      </m:oMath>
      <w:r>
        <w:t xml:space="preserve">), como em Miller e Blair (2022). Mantiveram-se os vetores de choque do artigo, de R$ 1 bilhão (R$ 1.000 milhões) na demanda final de setores do RS (Quadro 1 e Tabela A1). As emissões totais, diretas e indiretas de um choque são</w:t>
      </w:r>
    </w:p>
    <w:p>
      <w:pPr>
        <w:pStyle w:val="BodyText"/>
      </w:pPr>
      <m:oMathPara>
        <m:oMathParaPr>
          <m:jc m:val="center"/>
        </m:oMathParaPr>
        <m:oMath>
          <m:r>
            <m:t>C</m:t>
          </m:r>
          <m:r>
            <m:t>O</m:t>
          </m:r>
          <m:sSup>
            <m:e>
              <m:r>
                <m:t>2</m:t>
              </m:r>
            </m:e>
            <m:sup>
              <m:r>
                <m:rPr>
                  <m:sty m:val="p"/>
                </m:rPr>
                <m:t>t</m:t>
              </m:r>
              <m:r>
                <m:rPr>
                  <m:sty m:val="p"/>
                </m:rPr>
                <m:t>o</m:t>
              </m:r>
              <m:r>
                <m:rPr>
                  <m:sty m:val="p"/>
                </m:rPr>
                <m:t>t</m:t>
              </m:r>
            </m:sup>
          </m:sSup>
          <m:r>
            <m:rPr>
              <m:sty m:val="p"/>
            </m:rPr>
            <m:t>=</m:t>
          </m:r>
          <m:sSup>
            <m:e>
              <m:r>
                <m:t>e</m:t>
              </m:r>
            </m:e>
            <m:sup>
              <m:r>
                <m:rPr>
                  <m:sty m:val="p"/>
                </m:rPr>
                <m:t>′</m:t>
              </m:r>
            </m:sup>
          </m:sSup>
          <m:r>
            <m:t>L</m:t>
          </m:r>
          <m:r>
            <m:t> </m:t>
          </m:r>
          <m:r>
            <m:rPr>
              <m:sty m:val="p"/>
            </m:rPr>
            <m:t>Δ</m:t>
          </m:r>
          <m:r>
            <m:t>Y</m:t>
          </m:r>
          <m:r>
            <m:rPr>
              <m:sty m:val="p"/>
            </m:rPr>
            <m:t>,</m:t>
          </m:r>
          <m:r>
            <m:t>  </m:t>
          </m:r>
          <m:r>
            <m:t>C</m:t>
          </m:r>
          <m:r>
            <m:t>O</m:t>
          </m:r>
          <m:sSup>
            <m:e>
              <m:r>
                <m:t>2</m:t>
              </m:r>
            </m:e>
            <m:sup>
              <m:r>
                <m:rPr>
                  <m:sty m:val="p"/>
                </m:rPr>
                <m:t>d</m:t>
              </m:r>
              <m:r>
                <m:rPr>
                  <m:sty m:val="p"/>
                </m:rPr>
                <m:t>i</m:t>
              </m:r>
              <m:r>
                <m:rPr>
                  <m:sty m:val="p"/>
                </m:rPr>
                <m:t>r</m:t>
              </m:r>
            </m:sup>
          </m:sSup>
          <m:r>
            <m:rPr>
              <m:sty m:val="p"/>
            </m:rPr>
            <m:t>=</m:t>
          </m:r>
          <m:sSup>
            <m:e>
              <m:r>
                <m:t>e</m:t>
              </m:r>
            </m:e>
            <m:sup>
              <m:r>
                <m:rPr>
                  <m:sty m:val="p"/>
                </m:rPr>
                <m:t>′</m:t>
              </m:r>
            </m:sup>
          </m:sSup>
          <m:r>
            <m:rPr>
              <m:sty m:val="p"/>
            </m:rPr>
            <m:t>Δ</m:t>
          </m:r>
          <m:r>
            <m:t>Y</m:t>
          </m:r>
          <m:r>
            <m:rPr>
              <m:sty m:val="p"/>
            </m:rPr>
            <m:t>,</m:t>
          </m:r>
          <m:r>
            <m:t>  </m:t>
          </m:r>
          <m:r>
            <m:t>C</m:t>
          </m:r>
          <m:r>
            <m:t>O</m:t>
          </m:r>
          <m:sSup>
            <m:e>
              <m:r>
                <m:t>2</m:t>
              </m:r>
            </m:e>
            <m:sup>
              <m:r>
                <m:rPr>
                  <m:sty m:val="p"/>
                </m:rPr>
                <m:t>i</m:t>
              </m:r>
              <m:r>
                <m:rPr>
                  <m:sty m:val="p"/>
                </m:rPr>
                <m:t>n</m:t>
              </m:r>
              <m:r>
                <m:rPr>
                  <m:sty m:val="p"/>
                </m:rPr>
                <m:t>d</m:t>
              </m:r>
            </m:sup>
          </m:sSup>
          <m:r>
            <m:rPr>
              <m:sty m:val="p"/>
            </m:rPr>
            <m:t>=</m:t>
          </m:r>
          <m:r>
            <m:t>C</m:t>
          </m:r>
          <m:r>
            <m:t>O</m:t>
          </m:r>
          <m:sSup>
            <m:e>
              <m:r>
                <m:t>2</m:t>
              </m:r>
            </m:e>
            <m:sup>
              <m:r>
                <m:rPr>
                  <m:sty m:val="p"/>
                </m:rPr>
                <m:t>t</m:t>
              </m:r>
              <m:r>
                <m:rPr>
                  <m:sty m:val="p"/>
                </m:rPr>
                <m:t>o</m:t>
              </m:r>
              <m:r>
                <m:rPr>
                  <m:sty m:val="p"/>
                </m:rPr>
                <m:t>t</m:t>
              </m:r>
            </m:sup>
          </m:sSup>
          <m:r>
            <m:rPr>
              <m:sty m:val="p"/>
            </m:rPr>
            <m:t>−</m:t>
          </m:r>
          <m:r>
            <m:t>C</m:t>
          </m:r>
          <m:r>
            <m:t>O</m:t>
          </m:r>
          <m:sSup>
            <m:e>
              <m:r>
                <m:t>2</m:t>
              </m:r>
            </m:e>
            <m:sup>
              <m:r>
                <m:rPr>
                  <m:sty m:val="p"/>
                </m:rPr>
                <m:t>d</m:t>
              </m:r>
              <m:r>
                <m:rPr>
                  <m:sty m:val="p"/>
                </m:rPr>
                <m:t>i</m:t>
              </m:r>
              <m:r>
                <m:rPr>
                  <m:sty m:val="p"/>
                </m:rPr>
                <m:t>r</m:t>
              </m:r>
            </m:sup>
          </m:sSup>
          <m:r>
            <m:t>  </m:t>
          </m:r>
          <m:r>
            <m:rPr>
              <m:nor/>
              <m:sty m:val="p"/>
            </m:rPr>
            <m:t>(B.34)</m:t>
          </m:r>
        </m:oMath>
      </m:oMathPara>
    </w:p>
    <w:p>
      <w:pPr>
        <w:pStyle w:val="FirstParagraph"/>
      </w:pPr>
      <w:r>
        <w:t xml:space="preserve">(Equação (29) do corpo do artigo); a intensidade carbônica é</w:t>
      </w:r>
      <w:r>
        <w:t xml:space="preserve"> </w:t>
      </w:r>
      <m:oMath>
        <m:r>
          <m:t>C</m:t>
        </m:r>
        <m:r>
          <m:t>O</m:t>
        </m:r>
        <m:sSup>
          <m:e>
            <m:r>
              <m:t>2</m:t>
            </m:r>
          </m:e>
          <m:sup>
            <m:r>
              <m:rPr>
                <m:sty m:val="p"/>
              </m:rPr>
              <m:t>t</m:t>
            </m:r>
            <m:r>
              <m:rPr>
                <m:sty m:val="p"/>
              </m:rPr>
              <m:t>o</m:t>
            </m:r>
            <m:r>
              <m:rPr>
                <m:sty m:val="p"/>
              </m:rPr>
              <m:t>t</m:t>
            </m:r>
          </m:sup>
        </m:sSup>
        <m:r>
          <m:rPr>
            <m:sty m:val="p"/>
          </m:rPr>
          <m:t>/</m:t>
        </m:r>
        <m:nary>
          <m:naryPr>
            <m:chr m:val="∑"/>
            <m:limLoc m:val="undOvr"/>
            <m:subHide m:val="off"/>
            <m:supHide m:val="on"/>
          </m:naryPr>
          <m:sub>
            <m:r>
              <m:t>i</m:t>
            </m:r>
          </m:sub>
          <m:sup>
            <m:r>
              <m:t>​</m:t>
            </m:r>
          </m:sup>
          <m:e>
            <m:r>
              <m:rPr>
                <m:sty m:val="p"/>
              </m:rPr>
              <m:t>Δ</m:t>
            </m:r>
          </m:e>
        </m:nary>
        <m:sSub>
          <m:e>
            <m:r>
              <m:t>X</m:t>
            </m:r>
          </m:e>
          <m:sub>
            <m:r>
              <m:t>i</m:t>
            </m:r>
          </m:sub>
        </m:sSub>
      </m:oMath>
      <w:r>
        <w:t xml:space="preserve">, com</w:t>
      </w:r>
      <w:r>
        <w:t xml:space="preserve"> </w:t>
      </w:r>
      <m:oMath>
        <m:r>
          <m:rPr>
            <m:sty m:val="p"/>
          </m:rPr>
          <m:t>Δ</m:t>
        </m:r>
        <m:r>
          <m:t>X</m:t>
        </m:r>
        <m:r>
          <m:rPr>
            <m:sty m:val="p"/>
          </m:rPr>
          <m:t>=</m:t>
        </m:r>
        <m:r>
          <m:t>L</m:t>
        </m:r>
        <m:r>
          <m:t> </m:t>
        </m:r>
        <m:r>
          <m:rPr>
            <m:sty m:val="p"/>
          </m:rPr>
          <m:t>Δ</m:t>
        </m:r>
        <m:r>
          <m:t>Y</m:t>
        </m:r>
      </m:oMath>
      <w:r>
        <w:t xml:space="preserve">.</w:t>
      </w:r>
    </w:p>
    <w:p>
      <w:pPr>
        <w:pStyle w:val="BodyText"/>
      </w:pPr>
      <w:r>
        <w:rPr>
          <w:b/>
          <w:bCs/>
        </w:rPr>
        <w:t xml:space="preserve">A0.</w:t>
      </w:r>
      <w:r>
        <w:t xml:space="preserve"> </w:t>
      </w:r>
      <w:r>
        <w:t xml:space="preserve">Os cenários do artigo, inclusive a cesta renovável energia/transporte-intensiva nas duas versões de vetor, foram rodados na matriz original, para reproduzir os resultados publicados (Seção B.12).</w:t>
      </w:r>
    </w:p>
    <w:p>
      <w:pPr>
        <w:pStyle w:val="BodyText"/>
      </w:pPr>
      <w:r>
        <w:rPr>
          <w:b/>
          <w:bCs/>
        </w:rPr>
        <w:t xml:space="preserve">A1.</w:t>
      </w:r>
      <w:r>
        <w:t xml:space="preserve"> </w:t>
      </w:r>
      <w:r>
        <w:t xml:space="preserve">Na matriz desagregada, o choque no S38 foi repartido entre os subsetores do RS na proporção das vendas líquidas de cada um à demanda final,</w:t>
      </w:r>
      <w:r>
        <w:t xml:space="preserve"> </w:t>
      </w:r>
      <m:oMath>
        <m:sSub>
          <m:e>
            <m:r>
              <m:t>y</m:t>
            </m:r>
          </m:e>
          <m:sub>
            <m:r>
              <m:rPr>
                <m:sty m:val="p"/>
              </m:rPr>
              <m:t>R</m:t>
            </m:r>
            <m:r>
              <m:rPr>
                <m:sty m:val="p"/>
              </m:rPr>
              <m:t>S</m:t>
            </m:r>
            <m:r>
              <m:rPr>
                <m:sty m:val="p"/>
              </m:rPr>
              <m:t>,</m:t>
            </m:r>
            <m:r>
              <m:t>k</m:t>
            </m:r>
          </m:sub>
        </m:sSub>
        <m:r>
          <m:rPr>
            <m:sty m:val="p"/>
          </m:rPr>
          <m:t>=</m:t>
        </m:r>
        <m:nary>
          <m:naryPr>
            <m:chr m:val="∑"/>
            <m:limLoc m:val="undOvr"/>
            <m:subHide m:val="off"/>
            <m:supHide m:val="on"/>
          </m:naryPr>
          <m:sub>
            <m:r>
              <m:t>d</m:t>
            </m:r>
          </m:sub>
          <m:sup>
            <m:r>
              <m:t>​</m:t>
            </m:r>
          </m:sup>
          <m:e>
            <m:sSub>
              <m:e>
                <m:r>
                  <m:t>Y</m:t>
                </m:r>
              </m:e>
              <m:sub>
                <m:r>
                  <m:rPr>
                    <m:sty m:val="p"/>
                  </m:rPr>
                  <m:t>(</m:t>
                </m:r>
                <m:r>
                  <m:rPr>
                    <m:sty m:val="p"/>
                  </m:rPr>
                  <m:t>R</m:t>
                </m:r>
                <m:r>
                  <m:rPr>
                    <m:sty m:val="p"/>
                  </m:rPr>
                  <m:t>S</m:t>
                </m:r>
                <m:r>
                  <m:rPr>
                    <m:sty m:val="p"/>
                  </m:rPr>
                  <m:t>,</m:t>
                </m:r>
                <m:r>
                  <m:t>k</m:t>
                </m:r>
                <m:r>
                  <m:rPr>
                    <m:sty m:val="p"/>
                  </m:rPr>
                  <m:t>)</m:t>
                </m:r>
                <m:r>
                  <m:rPr>
                    <m:sty m:val="p"/>
                  </m:rPr>
                  <m:t>,</m:t>
                </m:r>
                <m:r>
                  <m:t>d</m:t>
                </m:r>
              </m:sub>
            </m:sSub>
          </m:e>
        </m:nary>
      </m:oMath>
      <w:r>
        <w:t xml:space="preserve">, com valores negativos contados como zero:</w:t>
      </w:r>
    </w:p>
    <w:p>
      <w:pPr>
        <w:pStyle w:val="BodyText"/>
      </w:pPr>
      <m:oMathPara>
        <m:oMathParaPr>
          <m:jc m:val="center"/>
        </m:oMathParaPr>
        <m:oMath>
          <m:r>
            <m:rPr>
              <m:sty m:val="p"/>
            </m:rPr>
            <m:t>Δ</m:t>
          </m:r>
          <m:sSub>
            <m:e>
              <m:r>
                <m:t>Y</m:t>
              </m:r>
            </m:e>
            <m:sub>
              <m:r>
                <m:rPr>
                  <m:sty m:val="p"/>
                </m:rPr>
                <m:t>R</m:t>
              </m:r>
              <m:r>
                <m:rPr>
                  <m:sty m:val="p"/>
                </m:rPr>
                <m:t>S</m:t>
              </m:r>
              <m:r>
                <m:rPr>
                  <m:sty m:val="p"/>
                </m:rPr>
                <m:t>,</m:t>
              </m:r>
              <m:r>
                <m:t>k</m:t>
              </m:r>
            </m:sub>
          </m:sSub>
          <m:r>
            <m:rPr>
              <m:sty m:val="p"/>
            </m:rPr>
            <m:t>=</m:t>
          </m:r>
          <m:r>
            <m:rPr>
              <m:sty m:val="p"/>
            </m:rPr>
            <m:t>Δ</m:t>
          </m:r>
          <m:sSub>
            <m:e>
              <m:r>
                <m:t>Y</m:t>
              </m:r>
            </m:e>
            <m:sub>
              <m:r>
                <m:rPr>
                  <m:sty m:val="p"/>
                </m:rPr>
                <m:t>R</m:t>
              </m:r>
              <m:r>
                <m:rPr>
                  <m:sty m:val="p"/>
                </m:rPr>
                <m:t>S</m:t>
              </m:r>
              <m:r>
                <m:rPr>
                  <m:sty m:val="p"/>
                </m:rPr>
                <m:t>,</m:t>
              </m:r>
              <m:r>
                <m:rPr>
                  <m:sty m:val="p"/>
                </m:rPr>
                <m:t>S</m:t>
              </m:r>
              <m:r>
                <m:rPr>
                  <m:sty m:val="p"/>
                </m:rPr>
                <m:t>38</m:t>
              </m:r>
            </m:sub>
          </m:sSub>
          <m:r>
            <m:t> </m:t>
          </m:r>
          <m:f>
            <m:fPr>
              <m:type m:val="bar"/>
            </m:fPr>
            <m:num>
              <m:r>
                <m:rPr>
                  <m:sty m:val="p"/>
                </m:rPr>
                <m:t>max</m:t>
              </m:r>
              <m:r>
                <m:rPr>
                  <m:sty m:val="p"/>
                </m:rPr>
                <m:t>(</m:t>
              </m:r>
              <m:sSub>
                <m:e>
                  <m:r>
                    <m:t>y</m:t>
                  </m:r>
                </m:e>
                <m:sub>
                  <m:r>
                    <m:rPr>
                      <m:sty m:val="p"/>
                    </m:rPr>
                    <m:t>R</m:t>
                  </m:r>
                  <m:r>
                    <m:rPr>
                      <m:sty m:val="p"/>
                    </m:rPr>
                    <m:t>S</m:t>
                  </m:r>
                  <m:r>
                    <m:rPr>
                      <m:sty m:val="p"/>
                    </m:rPr>
                    <m:t>,</m:t>
                  </m:r>
                  <m:r>
                    <m:t>k</m:t>
                  </m:r>
                </m:sub>
              </m:sSub>
              <m:r>
                <m:rPr>
                  <m:sty m:val="p"/>
                </m:rPr>
                <m:t>,</m:t>
              </m:r>
              <m:r>
                <m:t>0</m:t>
              </m:r>
              <m:r>
                <m:rPr>
                  <m:sty m:val="p"/>
                </m:rPr>
                <m:t>)</m:t>
              </m:r>
            </m:num>
            <m:den>
              <m:nary>
                <m:naryPr>
                  <m:chr m:val="∑"/>
                  <m:limLoc m:val="undOvr"/>
                  <m:subHide m:val="off"/>
                  <m:supHide m:val="on"/>
                </m:naryPr>
                <m:sub>
                  <m:r>
                    <m:t>l</m:t>
                  </m:r>
                  <m:r>
                    <m:rPr>
                      <m:sty m:val="p"/>
                    </m:rPr>
                    <m:t>∈</m:t>
                  </m:r>
                  <m:r>
                    <m:t>K</m:t>
                  </m:r>
                </m:sub>
                <m:sup>
                  <m:r>
                    <m:t>​</m:t>
                  </m:r>
                </m:sup>
                <m:e>
                  <m:r>
                    <m:rPr>
                      <m:sty m:val="p"/>
                    </m:rPr>
                    <m:t>max</m:t>
                  </m:r>
                </m:e>
              </m:nary>
              <m:r>
                <m:rPr>
                  <m:sty m:val="p"/>
                </m:rPr>
                <m:t>(</m:t>
              </m:r>
              <m:sSub>
                <m:e>
                  <m:r>
                    <m:t>y</m:t>
                  </m:r>
                </m:e>
                <m:sub>
                  <m:r>
                    <m:rPr>
                      <m:sty m:val="p"/>
                    </m:rPr>
                    <m:t>R</m:t>
                  </m:r>
                  <m:r>
                    <m:rPr>
                      <m:sty m:val="p"/>
                    </m:rPr>
                    <m:t>S</m:t>
                  </m:r>
                  <m:r>
                    <m:rPr>
                      <m:sty m:val="p"/>
                    </m:rPr>
                    <m:t>,</m:t>
                  </m:r>
                  <m:r>
                    <m:t>l</m:t>
                  </m:r>
                </m:sub>
              </m:sSub>
              <m:r>
                <m:rPr>
                  <m:sty m:val="p"/>
                </m:rPr>
                <m:t>,</m:t>
              </m:r>
              <m:r>
                <m:t>0</m:t>
              </m:r>
              <m:r>
                <m:rPr>
                  <m:sty m:val="p"/>
                </m:rPr>
                <m:t>)</m:t>
              </m:r>
            </m:den>
          </m:f>
          <m:r>
            <m:t>  </m:t>
          </m:r>
          <m:r>
            <m:rPr>
              <m:nor/>
              <m:sty m:val="p"/>
            </m:rPr>
            <m:t>(B.35)</m:t>
          </m:r>
        </m:oMath>
      </m:oMathPara>
    </w:p>
    <w:p>
      <w:pPr>
        <w:pStyle w:val="FirstParagraph"/>
      </w:pPr>
      <w:r>
        <w:t xml:space="preserve">(Equação (28) do corpo do artigo). Como só a distribuição e o gás canalizado vendem à demanda final, o choque vai a esses dois subsetores (participações no Quadro 1).</w:t>
      </w:r>
    </w:p>
    <w:p>
      <w:pPr>
        <w:pStyle w:val="BodyText"/>
      </w:pPr>
      <w:r>
        <w:rPr>
          <w:b/>
          <w:bCs/>
        </w:rPr>
        <w:t xml:space="preserve">A2.</w:t>
      </w:r>
      <w:r>
        <w:t xml:space="preserve"> </w:t>
      </w:r>
      <w:r>
        <w:t xml:space="preserve">A parcela do S38 das cestas renováveis foi atribuída à geração eólica do RS (D12). A das cestas fósseis foi atribuída à geração a carvão mineral e à geração a gás natural do RS, na proporção do VBP de 2019 na versão final (D13):</w:t>
      </w:r>
    </w:p>
    <w:p>
      <w:pPr>
        <w:pStyle w:val="BodyText"/>
      </w:pPr>
      <m:oMathPara>
        <m:oMathParaPr>
          <m:jc m:val="center"/>
        </m:oMathParaPr>
        <m:oMath>
          <m:r>
            <m:rPr>
              <m:sty m:val="p"/>
            </m:rPr>
            <m:t>Δ</m:t>
          </m:r>
          <m:sSub>
            <m:e>
              <m:r>
                <m:t>Y</m:t>
              </m:r>
            </m:e>
            <m:sub>
              <m:r>
                <m:rPr>
                  <m:sty m:val="p"/>
                </m:rPr>
                <m:t>R</m:t>
              </m:r>
              <m:r>
                <m:rPr>
                  <m:sty m:val="p"/>
                </m:rPr>
                <m:t>S</m:t>
              </m:r>
              <m:r>
                <m:rPr>
                  <m:sty m:val="p"/>
                </m:rPr>
                <m:t>,</m:t>
              </m:r>
              <m:r>
                <m:t>g</m:t>
              </m:r>
            </m:sub>
          </m:sSub>
          <m:r>
            <m:rPr>
              <m:sty m:val="p"/>
            </m:rPr>
            <m:t>=</m:t>
          </m:r>
          <m:r>
            <m:rPr>
              <m:sty m:val="p"/>
            </m:rPr>
            <m:t>Δ</m:t>
          </m:r>
          <m:sSub>
            <m:e>
              <m:r>
                <m:t>Y</m:t>
              </m:r>
            </m:e>
            <m:sub>
              <m:r>
                <m:rPr>
                  <m:sty m:val="p"/>
                </m:rPr>
                <m:t>R</m:t>
              </m:r>
              <m:r>
                <m:rPr>
                  <m:sty m:val="p"/>
                </m:rPr>
                <m:t>S</m:t>
              </m:r>
              <m:r>
                <m:rPr>
                  <m:sty m:val="p"/>
                </m:rPr>
                <m:t>,</m:t>
              </m:r>
              <m:r>
                <m:rPr>
                  <m:sty m:val="p"/>
                </m:rPr>
                <m:t>S</m:t>
              </m:r>
              <m:r>
                <m:rPr>
                  <m:sty m:val="p"/>
                </m:rPr>
                <m:t>38</m:t>
              </m:r>
            </m:sub>
          </m:sSub>
          <m:r>
            <m:t> </m:t>
          </m:r>
          <m:f>
            <m:fPr>
              <m:type m:val="bar"/>
            </m:fPr>
            <m:num>
              <m:sSub>
                <m:e>
                  <m:r>
                    <m:t>X</m:t>
                  </m:r>
                </m:e>
                <m:sub>
                  <m:r>
                    <m:rPr>
                      <m:sty m:val="p"/>
                    </m:rPr>
                    <m:t>R</m:t>
                  </m:r>
                  <m:r>
                    <m:rPr>
                      <m:sty m:val="p"/>
                    </m:rPr>
                    <m:t>S</m:t>
                  </m:r>
                  <m:r>
                    <m:rPr>
                      <m:sty m:val="p"/>
                    </m:rPr>
                    <m:t>,</m:t>
                  </m:r>
                  <m:r>
                    <m:t>g</m:t>
                  </m:r>
                </m:sub>
              </m:sSub>
            </m:num>
            <m:den>
              <m:sSub>
                <m:e>
                  <m:r>
                    <m:t>X</m:t>
                  </m:r>
                </m:e>
                <m:sub>
                  <m:r>
                    <m:rPr>
                      <m:sty m:val="p"/>
                    </m:rPr>
                    <m:t>R</m:t>
                  </m:r>
                  <m:r>
                    <m:rPr>
                      <m:sty m:val="p"/>
                    </m:rPr>
                    <m:t>S</m:t>
                  </m:r>
                  <m:r>
                    <m:rPr>
                      <m:sty m:val="p"/>
                    </m:rPr>
                    <m:t>,</m:t>
                  </m:r>
                  <m:r>
                    <m:rPr>
                      <m:sty m:val="p"/>
                    </m:rPr>
                    <m:t>C</m:t>
                  </m:r>
                  <m:r>
                    <m:rPr>
                      <m:sty m:val="p"/>
                    </m:rPr>
                    <m:t>A</m:t>
                  </m:r>
                  <m:r>
                    <m:rPr>
                      <m:sty m:val="p"/>
                    </m:rPr>
                    <m:t>R</m:t>
                  </m:r>
                </m:sub>
              </m:sSub>
              <m:r>
                <m:rPr>
                  <m:sty m:val="p"/>
                </m:rPr>
                <m:t>+</m:t>
              </m:r>
              <m:sSub>
                <m:e>
                  <m:r>
                    <m:t>X</m:t>
                  </m:r>
                </m:e>
                <m:sub>
                  <m:r>
                    <m:rPr>
                      <m:sty m:val="p"/>
                    </m:rPr>
                    <m:t>R</m:t>
                  </m:r>
                  <m:r>
                    <m:rPr>
                      <m:sty m:val="p"/>
                    </m:rPr>
                    <m:t>S</m:t>
                  </m:r>
                  <m:r>
                    <m:rPr>
                      <m:sty m:val="p"/>
                    </m:rPr>
                    <m:t>,</m:t>
                  </m:r>
                  <m:r>
                    <m:rPr>
                      <m:sty m:val="p"/>
                    </m:rPr>
                    <m:t>G</m:t>
                  </m:r>
                  <m:r>
                    <m:rPr>
                      <m:sty m:val="p"/>
                    </m:rPr>
                    <m:t>N</m:t>
                  </m:r>
                </m:sub>
              </m:sSub>
            </m:den>
          </m:f>
          <m:r>
            <m:rPr>
              <m:sty m:val="p"/>
            </m:rPr>
            <m:t>,</m:t>
          </m:r>
          <m:r>
            <m:t>  </m:t>
          </m:r>
          <m:r>
            <m:t>g</m:t>
          </m:r>
          <m:r>
            <m:rPr>
              <m:sty m:val="p"/>
            </m:rPr>
            <m:t>∈</m:t>
          </m:r>
          <m:r>
            <m:rPr>
              <m:sty m:val="p"/>
            </m:rPr>
            <m:t>{</m:t>
          </m:r>
          <m:r>
            <m:rPr>
              <m:sty m:val="p"/>
            </m:rPr>
            <m:t>C</m:t>
          </m:r>
          <m:r>
            <m:rPr>
              <m:sty m:val="p"/>
            </m:rPr>
            <m:t>A</m:t>
          </m:r>
          <m:r>
            <m:rPr>
              <m:sty m:val="p"/>
            </m:rPr>
            <m:t>R</m:t>
          </m:r>
          <m:r>
            <m:rPr>
              <m:sty m:val="p"/>
            </m:rPr>
            <m:t>,</m:t>
          </m:r>
          <m:r>
            <m:rPr>
              <m:sty m:val="p"/>
            </m:rPr>
            <m:t>G</m:t>
          </m:r>
          <m:r>
            <m:rPr>
              <m:sty m:val="p"/>
            </m:rPr>
            <m:t>N</m:t>
          </m:r>
          <m:r>
            <m:rPr>
              <m:sty m:val="p"/>
            </m:rPr>
            <m:t>}</m:t>
          </m:r>
          <m:r>
            <m:t>  </m:t>
          </m:r>
          <m:r>
            <m:rPr>
              <m:nor/>
              <m:sty m:val="p"/>
            </m:rPr>
            <m:t>(B.36)</m:t>
          </m:r>
        </m:oMath>
      </m:oMathPara>
    </w:p>
    <w:p>
      <w:pPr>
        <w:pStyle w:val="FirstParagraph"/>
      </w:pPr>
      <w:r>
        <w:t xml:space="preserve">com as participações do Quadro 1. No cenário de energia elétrica agregada, o A2 coincide com o A1 (D14). Os demais setores das cestas não mudam. As sensibilidades da Tabela 5 trocam a atribuição do S38: nas cestas renováveis, metade à geração eólica e metade à solar fotovoltaica (latente), ou dois terços à geração eólica e um terço à transmissão; nas cestas fósseis, todo o S38 à geração a carvão mineral ou todo à geração a gás natural.</w:t>
      </w:r>
    </w:p>
    <w:p>
      <w:pPr>
        <w:pStyle w:val="BodyText"/>
      </w:pPr>
      <w:r>
        <w:rPr>
          <w:b/>
          <w:bCs/>
        </w:rPr>
        <w:t xml:space="preserve">B.</w:t>
      </w:r>
      <w:r>
        <w:t xml:space="preserve"> </w:t>
      </w:r>
      <w:r>
        <w:t xml:space="preserve">Cada subsetor de geração do RS (hidrelétrica, eólica, solar fotovoltaica, biomassa, carvão mineral e gás natural) e a distribuição receberam um choque de R$ 1 bilhão. Os subsetores de geração receberam também um choque de 1 TWh, valorado ao preço médio implícito de 2019 na matriz,</w:t>
      </w:r>
      <w:r>
        <w:t xml:space="preserve"> </w:t>
      </w:r>
      <m:oMath>
        <m:sSub>
          <m:e>
            <m:r>
              <m:t>p</m:t>
            </m:r>
          </m:e>
          <m:sub>
            <m:r>
              <m:rPr>
                <m:sty m:val="p"/>
              </m:rPr>
              <m:t>R</m:t>
            </m:r>
            <m:r>
              <m:rPr>
                <m:sty m:val="p"/>
              </m:rPr>
              <m:t>S</m:t>
            </m:r>
            <m:r>
              <m:rPr>
                <m:sty m:val="p"/>
              </m:rPr>
              <m:t>,</m:t>
            </m:r>
            <m:r>
              <m:t>g</m:t>
            </m:r>
          </m:sub>
        </m:sSub>
        <m:r>
          <m:rPr>
            <m:sty m:val="p"/>
          </m:rPr>
          <m:t>=</m:t>
        </m:r>
        <m:sSub>
          <m:e>
            <m:r>
              <m:t>X</m:t>
            </m:r>
          </m:e>
          <m:sub>
            <m:r>
              <m:rPr>
                <m:sty m:val="p"/>
              </m:rPr>
              <m:t>R</m:t>
            </m:r>
            <m:r>
              <m:rPr>
                <m:sty m:val="p"/>
              </m:rPr>
              <m:t>S</m:t>
            </m:r>
            <m:r>
              <m:rPr>
                <m:sty m:val="p"/>
              </m:rPr>
              <m:t>,</m:t>
            </m:r>
            <m:r>
              <m:t>g</m:t>
            </m:r>
          </m:sub>
        </m:sSub>
        <m:r>
          <m:rPr>
            <m:sty m:val="p"/>
          </m:rPr>
          <m:t>/</m:t>
        </m:r>
        <m:sSub>
          <m:e>
            <m:r>
              <m:t>Q</m:t>
            </m:r>
          </m:e>
          <m:sub>
            <m:r>
              <m:rPr>
                <m:sty m:val="p"/>
              </m:rPr>
              <m:t>R</m:t>
            </m:r>
            <m:r>
              <m:rPr>
                <m:sty m:val="p"/>
              </m:rPr>
              <m:t>S</m:t>
            </m:r>
            <m:r>
              <m:rPr>
                <m:sty m:val="p"/>
              </m:rPr>
              <m:t>,</m:t>
            </m:r>
            <m:r>
              <m:t>g</m:t>
            </m:r>
          </m:sub>
        </m:sSub>
      </m:oMath>
      <w:r>
        <w:t xml:space="preserve"> </w:t>
      </w:r>
      <w:r>
        <w:t xml:space="preserve">(para a solar latente, o preço do espelho,</w:t>
      </w:r>
      <w:r>
        <w:t xml:space="preserve"> </w:t>
      </w:r>
      <m:oMath>
        <m:sSub>
          <m:e>
            <m:r>
              <m:t>p</m:t>
            </m:r>
          </m:e>
          <m:sub>
            <m:r>
              <m:rPr>
                <m:sty m:val="p"/>
              </m:rPr>
              <m:t>R</m:t>
            </m:r>
            <m:r>
              <m:rPr>
                <m:sty m:val="p"/>
              </m:rPr>
              <m:t>B</m:t>
            </m:r>
            <m:r>
              <m:rPr>
                <m:sty m:val="p"/>
              </m:rPr>
              <m:t>,</m:t>
            </m:r>
            <m:r>
              <m:rPr>
                <m:sty m:val="p"/>
              </m:rPr>
              <m:t>S</m:t>
            </m:r>
            <m:r>
              <m:rPr>
                <m:sty m:val="p"/>
              </m:rPr>
              <m:t>O</m:t>
            </m:r>
            <m:r>
              <m:rPr>
                <m:sty m:val="p"/>
              </m:rPr>
              <m:t>L</m:t>
            </m:r>
          </m:sub>
        </m:sSub>
      </m:oMath>
      <w:r>
        <w:t xml:space="preserve">):</w:t>
      </w:r>
    </w:p>
    <w:p>
      <w:pPr>
        <w:pStyle w:val="BodyText"/>
      </w:pPr>
      <m:oMathPara>
        <m:oMathParaPr>
          <m:jc m:val="center"/>
        </m:oMathParaPr>
        <m:oMath>
          <m:r>
            <m:rPr>
              <m:sty m:val="p"/>
            </m:rPr>
            <m:t>Δ</m:t>
          </m:r>
          <m:sSub>
            <m:e>
              <m:r>
                <m:t>Y</m:t>
              </m:r>
            </m:e>
            <m:sub>
              <m:r>
                <m:rPr>
                  <m:sty m:val="p"/>
                </m:rPr>
                <m:t>R</m:t>
              </m:r>
              <m:r>
                <m:rPr>
                  <m:sty m:val="p"/>
                </m:rPr>
                <m:t>S</m:t>
              </m:r>
              <m:r>
                <m:rPr>
                  <m:sty m:val="p"/>
                </m:rPr>
                <m:t>,</m:t>
              </m:r>
              <m:r>
                <m:t>g</m:t>
              </m:r>
            </m:sub>
          </m:sSub>
          <m:r>
            <m:rPr>
              <m:sty m:val="p"/>
            </m:rPr>
            <m:t>=</m:t>
          </m:r>
          <m:r>
            <m:t>1</m:t>
          </m:r>
          <m:r>
            <m:t> </m:t>
          </m:r>
          <m:r>
            <m:rPr>
              <m:sty m:val="p"/>
            </m:rPr>
            <m:t>T</m:t>
          </m:r>
          <m:r>
            <m:rPr>
              <m:sty m:val="p"/>
            </m:rPr>
            <m:t>W</m:t>
          </m:r>
          <m:r>
            <m:rPr>
              <m:sty m:val="p"/>
            </m:rPr>
            <m:t>h</m:t>
          </m:r>
          <m:r>
            <m:rPr>
              <m:sty m:val="p"/>
            </m:rPr>
            <m:t>×</m:t>
          </m:r>
          <m:sSub>
            <m:e>
              <m:r>
                <m:t>p</m:t>
              </m:r>
            </m:e>
            <m:sub>
              <m:r>
                <m:rPr>
                  <m:sty m:val="p"/>
                </m:rPr>
                <m:t>R</m:t>
              </m:r>
              <m:r>
                <m:rPr>
                  <m:sty m:val="p"/>
                </m:rPr>
                <m:t>S</m:t>
              </m:r>
              <m:r>
                <m:rPr>
                  <m:sty m:val="p"/>
                </m:rPr>
                <m:t>,</m:t>
              </m:r>
              <m:r>
                <m:t>g</m:t>
              </m:r>
            </m:sub>
          </m:sSub>
          <m:r>
            <m:t>  </m:t>
          </m:r>
          <m:r>
            <m:rPr>
              <m:nor/>
              <m:sty m:val="p"/>
            </m:rPr>
            <m:t>(B.37)</m:t>
          </m:r>
        </m:oMath>
      </m:oMathPara>
    </w:p>
    <w:p>
      <w:pPr>
        <w:pStyle w:val="FirstParagraph"/>
      </w:pPr>
      <w:r>
        <w:t xml:space="preserve">que, com o preço em R$/MWh, dá o choque em R$ milhões igual ao preço. As emissões por kWh são as emissões por TWh divididas por 1.000 (g CO₂e/kWh), e as emissões evitadas por TWh em relação ao carvão (ou ao gás natural) são a diferença entre as emissões por TWh da geração a carvão (ou a gás natural) e as da tecnologia (Tabela 6). O choque movimenta a coluna de insumos de 2019 de cada subsetor (combustível, transmissão, manutenção e serviços): mede a operação das usinas, e não a implantação, cujos bens de capital estão na demanda final de investimento e não entram em</w:t>
      </w:r>
      <w:r>
        <w:t xml:space="preserve"> </w:t>
      </w:r>
      <m:oMath>
        <m:r>
          <m:t>A</m:t>
        </m:r>
      </m:oMath>
      <w:r>
        <w:t xml:space="preserve">. A Tabela 7 compara as emissões dos blocos A0, A1 e A2.</w:t>
      </w:r>
    </w:p>
    <w:bookmarkEnd w:id="21"/>
    <w:bookmarkStart w:id="22" w:name="b.14-variantes-e-robustez"/>
    <w:p>
      <w:pPr>
        <w:pStyle w:val="Heading2"/>
      </w:pPr>
      <w:r>
        <w:t xml:space="preserve">B.14 Variantes e robustez</w:t>
      </w:r>
    </w:p>
    <w:p>
      <w:pPr>
        <w:pStyle w:val="FirstParagraph"/>
      </w:pPr>
      <w:r>
        <w:t xml:space="preserve">As variantes mudam um parâmetro ou uma hipótese de cada vez sobre a versão final e passam pelas mesmas checagens (Seção B.12):</w:t>
      </w:r>
    </w:p>
    <w:p>
      <w:pPr>
        <w:pStyle w:val="Compact"/>
        <w:numPr>
          <w:ilvl w:val="0"/>
          <w:numId w:val="1003"/>
        </w:numPr>
      </w:pPr>
      <w:r>
        <w:rPr>
          <w:b/>
          <w:bCs/>
        </w:rPr>
        <w:t xml:space="preserve">P2:</w:t>
      </w:r>
      <w:r>
        <w:t xml:space="preserve"> </w:t>
      </w:r>
      <w:r>
        <w:t xml:space="preserve">preços iguais entre as fontes (pesos da Equação (B.11) iguais aos GWh);</w:t>
      </w:r>
    </w:p>
    <w:p>
      <w:pPr>
        <w:pStyle w:val="Compact"/>
        <w:numPr>
          <w:ilvl w:val="0"/>
          <w:numId w:val="1003"/>
        </w:numPr>
      </w:pPr>
      <w:r>
        <w:rPr>
          <w:b/>
          <w:bCs/>
        </w:rPr>
        <w:t xml:space="preserve">E2:</w:t>
      </w:r>
      <w:r>
        <w:t xml:space="preserve"> </w:t>
      </w:r>
      <w:r>
        <w:t xml:space="preserve">emissões do S38 na proporção dos níveis do SEEG, Equação (B.29);</w:t>
      </w:r>
    </w:p>
    <w:p>
      <w:pPr>
        <w:pStyle w:val="Compact"/>
        <w:numPr>
          <w:ilvl w:val="0"/>
          <w:numId w:val="1003"/>
        </w:numPr>
      </w:pPr>
      <w:r>
        <w:rPr>
          <w:b/>
          <w:bCs/>
        </w:rPr>
        <w:t xml:space="preserve">E3:</w:t>
      </w:r>
      <w:r>
        <w:t xml:space="preserve"> </w:t>
      </w:r>
      <w:r>
        <w:t xml:space="preserve">só os níveis do SEEG, sem o resíduo, Equação (B.29);</w:t>
      </w:r>
    </w:p>
    <w:p>
      <w:pPr>
        <w:pStyle w:val="Compact"/>
        <w:numPr>
          <w:ilvl w:val="0"/>
          <w:numId w:val="1003"/>
        </w:numPr>
      </w:pPr>
      <w:r>
        <w:rPr>
          <w:b/>
          <w:bCs/>
        </w:rPr>
        <w:t xml:space="preserve">E4:</w:t>
      </w:r>
      <w:r>
        <w:t xml:space="preserve"> </w:t>
      </w:r>
      <w:r>
        <w:t xml:space="preserve">refino, exploração de petróleo e gás e produção de carvão mineral do SEEG realocados do resíduo para os setores correspondentes, Equação (B.30);</w:t>
      </w:r>
    </w:p>
    <w:p>
      <w:pPr>
        <w:pStyle w:val="Compact"/>
        <w:numPr>
          <w:ilvl w:val="0"/>
          <w:numId w:val="1003"/>
        </w:numPr>
      </w:pPr>
      <w:r>
        <w:rPr>
          <w:b/>
          <w:bCs/>
        </w:rPr>
        <w:t xml:space="preserve">gas4dist:</w:t>
      </w:r>
      <w:r>
        <w:t xml:space="preserve"> </w:t>
      </w:r>
      <w:r>
        <w:t xml:space="preserve">VBP do gás canalizado do RB pelo preço médio de quatro distribuidoras (Seção B.3);</w:t>
      </w:r>
    </w:p>
    <w:p>
      <w:pPr>
        <w:pStyle w:val="Compact"/>
        <w:numPr>
          <w:ilvl w:val="0"/>
          <w:numId w:val="1003"/>
        </w:numPr>
      </w:pPr>
      <w:r>
        <w:rPr>
          <w:b/>
          <w:bCs/>
        </w:rPr>
        <w:t xml:space="preserve">rap_media:</w:t>
      </w:r>
      <w:r>
        <w:t xml:space="preserve"> </w:t>
      </w:r>
      <w:r>
        <w:t xml:space="preserve">transmissão pela RAP de 2019, R$ 24.883,4 milhões (Seção B.3);</w:t>
      </w:r>
    </w:p>
    <w:p>
      <w:pPr>
        <w:pStyle w:val="Compact"/>
        <w:numPr>
          <w:ilvl w:val="0"/>
          <w:numId w:val="1003"/>
        </w:numPr>
      </w:pPr>
      <w:r>
        <w:rPr>
          <w:b/>
          <w:bCs/>
        </w:rPr>
        <w:t xml:space="preserve">k060:</w:t>
      </w:r>
      <w:r>
        <w:t xml:space="preserve"> </w:t>
      </w:r>
      <m:oMath>
        <m:r>
          <m:t>κ</m:t>
        </m:r>
      </m:oMath>
      <w:r>
        <w:t xml:space="preserve"> </w:t>
      </w:r>
      <w:r>
        <w:t xml:space="preserve">= 0,60 no piso das térmicas, Equação (B.12);</w:t>
      </w:r>
    </w:p>
    <w:p>
      <w:pPr>
        <w:pStyle w:val="Compact"/>
        <w:numPr>
          <w:ilvl w:val="0"/>
          <w:numId w:val="1003"/>
        </w:numPr>
      </w:pPr>
      <w:r>
        <w:rPr>
          <w:b/>
          <w:bCs/>
        </w:rPr>
        <w:t xml:space="preserve">eta005:</w:t>
      </w:r>
      <w:r>
        <w:t xml:space="preserve"> </w:t>
      </w:r>
      <m:oMath>
        <m:r>
          <m:t>η</m:t>
        </m:r>
      </m:oMath>
      <w:r>
        <w:t xml:space="preserve"> </w:t>
      </w:r>
      <w:r>
        <w:t xml:space="preserve">= 0,05 no EOB mínimo, Equação (B.24).</w:t>
      </w:r>
    </w:p>
    <w:p>
      <w:pPr>
        <w:pStyle w:val="FirstParagraph"/>
      </w:pPr>
      <w:r>
        <w:t xml:space="preserve">Nas variantes que mudam o SF₆ por mudarem o VBP da transmissão ou da distribuição (rap_media e gas4dist), a Equação (B.27) foi recalculada com os VBP da variante. Na robustez, o vetor do A2 fóssil é o da versão final em todas as variantes, de modo que só a matriz muda; o choque de 1 TWh é valorado ao preço implícito de cada variante. A Tabela A6 traz as emissões e a intensidade carbônica do A2 (energia elétrica agregada, cesta renovável base e cesta fóssil base) e das emissões por TWh de cada tecnologia nas nove versões, com o desvio em relação à principal, e, no Painel B, a matriz original com e sem a E4. Entre as nove versões, as emissões do A2 vão de 92.569,0 a 97.102,7 t CO₂e na cesta renovável base, de 2.024.409,0 a 2.951.716,5 t CO₂e na cesta fóssil base e de 253.058,0 a 437.947,0 t CO₂e na energia elétrica agregada.</w:t>
      </w:r>
    </w:p>
    <w:bookmarkEnd w:id="22"/>
    <w:bookmarkEnd w:id="23"/>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80" w:before="180"/>
    </w:pPr>
    <w:rPr>
      <w:rFonts w:ascii="Times New Roman" w:hAnsi="Times New Roman" w:eastAsia="Times New Roman"/>
      <w:sz w:val="24"/>
    </w:rPr>
  </w:style>
  <w:style w:customStyle="1" w:styleId="FirstParagraph" w:type="paragraph">
    <w:name w:val="First Paragraph"/>
    <w:basedOn w:val="BodyText"/>
    <w:next w:val="BodyText"/>
    <w:qFormat/>
    <w:rPr>
      <w:rFonts w:ascii="Times New Roman" w:hAnsi="Times New Roman" w:eastAsia="Times New Roman"/>
      <w:sz w:val="24"/>
    </w:rPr>
  </w:style>
  <w:style w:customStyle="1" w:styleId="Compact" w:type="paragraph">
    <w:name w:val="Compact"/>
    <w:basedOn w:val="BodyText"/>
    <w:qFormat/>
    <w:pPr>
      <w:spacing w:after="36" w:before="36"/>
    </w:pPr>
    <w:rPr>
      <w:rFonts w:ascii="Times New Roman" w:hAnsi="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Times New Roman"/>
      <w:sz w:val="24"/>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eastAsia="Times New Roman"/>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Times New Roman"/>
      <w:spacing w:val="15"/>
      <w:sz w:val="24"/>
      <w:szCs w:val="28"/>
    </w:rPr>
  </w:style>
  <w:style w:customStyle="1" w:styleId="Author" w:type="paragraph">
    <w:name w:val="Author"/>
    <w:basedOn w:val="Title"/>
    <w:next w:val="BodyText"/>
    <w:qFormat/>
    <w:pPr>
      <w:keepNext/>
      <w:keepLines/>
    </w:pPr>
    <w:rPr>
      <w:rFonts w:ascii="Times New Roman" w:hAnsi="Times New Roman" w:eastAsia="Times New Roman"/>
      <w:sz w:val="24"/>
      <w:szCs w:val="24"/>
    </w:rPr>
  </w:style>
  <w:style w:styleId="Date" w:type="paragraph">
    <w:name w:val="Date"/>
    <w:basedOn w:val="Title"/>
    <w:next w:val="BodyText"/>
    <w:qFormat/>
    <w:pPr>
      <w:keepNext/>
      <w:keepLines/>
    </w:pPr>
    <w:rPr>
      <w:rFonts w:ascii="Times New Roman" w:hAnsi="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b/>
      <w:sz w:val="24"/>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sz w:val="24"/>
      <w:szCs w:val="20"/>
    </w:rPr>
  </w:style>
  <w:style w:styleId="Bibliography" w:type="paragraph">
    <w:name w:val="Bibliography"/>
    <w:basedOn w:val="Normal"/>
    <w:next w:val="Bibliography"/>
    <w:qFormat/>
    <w:pPr/>
    <w:rPr>
      <w:rFonts w:ascii="Times New Roman" w:hAnsi="Times New Roman" w:eastAsia="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i/>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eastAsia="Times New Roman"/>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eastAsia="Times New Roman"/>
      <w:i/>
      <w:iCs/>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eastAsia="Times New Roman"/>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eastAsia="Times New Roman"/>
      <w:i/>
      <w:iCs/>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eastAsia="Times New Roman"/>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Times New Roman"/>
      <w:sz w:val="24"/>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Times New Roman"/>
      <w:sz w:val="24"/>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Times New Roman"/>
      <w:sz w:val="24"/>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Times New Roman"/>
      <w:i/>
      <w:iCs/>
      <w:sz w:val="24"/>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Times New Roman"/>
      <w:sz w:val="24"/>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Times New Roman"/>
      <w:i/>
      <w:iCs/>
      <w:sz w:val="24"/>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Times New Roman"/>
      <w:sz w:val="24"/>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Times New Roman"/>
      <w:i/>
      <w:iCs/>
      <w:sz w:val="24"/>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Times New Roman"/>
      <w:sz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sz w:val="24"/>
    </w:rPr>
  </w:style>
  <w:style w:styleId="FootnoteText" w:type="paragraph">
    <w:name w:val="Footnote Text"/>
    <w:basedOn w:val="Normal"/>
    <w:next w:val="FootnoteText"/>
    <w:uiPriority w:val="9"/>
    <w:unhideWhenUsed/>
    <w:qFormat/>
    <w:rPr>
      <w:rFonts w:ascii="Times New Roman" w:hAnsi="Times New Roman" w:eastAsia="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sz w:val="24"/>
    </w:rPr>
  </w:style>
  <w:style w:default="1" w:styleId="DefaultParagraphFont" w:type="character">
    <w:name w:val="Default Paragraph Font"/>
    <w:semiHidden/>
    <w:unhideWhenUsed/>
    <w:rPr>
      <w:rFonts w:ascii="Times New Roman" w:hAnsi="Times New Roman" w:eastAsia="Times New Roman"/>
      <w:sz w:val="24"/>
    </w:rPr>
  </w:style>
  <w:style w:default="1" w:styleId="Table" w:type="table">
    <w:name w:val="Table"/>
    <w:basedOn w:val="TableNormal"/>
    <w:semiHidden/>
    <w:unhideWhenUsed/>
    <w:qFormat/>
    <w:rPr>
      <w:rFonts w:ascii="Times New Roman" w:hAnsi="Times New Roman" w:eastAsia="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sz w:val="24"/>
    </w:rPr>
  </w:style>
  <w:style w:customStyle="1" w:styleId="Definition" w:type="paragraph">
    <w:name w:val="Definition"/>
    <w:basedOn w:val="Normal"/>
    <w:rPr>
      <w:rFonts w:ascii="Times New Roman" w:hAnsi="Times New Roman" w:eastAsia="Times New Roman"/>
      <w:sz w:val="24"/>
    </w:rPr>
  </w:style>
  <w:style w:styleId="Caption" w:type="paragraph">
    <w:name w:val="Caption"/>
    <w:basedOn w:val="Normal"/>
    <w:link w:val="BodyTextChar"/>
    <w:pPr>
      <w:spacing w:after="120" w:before="0"/>
    </w:pPr>
    <w:rPr>
      <w:rFonts w:ascii="Times New Roman" w:hAnsi="Times New Roman" w:eastAsia="Times New Roman"/>
      <w:i/>
      <w:sz w:val="24"/>
    </w:rPr>
  </w:style>
  <w:style w:customStyle="1" w:styleId="TableCaption" w:type="paragraph">
    <w:name w:val="Table Caption"/>
    <w:basedOn w:val="Caption"/>
    <w:pPr>
      <w:keepNext/>
    </w:pPr>
    <w:rPr>
      <w:rFonts w:ascii="Times New Roman" w:hAnsi="Times New Roman" w:eastAsia="Times New Roman"/>
      <w:sz w:val="24"/>
    </w:rPr>
  </w:style>
  <w:style w:customStyle="1" w:styleId="ImageCaption" w:type="paragraph">
    <w:name w:val="Image Caption"/>
    <w:basedOn w:val="Caption"/>
    <w:rPr>
      <w:rFonts w:ascii="Times New Roman" w:hAnsi="Times New Roman" w:eastAsia="Times New Roman"/>
      <w:sz w:val="24"/>
    </w:rPr>
  </w:style>
  <w:style w:customStyle="1" w:styleId="Figure" w:type="paragraph">
    <w:name w:val="Figure"/>
    <w:basedOn w:val="Normal"/>
    <w:rPr>
      <w:rFonts w:ascii="Times New Roman" w:hAnsi="Times New Roman" w:eastAsia="Times New Roman"/>
      <w:sz w:val="24"/>
    </w:rPr>
  </w:style>
  <w:style w:customStyle="1" w:styleId="CaptionedFigure" w:type="paragraph">
    <w:name w:val="Captioned Figure"/>
    <w:basedOn w:val="Figure"/>
    <w:pPr>
      <w:keepNext/>
    </w:pPr>
    <w:rPr>
      <w:rFonts w:ascii="Times New Roman" w:hAnsi="Times New Roman" w:eastAsia="Times New Roman"/>
      <w:sz w:val="24"/>
    </w:rPr>
  </w:style>
  <w:style w:customStyle="1" w:styleId="BodyTextChar" w:type="character">
    <w:name w:val="Body Text Char"/>
    <w:basedOn w:val="DefaultParagraphFont"/>
    <w:link w:val="BodyText"/>
    <w:rPr>
      <w:rFonts w:ascii="Times New Roman" w:hAnsi="Times New Roman" w:eastAsia="Times New Roman"/>
      <w:sz w:val="24"/>
    </w:rPr>
  </w:style>
  <w:style w:customStyle="1" w:styleId="VerbatimChar" w:type="character">
    <w:name w:val="Verbatim Char"/>
    <w:basedOn w:val="BodyTextChar"/>
    <w:rPr>
      <w:rFonts w:ascii="Times New Roman" w:hAnsi="Times New Roman" w:eastAsia="Times New Roman"/>
      <w:sz w:val="24"/>
    </w:rPr>
  </w:style>
  <w:style w:customStyle="1" w:styleId="SectionNumber" w:type="character">
    <w:name w:val="Section Number"/>
    <w:basedOn w:val="BodyTextChar"/>
    <w:rPr>
      <w:rFonts w:ascii="Times New Roman" w:hAnsi="Times New Roman" w:eastAsia="Times New Roman"/>
      <w:sz w:val="24"/>
    </w:rPr>
  </w:style>
  <w:style w:styleId="FootnoteReference" w:type="character">
    <w:name w:val="Footnote Reference"/>
    <w:basedOn w:val="BodyTextChar"/>
    <w:rPr>
      <w:rFonts w:ascii="Times New Roman" w:hAnsi="Times New Roman" w:eastAsia="Times New Roman"/>
      <w:sz w:val="24"/>
      <w:vertAlign w:val="superscript"/>
    </w:rPr>
  </w:style>
  <w:style w:styleId="Hyperlink" w:type="character">
    <w:name w:val="Hyperlink"/>
    <w:basedOn w:val="BodyTextChar"/>
    <w:rPr>
      <w:rFonts w:ascii="Times New Roman" w:hAnsi="Times New Roman" w:eastAsia="Times New Roman"/>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sz w:val="24"/>
    </w:rPr>
  </w:style>
  <w:style w:type="paragraph" w:customStyle="1" w:styleId="SourceCode">
    <w:name w:val="Source Code"/>
    <w:basedOn w:val="Normal"/>
    <w:link w:val="VerbatimChar"/>
    <w:pPr>
      <w:wordWrap w:val="off"/>
    </w:pPr>
    <w:rPr>
      <w:rFonts w:ascii="Times New Roman" w:hAnsi="Times New Roman" w:eastAsia="Times New Roman"/>
      <w:sz w:val="24"/>
    </w:rPr>
  </w:style>
  <w:style w:type="character" w:customStyle="1" w:styleId="KeywordTok">
    <w:name w:val="KeywordTok"/>
    <w:basedOn w:val="VerbatimChar"/>
    <w:rPr>
      <w:rFonts w:ascii="Times New Roman" w:hAnsi="Times New Roman" w:eastAsia="Times New Roman"/>
      <w:b/>
      <w:sz w:val="24"/>
    </w:rPr>
  </w:style>
  <w:style w:type="character" w:customStyle="1" w:styleId="DataTypeTok">
    <w:name w:val="DataTypeTok"/>
    <w:basedOn w:val="VerbatimChar"/>
    <w:rPr>
      <w:rFonts w:ascii="Times New Roman" w:hAnsi="Times New Roman" w:eastAsia="Times New Roman"/>
      <w:sz w:val="24"/>
    </w:rPr>
  </w:style>
  <w:style w:type="character" w:customStyle="1" w:styleId="DecValTok">
    <w:name w:val="DecValTok"/>
    <w:basedOn w:val="VerbatimChar"/>
    <w:rPr>
      <w:rFonts w:ascii="Times New Roman" w:hAnsi="Times New Roman" w:eastAsia="Times New Roman"/>
      <w:sz w:val="24"/>
    </w:rPr>
  </w:style>
  <w:style w:type="character" w:customStyle="1" w:styleId="BaseNTok">
    <w:name w:val="BaseNTok"/>
    <w:basedOn w:val="VerbatimChar"/>
    <w:rPr>
      <w:rFonts w:ascii="Times New Roman" w:hAnsi="Times New Roman" w:eastAsia="Times New Roman"/>
      <w:sz w:val="24"/>
    </w:rPr>
  </w:style>
  <w:style w:type="character" w:customStyle="1" w:styleId="FloatTok">
    <w:name w:val="FloatTok"/>
    <w:basedOn w:val="VerbatimChar"/>
    <w:rPr>
      <w:rFonts w:ascii="Times New Roman" w:hAnsi="Times New Roman" w:eastAsia="Times New Roman"/>
      <w:sz w:val="24"/>
    </w:rPr>
  </w:style>
  <w:style w:type="character" w:customStyle="1" w:styleId="ConstantTok">
    <w:name w:val="ConstantTok"/>
    <w:basedOn w:val="VerbatimChar"/>
    <w:rPr>
      <w:rFonts w:ascii="Times New Roman" w:hAnsi="Times New Roman" w:eastAsia="Times New Roman"/>
      <w:sz w:val="24"/>
    </w:rPr>
  </w:style>
  <w:style w:type="character" w:customStyle="1" w:styleId="CharTok">
    <w:name w:val="CharTok"/>
    <w:basedOn w:val="VerbatimChar"/>
    <w:rPr>
      <w:rFonts w:ascii="Times New Roman" w:hAnsi="Times New Roman" w:eastAsia="Times New Roman"/>
      <w:sz w:val="24"/>
    </w:rPr>
  </w:style>
  <w:style w:type="character" w:customStyle="1" w:styleId="SpecialCharTok">
    <w:name w:val="SpecialCharTok"/>
    <w:basedOn w:val="VerbatimChar"/>
    <w:rPr>
      <w:rFonts w:ascii="Times New Roman" w:hAnsi="Times New Roman" w:eastAsia="Times New Roman"/>
      <w:sz w:val="24"/>
    </w:rPr>
  </w:style>
  <w:style w:type="character" w:customStyle="1" w:styleId="StringTok">
    <w:name w:val="StringTok"/>
    <w:basedOn w:val="VerbatimChar"/>
    <w:rPr>
      <w:rFonts w:ascii="Times New Roman" w:hAnsi="Times New Roman" w:eastAsia="Times New Roman"/>
      <w:sz w:val="24"/>
    </w:rPr>
  </w:style>
  <w:style w:type="character" w:customStyle="1" w:styleId="VerbatimStringTok">
    <w:name w:val="VerbatimStringTok"/>
    <w:basedOn w:val="VerbatimChar"/>
    <w:rPr>
      <w:rFonts w:ascii="Times New Roman" w:hAnsi="Times New Roman" w:eastAsia="Times New Roman"/>
      <w:sz w:val="24"/>
    </w:rPr>
  </w:style>
  <w:style w:type="character" w:customStyle="1" w:styleId="SpecialStringTok">
    <w:name w:val="SpecialStringTok"/>
    <w:basedOn w:val="VerbatimChar"/>
    <w:rPr>
      <w:rFonts w:ascii="Times New Roman" w:hAnsi="Times New Roman" w:eastAsia="Times New Roman"/>
      <w:sz w:val="24"/>
    </w:rPr>
  </w:style>
  <w:style w:type="character" w:customStyle="1" w:styleId="ImportTok">
    <w:name w:val="ImportTok"/>
    <w:basedOn w:val="VerbatimChar"/>
    <w:rPr>
      <w:rFonts w:ascii="Times New Roman" w:hAnsi="Times New Roman" w:eastAsia="Times New Roman"/>
      <w:b/>
      <w:sz w:val="24"/>
    </w:rPr>
  </w:style>
  <w:style w:type="character" w:customStyle="1" w:styleId="CommentTok">
    <w:name w:val="CommentTok"/>
    <w:basedOn w:val="VerbatimChar"/>
    <w:rPr>
      <w:rFonts w:ascii="Times New Roman" w:hAnsi="Times New Roman" w:eastAsia="Times New Roman"/>
      <w:i/>
      <w:sz w:val="24"/>
    </w:rPr>
  </w:style>
  <w:style w:type="character" w:customStyle="1" w:styleId="DocumentationTok">
    <w:name w:val="DocumentationTok"/>
    <w:basedOn w:val="VerbatimChar"/>
    <w:rPr>
      <w:rFonts w:ascii="Times New Roman" w:hAnsi="Times New Roman" w:eastAsia="Times New Roman"/>
      <w:i/>
      <w:sz w:val="24"/>
    </w:rPr>
  </w:style>
  <w:style w:type="character" w:customStyle="1" w:styleId="AnnotationTok">
    <w:name w:val="AnnotationTok"/>
    <w:basedOn w:val="VerbatimChar"/>
    <w:rPr>
      <w:rFonts w:ascii="Times New Roman" w:hAnsi="Times New Roman" w:eastAsia="Times New Roman"/>
      <w:b/>
      <w:i/>
      <w:sz w:val="24"/>
    </w:rPr>
  </w:style>
  <w:style w:type="character" w:customStyle="1" w:styleId="CommentVarTok">
    <w:name w:val="CommentVarTok"/>
    <w:basedOn w:val="VerbatimChar"/>
    <w:rPr>
      <w:rFonts w:ascii="Times New Roman" w:hAnsi="Times New Roman" w:eastAsia="Times New Roman"/>
      <w:b/>
      <w:i/>
      <w:sz w:val="24"/>
    </w:rPr>
  </w:style>
  <w:style w:type="character" w:customStyle="1" w:styleId="OtherTok">
    <w:name w:val="OtherTok"/>
    <w:basedOn w:val="VerbatimChar"/>
    <w:rPr>
      <w:rFonts w:ascii="Times New Roman" w:hAnsi="Times New Roman" w:eastAsia="Times New Roman"/>
      <w:sz w:val="24"/>
    </w:rPr>
  </w:style>
  <w:style w:type="character" w:customStyle="1" w:styleId="FunctionTok">
    <w:name w:val="FunctionTok"/>
    <w:basedOn w:val="VerbatimChar"/>
    <w:rPr>
      <w:rFonts w:ascii="Times New Roman" w:hAnsi="Times New Roman" w:eastAsia="Times New Roman"/>
      <w:sz w:val="24"/>
    </w:rPr>
  </w:style>
  <w:style w:type="character" w:customStyle="1" w:styleId="VariableTok">
    <w:name w:val="VariableTok"/>
    <w:basedOn w:val="VerbatimChar"/>
    <w:rPr>
      <w:rFonts w:ascii="Times New Roman" w:hAnsi="Times New Roman" w:eastAsia="Times New Roman"/>
      <w:sz w:val="24"/>
    </w:rPr>
  </w:style>
  <w:style w:type="character" w:customStyle="1" w:styleId="ControlFlowTok">
    <w:name w:val="ControlFlowTok"/>
    <w:basedOn w:val="VerbatimChar"/>
    <w:rPr>
      <w:rFonts w:ascii="Times New Roman" w:hAnsi="Times New Roman" w:eastAsia="Times New Roman"/>
      <w:b/>
      <w:sz w:val="24"/>
    </w:rPr>
  </w:style>
  <w:style w:type="character" w:customStyle="1" w:styleId="OperatorTok">
    <w:name w:val="OperatorTok"/>
    <w:basedOn w:val="VerbatimChar"/>
    <w:rPr>
      <w:rFonts w:ascii="Times New Roman" w:hAnsi="Times New Roman" w:eastAsia="Times New Roman"/>
      <w:sz w:val="24"/>
    </w:rPr>
  </w:style>
  <w:style w:type="character" w:customStyle="1" w:styleId="BuiltInTok">
    <w:name w:val="BuiltInTok"/>
    <w:basedOn w:val="VerbatimChar"/>
    <w:rPr>
      <w:rFonts w:ascii="Times New Roman" w:hAnsi="Times New Roman" w:eastAsia="Times New Roman"/>
      <w:sz w:val="24"/>
    </w:rPr>
  </w:style>
  <w:style w:type="character" w:customStyle="1" w:styleId="ExtensionTok">
    <w:name w:val="ExtensionTok"/>
    <w:basedOn w:val="VerbatimChar"/>
    <w:rPr>
      <w:rFonts w:ascii="Times New Roman" w:hAnsi="Times New Roman" w:eastAsia="Times New Roman"/>
      <w:sz w:val="24"/>
    </w:rPr>
  </w:style>
  <w:style w:type="character" w:customStyle="1" w:styleId="PreprocessorTok">
    <w:name w:val="PreprocessorTok"/>
    <w:basedOn w:val="VerbatimChar"/>
    <w:rPr>
      <w:rFonts w:ascii="Times New Roman" w:hAnsi="Times New Roman" w:eastAsia="Times New Roman"/>
      <w:sz w:val="24"/>
    </w:rPr>
  </w:style>
  <w:style w:type="character" w:customStyle="1" w:styleId="AttributeTok">
    <w:name w:val="AttributeTok"/>
    <w:basedOn w:val="VerbatimChar"/>
    <w:rPr>
      <w:rFonts w:ascii="Times New Roman" w:hAnsi="Times New Roman" w:eastAsia="Times New Roman"/>
      <w:sz w:val="24"/>
    </w:rPr>
  </w:style>
  <w:style w:type="character" w:customStyle="1" w:styleId="RegionMarkerTok">
    <w:name w:val="RegionMarkerTok"/>
    <w:basedOn w:val="VerbatimChar"/>
    <w:rPr>
      <w:rFonts w:ascii="Times New Roman" w:hAnsi="Times New Roman" w:eastAsia="Times New Roman"/>
      <w:sz w:val="24"/>
    </w:rPr>
  </w:style>
  <w:style w:type="character" w:customStyle="1" w:styleId="InformationTok">
    <w:name w:val="InformationTok"/>
    <w:basedOn w:val="VerbatimChar"/>
    <w:rPr>
      <w:rFonts w:ascii="Times New Roman" w:hAnsi="Times New Roman" w:eastAsia="Times New Roman"/>
      <w:b/>
      <w:i/>
      <w:sz w:val="24"/>
    </w:rPr>
  </w:style>
  <w:style w:type="character" w:customStyle="1" w:styleId="WarningTok">
    <w:name w:val="WarningTok"/>
    <w:basedOn w:val="VerbatimChar"/>
    <w:rPr>
      <w:rFonts w:ascii="Times New Roman" w:hAnsi="Times New Roman" w:eastAsia="Times New Roman"/>
      <w:b/>
      <w:i/>
      <w:sz w:val="24"/>
    </w:rPr>
  </w:style>
  <w:style w:type="character" w:customStyle="1" w:styleId="AlertTok">
    <w:name w:val="AlertTok"/>
    <w:basedOn w:val="VerbatimChar"/>
    <w:rPr>
      <w:rFonts w:ascii="Times New Roman" w:hAnsi="Times New Roman" w:eastAsia="Times New Roman"/>
      <w:b/>
      <w:sz w:val="24"/>
    </w:rPr>
  </w:style>
  <w:style w:type="character" w:customStyle="1" w:styleId="ErrorTok">
    <w:name w:val="ErrorTok"/>
    <w:basedOn w:val="VerbatimChar"/>
    <w:rPr>
      <w:rFonts w:ascii="Times New Roman" w:hAnsi="Times New Roman" w:eastAsia="Times New Roman"/>
      <w:b/>
      <w:sz w:val="24"/>
    </w:rPr>
  </w:style>
  <w:style w:type="character" w:customStyle="1" w:styleId="NormalTok">
    <w:name w:val="NormalTok"/>
    <w:basedOn w:val="VerbatimChar"/>
    <w:rPr>
      <w:rFonts w:ascii="Times New Roman" w:hAnsi="Times New Roman" w:eastAsia="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2026-10-18T14:48:42Z</dcterms:created>
  <dcterms:modified xsi:type="dcterms:W3CDTF">2026-10-18T14:48:42Z</dcterms:modified>
</cp:coreProperties>
</file>

<file path=docProps/custom.xml><?xml version="1.0" encoding="utf-8"?>
<Properties xmlns="http://schemas.openxmlformats.org/officeDocument/2006/custom-properties" xmlns:vt="http://schemas.openxmlformats.org/officeDocument/2006/docPropsVTypes"/>
</file>