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#376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>---</w:t>
        <w:br/>
        <w:br/>
        <w:t xml:space="preserve">**DE:** Direcção-Geral dos Assuntos Internacionais  </w:t>
        <w:br/>
        <w:t xml:space="preserve">**ASSUNTO:** Aprovação da Convenção Internacional sobre a Proteção dos Direitos dos Trabalhadores Migrantes e das suas Famílias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seguimento do processo de adesão de Portugal à Convenção Internacional sobre a Proteção dos Direitos dos Trabalhadores Migrantes e das suas Famílias, disponível para assinatura desde 18 de Dezembro de 1990, e considerando a necessidade de garantir a proteção dos direitos humanos e da dignidade dos cidadãos portugueses que se encontram fora do território nacional, foi solicitado parecer ao Ministério dos Negócios Estrangeiros (MNE) sobre a referida convenção.</w:t>
        <w:br/>
        <w:br/>
        <w:t>Após análise do conteúdo da convenção e dos seus implicações jurídicas, o MNE emitiu o parecer favorável à sua ratificação, considerando que a mesma está em conformidade com os princípios fundamentais da Constituição da República Portuguesa e com os compromissos assumidos por Portugal em matéria de direitos humanos.</w:t>
        <w:br/>
        <w:br/>
        <w:t xml:space="preserve">**DESPACHO:**  </w:t>
        <w:br/>
        <w:br/>
        <w:t>Atendendo ao exposto e ao parecer favorável emitido, determina-se a seguinte tramitação:</w:t>
        <w:br/>
        <w:br/>
        <w:t>1. **Aprovação Parlamentar:** Solicitar a apreciação e aprovação do projeto de resolução para a ratificação da convenção por parte da Assembleia da República, conforme os trâmites legais estabelecidos.</w:t>
        <w:br/>
        <w:br/>
        <w:t>2. **Assinatura e Ratificação:** Após a aprovação parlamentar, proceder à assinatura do instrumento de ratificação pelo Senhor Presidente da República.</w:t>
        <w:br/>
        <w:br/>
        <w:t>3. **Comunicação do Instrumento de Ratificação:** Após a ratificação, deverá ser efetuada a comunicação do aviso de depósito do instrumento de ratificação junto da Organização Internacional do Trabalho (OIT), conforme previsto nas normas internacionais.</w:t>
        <w:br/>
        <w:br/>
        <w:t>4. **Publicação:** Finalmente, será feita a publicação da convenção ratificada em Diário da República, garantindo a sua plena vigência no ordenamento jurídico português.</w:t>
        <w:br/>
        <w:br/>
        <w:t>Este despacho entra em vigor na data da sua assinatura, devendo ser notificado aos serviços competentes para os devidos efeitos.</w:t>
        <w:br/>
        <w:br/>
        <w:t>---</w:t>
        <w:br/>
        <w:br/>
        <w:t xml:space="preserve">**Lisboa, 15 de Outubro de 2023**  </w:t>
        <w:br/>
        <w:t xml:space="preserve">**Assinatura:**  </w:t>
        <w:br/>
        <w:t xml:space="preserve">[Assinatura digital do responsável]  </w:t>
        <w:br/>
        <w:t xml:space="preserve">**Nome do Responsável**  </w:t>
        <w:br/>
        <w:t xml:space="preserve">**Cargo**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