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#118</w:t>
      </w:r>
    </w:p>
    <w:p>
      <w:r>
        <w:t xml:space="preserve">**MINISTÉRIO DA INFRAESTRUTURA E HABITAÇÃO**  </w:t>
        <w:br/>
        <w:t xml:space="preserve">**DIREÇÃO-GERAL DE NORMATIVA TÉCNICA**  </w:t>
        <w:br/>
        <w:t xml:space="preserve">**EDIFÍCIO DO GOVERNO**  </w:t>
        <w:br/>
        <w:t xml:space="preserve">**AV. DA LIBERDADE, N.º 123**  </w:t>
        <w:br/>
        <w:t xml:space="preserve">**1000-000 LISBOA**  </w:t>
        <w:br/>
        <w:br/>
        <w:t xml:space="preserve">**DE:** Direção-Geral de Normativa Técnica  </w:t>
        <w:br/>
        <w:t xml:space="preserve">**ASSUNTO:** Elaboração da Norma Técnica NPT-021/2023 – "Especificações para Materiais de Construção Civil"  </w:t>
        <w:br/>
        <w:t xml:space="preserve">**DATA:** 15 de Outubro de 2023  </w:t>
        <w:br/>
        <w:br/>
        <w:t>---</w:t>
        <w:br/>
        <w:br/>
        <w:t>**INFORMAÇÃO**</w:t>
        <w:br/>
        <w:br/>
        <w:t>No seguimento da reunião realizada no passado dia 30 de Setembro de 2023, onde se discutiu a necessidade de atualização das normas técnicas aplicáveis aos materiais de construção civil, a Direção-Geral de Normativa Técnica (DGNT) determina a elaboração da Norma Técnica NPT-021/2023, a qual visa estabelecer prescrições para a utilização de materiais de construção que satisfaçam requisitos de qualidade, segurança e sustentabilidade.</w:t>
        <w:br/>
        <w:br/>
        <w:t>**1. JUSTIFICAÇÃO DA NORMA**</w:t>
        <w:br/>
        <w:br/>
        <w:t>A crescente demanda por edificações que respeitem critérios de sustentabilidade e eficiência energética, bem como a necessidade de harmonização de critérios de qualidade dos materiais utilizados, torna imperativa a criação desta norma. A norma deverá contemplar, entre outros, os seguintes aspetos:</w:t>
        <w:br/>
        <w:br/>
        <w:t>- Definição de critérios técnicos para a seleção de materiais.</w:t>
        <w:br/>
        <w:t>- Requisitos de desempenho dos materiais em diferentes condições climáticas.</w:t>
        <w:br/>
        <w:t>- Metodologias de avaliação e certificação de conformidade.</w:t>
        <w:br/>
        <w:br/>
        <w:t>**2. ELABORAÇÃO DO DOCUMENTO NORMATIVO**</w:t>
        <w:br/>
        <w:br/>
        <w:t>A equipa técnica da DGNT será responsável pela redação do documento, que incluirá:</w:t>
        <w:br/>
        <w:br/>
        <w:t>- Estudo de normas existentes a nível nacional e internacional.</w:t>
        <w:br/>
        <w:t>- Consulta a entidades reguladoras e especialistas na área da construção civil.</w:t>
        <w:br/>
        <w:t>- Coleta de contribuições e pareceres técnicos dos stakeholders relevantes.</w:t>
        <w:br/>
        <w:br/>
        <w:t>**3. CONSULTA PÚBLICA**</w:t>
        <w:br/>
        <w:br/>
        <w:t>Após a elaboração preliminar da norma, será promovida uma consulta pública, com duração de 30 dias, a fim de garantir a participação ativa da sociedade civil e dos operadores do setor. A consulta será divulgada através dos canais oficiais do Ministério, bem como nas plataformas digitais associadas.</w:t>
        <w:br/>
        <w:br/>
        <w:t>**4. ENVIO PARA PUBLICAÇÃO**</w:t>
        <w:br/>
        <w:br/>
        <w:t>Uma vez consolidadas as contribuições recebidas e finalizado o documento normativo, proceder-se-á ao envio para publicação no Diário da República, assegurando a ampla divulgação da norma entre todos os interessados.</w:t>
        <w:br/>
        <w:br/>
        <w:t>---</w:t>
        <w:br/>
        <w:br/>
        <w:t>**DESPACHO**</w:t>
        <w:br/>
        <w:br/>
        <w:t>Determino que se proceda à elaboração da Norma Técnica NPT-021/2023, conforme os procedimentos aqui descritos, com a maior celeridade possível, de modo a que a norma entre em vigor no primeiro semestre de 2024.</w:t>
        <w:br/>
        <w:br/>
        <w:t xml:space="preserve">Lisboa, 15 de Outubro de 2023  </w:t>
        <w:br/>
        <w:br/>
        <w:t xml:space="preserve">**[Assinatura]**  </w:t>
        <w:br/>
        <w:t xml:space="preserve">**[Nome do Diretor-Geral]**  </w:t>
        <w:br/>
        <w:t xml:space="preserve">**Diretor-Geral de Normativa Técnica**  </w:t>
        <w:br/>
        <w:t xml:space="preserve">**Ministério da Infraestrutura e Habitação**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