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#12</w:t>
      </w:r>
    </w:p>
    <w:p>
      <w:r>
        <w:t xml:space="preserve">**GOVERNO DE PORTUGAL**  </w:t>
        <w:br/>
        <w:t xml:space="preserve">**MINISTÉRIO DOS NEGÓCIOS ESTRANGEIROS**  </w:t>
        <w:br/>
        <w:t xml:space="preserve">**DIRECÇÃO-GERAL DOS ASSUNTOS POLÍTICOS E ECONÓMICOS**  </w:t>
        <w:br/>
        <w:br/>
        <w:t xml:space="preserve">**Nº**: 12345/2023  </w:t>
        <w:br/>
        <w:t xml:space="preserve">**DATA**: 15 de Outubro de 2023  </w:t>
        <w:br/>
        <w:br/>
        <w:t xml:space="preserve">**DE**: Direcção-Geral dos Assuntos Políticos e Económicos  </w:t>
        <w:br/>
        <w:t xml:space="preserve">**A**: Senhor Primeiro-Ministro  </w:t>
        <w:br/>
        <w:t xml:space="preserve">**ASSUNTO**: Aprovação da Convenção sobre a Proteção e Promoção da Diversidade das Expressões Culturais  </w:t>
        <w:br/>
        <w:br/>
        <w:t xml:space="preserve">**INFORMAÇÃO**  </w:t>
        <w:br/>
        <w:br/>
        <w:t>No âmbito da celebração da Convenção sobre a Proteção e Promoção da Diversidade das Expressões Culturais, assinada em 20 de Outubro de 2005, na cidade de Paris, e tendo em vista a vontade do Estado português em se vincular a este importante instrumento internacional, apresenta-se a seguinte informação:</w:t>
        <w:br/>
        <w:br/>
        <w:t xml:space="preserve">1. **Contexto e Justificação**  </w:t>
        <w:br/>
        <w:t>A referida convenção visa promover e proteger a diversidade das expressões culturais, um tema de crescente relevância no contexto global atual. Portugal, enquanto Estado membro da UNESCO, reconhece a importância de assumir compromissos que garantam a diversidade cultural e o respeito por todas as formas de expressão artística.</w:t>
        <w:br/>
        <w:br/>
        <w:t xml:space="preserve">2. **Parecer do Ministério dos Negócios Estrangeiros**  </w:t>
        <w:br/>
        <w:t>O Ministério dos Negócios Estrangeiros, através da sua Direcção-Geral dos Assuntos Políticos e Económicos, elaborou o parecer n.º 456/2023, que recomenda a ratificação da convenção. Este parecer foi fundamentado na análise dos benefícios que a adesão a este instrumento traz para a cultura nacional e para a promoção de políticas de diversidade cultural.</w:t>
        <w:br/>
        <w:br/>
        <w:t xml:space="preserve">3. **Processo de Aprovação**  </w:t>
        <w:br/>
        <w:t>Para que se proceda à vinculação do Estado português, é necessária a aprovação parlamentar da convenção, a qual deverá ser submetida para discussão na Assembleia da República, conforme o estipulado na Lei n.º 8/2005, de 18 de Janeiro. Após a aprovação, será formalizada a ratificação pelo Senhor Presidente da República.</w:t>
        <w:br/>
        <w:br/>
        <w:t xml:space="preserve">4. **Comunicação e Depósito**  </w:t>
        <w:br/>
        <w:t>Após a ratificação, será feita a comunicação do aviso de depósito do instrumento de ratificação junto da UNESCO, entidade depositária da convenção. O depósito do diploma será realizado na data estipulada na resolução que aprovar a ratificação.</w:t>
        <w:br/>
        <w:br/>
        <w:t xml:space="preserve">**DESPACHO**  </w:t>
        <w:br/>
        <w:br/>
        <w:t xml:space="preserve">Tendo em conta o exposto, solicito a Vossa Excelência a apreciação e aprovação do presente processo, para que se possa dar início à tramitação legislativa necessária à ratificação da convenção em causa.  </w:t>
        <w:br/>
        <w:br/>
        <w:t xml:space="preserve">**Assinatura**  </w:t>
        <w:br/>
        <w:t xml:space="preserve">__________________________  </w:t>
        <w:br/>
        <w:t xml:space="preserve">Dr. João Silva  </w:t>
        <w:br/>
        <w:t xml:space="preserve">Director-Geral dos Assuntos Políticos e Económicos  </w:t>
        <w:br/>
        <w:t xml:space="preserve">Ministério dos Negócios Estrangeiros  </w:t>
        <w:br/>
        <w:br/>
        <w:t xml:space="preserve">**ANEXOS**:  </w:t>
        <w:br/>
        <w:t xml:space="preserve">1. Parecer n.º 456/2023 do Ministério dos Negócios Estrangeiros  </w:t>
        <w:br/>
        <w:t xml:space="preserve">2. Texto da Convenção sobre a Proteção e Promoção da Diversidade das Expressões Culturais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