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#142</w:t>
      </w:r>
    </w:p>
    <w:p>
      <w:r>
        <w:t xml:space="preserve">**GOVERNO MUNICIPAL DE EXEMPLO**  </w:t>
        <w:br/>
        <w:t xml:space="preserve">**SECRETARIA DE ADMINISTRAÇÃO**  </w:t>
        <w:br/>
        <w:t xml:space="preserve">**DEPARTAMENTO DE RECURSOS HUMANOS**  </w:t>
        <w:br/>
        <w:br/>
        <w:t xml:space="preserve">**Número do Processo:** 2023/001234  </w:t>
        <w:br/>
        <w:t xml:space="preserve">**Data:** 10 de Outubro de 2023  </w:t>
        <w:br/>
        <w:br/>
        <w:t xml:space="preserve">**ASSUNTO:** Aprovação do Regulamento Interno de Funcionamento da Escola Municipal de Artes  </w:t>
        <w:br/>
        <w:br/>
        <w:t xml:space="preserve">**INFORMAÇÃO:**  </w:t>
        <w:br/>
        <w:br/>
        <w:t xml:space="preserve">Considerando a necessidade de regulamentar o funcionamento da Escola Municipal de Artes, foi elaborado um projeto de Regulamento Interno, cuja proposta visa estabelecer normas claras e objetivas que garantam a qualidade dos serviços prestados e o bem-estar dos alunos e colaboradores.  </w:t>
        <w:br/>
        <w:br/>
        <w:t xml:space="preserve">O referido regulamento foi discutido em reunião realizada no dia 01 de Outubro de 2023, com a participação de representantes da comunidade escolar, técnicos da Secretaria de Educação e membros do Conselho Municipal de Cultura. Após diversas considerações e sugestões, o projeto encontra-se consolidado e pronto para apreciação.  </w:t>
        <w:br/>
        <w:br/>
        <w:t xml:space="preserve">O Regulamento Interno apresenta as seguintes diretrizes principais:  </w:t>
        <w:br/>
        <w:br/>
        <w:t xml:space="preserve">1. **Objetivos e Finalidades:** Definição das metas educacionais e culturais da escola.  </w:t>
        <w:br/>
        <w:t xml:space="preserve">2. **Direitos e Deveres dos Alunos:** Normas que visam assegurar um ambiente de respeito e aprendizado.  </w:t>
        <w:br/>
        <w:t xml:space="preserve">3. **Funcionamento das Aulas:** Estruturação do calendário escolar e horários das atividades.  </w:t>
        <w:br/>
        <w:t xml:space="preserve">4. **Avaliação de Desempenho:** Critérios de avaliação para alunos e docentes.  </w:t>
        <w:br/>
        <w:t xml:space="preserve">5. **Conselho de Classe:** Formação e atribuições do conselho responsável pela avaliação contínua.  </w:t>
        <w:br/>
        <w:br/>
        <w:t xml:space="preserve">**DESPACHO:**  </w:t>
        <w:br/>
        <w:br/>
        <w:t xml:space="preserve">Após análise detalhada do projeto de Regulamento Interno da Escola Municipal de Artes, e considerando as contribuições recebidas na reunião do dia 01 de Outubro, encaminho para aprovação do Exmo. Sr. Prefeito Municipal. Recomendo a publicação do regulamento no Diário Oficial do Município, a fim de dar ciência a toda a comunidade escolar e demais interessados.  </w:t>
        <w:br/>
        <w:br/>
        <w:t xml:space="preserve">**Atenciosamente,**  </w:t>
        <w:br/>
        <w:br/>
        <w:t xml:space="preserve">[Assinatura]  </w:t>
        <w:br/>
        <w:t xml:space="preserve">**João da Silva**  </w:t>
        <w:br/>
        <w:t xml:space="preserve">**Chefe do Departamento de Recursos Humanos**  </w:t>
        <w:br/>
        <w:t xml:space="preserve">**Governo Municipal de Exemplo**  </w:t>
        <w:br/>
        <w:br/>
        <w:t>**Termos de Índice:** Regulamento Interno, Escola Municipal de Artes, Normas de Funcionamento, Educação, Cultura.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