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#158</w:t>
      </w:r>
    </w:p>
    <w:p>
      <w:r>
        <w:t xml:space="preserve">**GOVERNO MUNICIPAL DE EXEMPLO**  </w:t>
        <w:br/>
        <w:t xml:space="preserve">**DEPARTAMENTO DE ADMINISTRAÇÃO PÚBLICA**  </w:t>
        <w:br/>
        <w:t xml:space="preserve">**ENDEREÇO: Rua das Flores, 123 - 1º andar - 1000-000 EXEMPLO**  </w:t>
        <w:br/>
        <w:t xml:space="preserve">**TELEFONE: +351 123 456 789**  </w:t>
        <w:br/>
        <w:t xml:space="preserve">**EMAIL: info@exemplo.pt**  </w:t>
        <w:br/>
        <w:br/>
        <w:t>---</w:t>
        <w:br/>
        <w:br/>
        <w:t xml:space="preserve">**DATA:** 15 de outubro de 2023  </w:t>
        <w:br/>
        <w:br/>
        <w:t xml:space="preserve">**ASSUNTO:** Proposta de Alteração ao Regulamento de Licenciamento de Atividades Comerciais  </w:t>
        <w:br/>
        <w:br/>
        <w:t xml:space="preserve">**INFORMAÇÃO:**  </w:t>
        <w:br/>
        <w:br/>
        <w:t xml:space="preserve">No seguimento da reunião realizada no dia 10 de outubro de 2023, onde se analisaram as atuais diretrizes do Regulamento de Licenciamento de Atividades Comerciais, este Departamento identificou a necessidade de proceder a uma revisão das normas em vigor, tendo em conta as novas dinâmicas do mercado e a promoção de um ambiente de negócios mais favorável.  </w:t>
        <w:br/>
        <w:br/>
        <w:t xml:space="preserve">A proposta a ser elaborada deverá contemplar, entre outros aspetos:  </w:t>
        <w:br/>
        <w:t xml:space="preserve">1. **Simplificação de Processos:** Reduzir os trâmites burocráticos para o licenciamento de pequenas e médias empresas, promovendo a desmaterialização de processos e a utilização de plataformas digitais.  </w:t>
        <w:br/>
        <w:t xml:space="preserve">2. **Incentivos ao Empreendedorismo:** Implementar medidas que estimulem a criação de novos negócios, incluindo a isenção de taxas de licenciamento durante os primeiros doze meses de atividade.  </w:t>
        <w:br/>
        <w:t xml:space="preserve">3. **Apoio à Sustentabilidade:** Introduzir critérios que incentivem práticas comerciais sustentáveis, como a utilização de materiais recicláveis e a redução de emissões de carbono.  </w:t>
        <w:br/>
        <w:br/>
        <w:t>A revisão proposta deverá ser discutida em audiências públicas, a realizar no mês de novembro de 2023, com o objetivo de ouvir os diversos intervenientes do setor comercial e a população em geral.</w:t>
        <w:br/>
        <w:br/>
        <w:t xml:space="preserve">**DESPACHO:**  </w:t>
        <w:br/>
        <w:br/>
        <w:t>Determino que o Departamento de Administração Pública elabore a proposta de alteração ao Regulamento de Licenciamento de Atividades Comerciais, conforme os pontos indicados na informação supracitada. A proposta deverá ser apresentada à Câmara Municipal até ao dia 30 de novembro de 2023, para deliberação e subsequente envio às instâncias competentes para apreciação.</w:t>
        <w:br/>
        <w:br/>
        <w:t xml:space="preserve">Exemplo, 15 de outubro de 2023.  </w:t>
        <w:br/>
        <w:br/>
        <w:t xml:space="preserve">**Assinatura**  </w:t>
        <w:br/>
        <w:t xml:space="preserve">_________________________  </w:t>
        <w:br/>
        <w:t xml:space="preserve">**Nome do Responsável**  </w:t>
        <w:br/>
        <w:t xml:space="preserve">**Cargo**  </w:t>
        <w:br/>
        <w:t xml:space="preserve">**Governo Municipal de Exemplo**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