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#164</w:t>
      </w:r>
    </w:p>
    <w:p>
      <w:r>
        <w:t>**GOVERNO DA REPÚBLICA**</w:t>
        <w:br/>
        <w:br/>
        <w:t xml:space="preserve">**MINISTÉRIO DA JUSTIÇA**  </w:t>
        <w:br/>
        <w:t xml:space="preserve">**DIREÇÃO-GERAL DA LEGISLAÇÃO**  </w:t>
        <w:br/>
        <w:br/>
        <w:t xml:space="preserve">**DE**: Direção-Geral da Legislação  </w:t>
        <w:br/>
        <w:t xml:space="preserve">**AO**: Senhor Ministro da Justiça  </w:t>
        <w:br/>
        <w:t xml:space="preserve">**ASSUNTO**: Proposta de Lei para a Criação do Regime Jurídico da Telemedicina  </w:t>
        <w:br/>
        <w:t xml:space="preserve">**DATA**: 25 de Outubro de 2023  </w:t>
        <w:br/>
        <w:br/>
        <w:t>---</w:t>
        <w:br/>
        <w:br/>
        <w:t xml:space="preserve">**INFORMAÇÃO**  </w:t>
        <w:br/>
        <w:br/>
        <w:t>No seguimento das orientações definidas na última reunião do Conselho de Ministros, a Direção-Geral da Legislação apresenta a proposta de lei para a criação do regime jurídico da telemedicina, considerando a necessidade de regulamentar esta prática médica em consonância com os avanços tecnológicos e as exigências contemporâneas de saúde pública.</w:t>
        <w:br/>
        <w:br/>
        <w:t xml:space="preserve">**1. CONTEXTO E JUSTIFICAÇÃO**  </w:t>
        <w:br/>
        <w:t>A telemedicina tem vindo a assumir um papel preponderante na prestação de cuidados de saúde, especialmente em contextos de emergência, como evidenciado durante a pandemia de COVID-19. A regulamentação desta prática visa garantir a qualidade dos serviços prestados, a proteção dos dados pessoais dos utentes e a responsabilização dos profissionais de saúde.</w:t>
        <w:br/>
        <w:br/>
        <w:t xml:space="preserve">**2. OBJETIVOS DA PROPOSTA**  </w:t>
        <w:br/>
        <w:t>- Definir as condições de exercício da telemedicina.</w:t>
        <w:br/>
        <w:t>- Estabelecer normas de segurança e de proteção de dados.</w:t>
        <w:br/>
        <w:t>- Regular a relação entre profissionais de saúde e utentes em contexto virtual.</w:t>
        <w:br/>
        <w:t>- Facilitar o acesso a serviços de saúde, especialmente em áreas remotas.</w:t>
        <w:br/>
        <w:br/>
        <w:t xml:space="preserve">**3. DRAFT DO PROJETO DE LEI**  </w:t>
        <w:br/>
        <w:t xml:space="preserve">Em anexo, remete-se o projeto de lei para análise e apreciação. Este documento inclui:  </w:t>
        <w:br/>
        <w:t xml:space="preserve">- Artigos referentes ao âmbito de aplicação da lei.  </w:t>
        <w:br/>
        <w:t xml:space="preserve">- Normas sobre a certificação de profissionais de saúde que atuem na telemedicina.  </w:t>
        <w:br/>
        <w:t xml:space="preserve">- Disposições sobre a responsabilidade civil em caso de erro médico.  </w:t>
        <w:br/>
        <w:t>- Mecanismos de fiscalização e sanções para incumprimento.</w:t>
        <w:br/>
        <w:br/>
        <w:t xml:space="preserve">**4. VERIFICAÇÃO JURÍDICA**  </w:t>
        <w:br/>
        <w:t>A proposta foi objeto de verificação jurídica, tendo sido apreciada pela Assessoria Jurídica da Direção-Geral, que não levantou objeções quanto à sua conformidade com os princípios constitucionais e normativos em vigor.</w:t>
        <w:br/>
        <w:br/>
        <w:t xml:space="preserve">**5. DISCUSSÃO E VOTAÇÃO**  </w:t>
        <w:br/>
        <w:t>Sugere-se que a proposta seja discutida na próxima reunião do Conselho de Ministros, agendada para o dia 30 de Outubro de 2023, com vista à sua votação e subsequente aprovação.</w:t>
        <w:br/>
        <w:br/>
        <w:t xml:space="preserve">**6. PUBLICIDADE E PROMULGAÇÃO**  </w:t>
        <w:br/>
        <w:t>Após aprovação, a lei deverá ser publicada em Diário da República e promovida junto da sociedade civil, com campanhas de informação sobre os novos direitos e deveres dos utentes e profissionais de saúde.</w:t>
        <w:br/>
        <w:br/>
        <w:t>---</w:t>
        <w:br/>
        <w:br/>
        <w:t xml:space="preserve">**DESPACHO**  </w:t>
        <w:br/>
        <w:br/>
        <w:t>Considerando a relevância da proposta e a urgência na sua implementação, determino a inclusão da mesma na ordem de trabalhos da próxima reunião do Conselho de Ministros.</w:t>
        <w:br/>
        <w:br/>
        <w:t xml:space="preserve">**Lisboa, 25 de Outubro de 2023**  </w:t>
        <w:br/>
        <w:t xml:space="preserve">**(Assinatura)**  </w:t>
        <w:br/>
        <w:t xml:space="preserve">**Dr. João Silva**  </w:t>
        <w:br/>
        <w:t xml:space="preserve">**Diretor-Geral da Legislação**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