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#196</w:t>
      </w:r>
    </w:p>
    <w:p>
      <w:r>
        <w:t xml:space="preserve">**MINISTÉRIO DOS NEGÓCIOS ESTRANGEIROS**  </w:t>
        <w:br/>
        <w:t xml:space="preserve">**DIREÇÃO-GERAL DE RELAÇÕES INTERNACIONAIS**  </w:t>
        <w:br/>
        <w:br/>
        <w:t xml:space="preserve">**DE**: Direção-Geral de Relações Internacionais  </w:t>
        <w:br/>
        <w:t xml:space="preserve">**ASSUNTO**: Aprovação e comunicação da Convenção sobre a Proteção e Promoção da Diversidade das Expressões Culturais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Nos termos do artigo 7.º da Constituição da República Portuguesa e da Lei n.º 6/2006, que aprova a legislação sobre a celebração e ratificação de tratados internacionais, a Direção-Geral de Relações Internacionais submete para apreciação superior o processo referente à Convenção sobre a Proteção e Promoção da Diversidade das Expressões Culturais, adotada em Paris em 20 de outubro de 2005.</w:t>
        <w:br/>
        <w:br/>
        <w:t xml:space="preserve">1. **Contexto e Necessidade de Vinculação**  </w:t>
        <w:br/>
        <w:t xml:space="preserve">   Em decorrência da crescente importância da diversidade cultural e da sua proteção no âmbito internacional, coube a este Ministério a necessidade de manifestar a vontade do Estado Português em aderir a este instrumento, que visa promover a diversidade das expressões culturais e garantir um ambiente propício ao desenvolvimento das culturas.</w:t>
        <w:br/>
        <w:br/>
        <w:t xml:space="preserve">2. **Parecer do Ministério dos Negócios Estrangeiros**  </w:t>
        <w:br/>
        <w:t xml:space="preserve">   Após análise técnica e jurídica, o Ministério dos Negócios Estrangeiros emitiu parecer favorável à adesão, considerando que a convenção se alinha com os princípios e objetivos da política cultural nacional e internacional de Portugal. Este parecer foi elaborado em conformidade com as disposições legais aplicáveis e após consulta aos organismos competentes.</w:t>
        <w:br/>
        <w:br/>
        <w:t xml:space="preserve">3. **Aprovação Parlamentar**  </w:t>
        <w:br/>
        <w:t xml:space="preserve">   O processo de ratificação da referida convenção foi submetido à Assembleia da República, com a solicitação de aprovação através de resolução, conforme estipulado pela legislação em vigor. A discussão na Comissão de Cultura, Comunicação, Juventude e Desporto ocorreu no dia 5 de outubro de 2023, tendo sido aprovada por unanimidade.</w:t>
        <w:br/>
        <w:br/>
        <w:t xml:space="preserve">4. **Ratificação e Assinatura Presidencial**  </w:t>
        <w:br/>
        <w:t xml:space="preserve">   Após a aprovação parlamentar, o presente processo será encaminhado para o Senhor Presidente da República, para a devida ratificação e assinatura do diploma, conforme os trâmites legais previstos.</w:t>
        <w:br/>
        <w:br/>
        <w:t xml:space="preserve">5. **Comunicação do Aviso de Depósito**  </w:t>
        <w:br/>
        <w:t xml:space="preserve">   Após a ratificação, a Direção-Geral de Relações Internacionais procederá à comunicação do aviso de depósito do instrumento de ratificação junto da UNESCO, entidade depositária da convenção, garantindo a plena eficácia do compromisso assumido por Portugal no que respeita à proteção e promoção da diversidade das expressões culturais.</w:t>
        <w:br/>
        <w:br/>
        <w:t xml:space="preserve">**DESPACHO**  </w:t>
        <w:br/>
        <w:br/>
        <w:t>Considerando o exposto e a relevância da adesão a este tratado, determino a continuidade dos trâmites necessários para a ratificação da Convenção sobre a Proteção e Promoção da Diversidade das Expressões Culturais, bem como a sua comunicação, de acordo com os procedimentos estabelecidos.</w:t>
        <w:br/>
        <w:br/>
        <w:t xml:space="preserve">Lisboa, 10 de Outubro de 2023  </w:t>
        <w:br/>
        <w:t xml:space="preserve">**(Assinatura)**  </w:t>
        <w:br/>
        <w:t xml:space="preserve">[Nome do Responsável]  </w:t>
        <w:br/>
        <w:t xml:space="preserve">**Diretor-Geral**  </w:t>
        <w:br/>
        <w:t xml:space="preserve">Direção-Geral de Relações Internacionais  </w:t>
        <w:br/>
        <w:t>Ministério dos Negócios Estrangeiros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