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#202</w:t>
      </w:r>
    </w:p>
    <w:p>
      <w:r>
        <w:t>---</w:t>
        <w:br/>
        <w:br/>
        <w:t>**[LOGOTIPO DA INSTITUIÇÃO]**</w:t>
        <w:br/>
        <w:br/>
        <w:t xml:space="preserve">**[NOME DA INSTITUIÇÃO]**  </w:t>
        <w:br/>
        <w:t xml:space="preserve">**[ENDEREÇO DA INSTITUIÇÃO]**  </w:t>
        <w:br/>
        <w:t xml:space="preserve">**[CÓDIGO POSTAL]**  </w:t>
        <w:br/>
        <w:t xml:space="preserve">**[TELEFONE]**  </w:t>
        <w:br/>
        <w:t xml:space="preserve">**[EMAIL]**  </w:t>
        <w:br/>
        <w:t>**[SITE]**</w:t>
        <w:br/>
        <w:br/>
        <w:t>---</w:t>
        <w:br/>
        <w:br/>
        <w:t xml:space="preserve">**DE:** Direção Geral de Normas e Regulamentação  </w:t>
        <w:br/>
        <w:t xml:space="preserve">**ASSUNTO:** Aprovação do Regulamento Interno de Funcionamento do Serviço de Atendimento ao Cidadão  </w:t>
        <w:br/>
        <w:t xml:space="preserve">**DATA:** 15 de Outubro de 2023  </w:t>
        <w:br/>
        <w:br/>
        <w:t>---</w:t>
        <w:br/>
        <w:br/>
        <w:t>**INFORMAÇÃO:**</w:t>
        <w:br/>
        <w:br/>
        <w:t>A Direção Geral de Normas e Regulamentação, no uso das suas competências, vem por este meio apresentar para conhecimento e aprovação o Regulamento Interno de Funcionamento do Serviço de Atendimento ao Cidadão, elaborado no âmbito da necessidade de padronização e melhoria da qualidade dos serviços prestados aos cidadãos.</w:t>
        <w:br/>
        <w:br/>
        <w:t>Este regulamento foi desenvolvido em conformidade com as diretrizes estabelecidas pela Lei n.º 123/2019, de 12 de Outubro, que estabelece os princípios de funcionamento dos serviços públicos, e com as normas internas já existentes.</w:t>
        <w:br/>
        <w:br/>
        <w:t>O projeto de regulamento foi discutido em reunião de trabalho no dia 5 de Outubro de 2023, com a participação de representantes dos diferentes setores envolvidos. Durante esta reunião, foram colhidas sugestões e observações que foram devidamente consideradas na versão final do documento.</w:t>
        <w:br/>
        <w:br/>
        <w:t>**DESPACHO:**</w:t>
        <w:br/>
        <w:br/>
        <w:t>1. Aprovar o Regulamento Interno de Funcionamento do Serviço de Atendimento ao Cidadão, conforme anexo.</w:t>
        <w:br/>
        <w:t>2. Determinar que o regulamento aprovado entre em vigor no dia 1 de Novembro de 2023.</w:t>
        <w:br/>
        <w:t>3. Proceder à publicitação do regulamento através dos canais oficiais da instituição, incluindo a página eletrónica e a comunicação interna a todos os colaboradores.</w:t>
        <w:br/>
        <w:t>4. Encarregar a Unidade de Comunicação e Relações Públicas de promover uma sessão de esclarecimento para todos os colaboradores do Serviço de Atendimento ao Cidadão, no sentido de garantir a adequada interpretação e aplicação das novas normas.</w:t>
        <w:br/>
        <w:br/>
        <w:t>**ANEXOS:**</w:t>
        <w:br/>
        <w:br/>
        <w:t>- Regulamento Interno de Funcionamento do Serviço de Atendimento ao Cidadão</w:t>
        <w:br/>
        <w:br/>
        <w:t>---</w:t>
        <w:br/>
        <w:br/>
        <w:t xml:space="preserve">**[NOME DO RESPONSÁVEL]**  </w:t>
        <w:br/>
        <w:t xml:space="preserve">**[CARGO DO RESPONSÁVEL]**  </w:t>
        <w:br/>
        <w:t xml:space="preserve">**[DATA DA ASSINATURA]**  </w:t>
        <w:br/>
        <w:t>**[ASSINATURA]**</w:t>
        <w:br/>
        <w:br/>
        <w:t>---</w:t>
        <w:br/>
        <w:br/>
        <w:t xml:space="preserve">**CÓPIA PARA:**  </w:t>
        <w:br/>
        <w:t xml:space="preserve">- Arquivo  </w:t>
        <w:br/>
        <w:t xml:space="preserve">- Gabinete do Secretário Geral  </w:t>
        <w:br/>
        <w:t xml:space="preserve">- Departamento de Recursos Humanos  </w:t>
        <w:br/>
        <w:t xml:space="preserve">- Unidade de Comunicação e Relações Públicas  </w:t>
        <w:br/>
        <w:br/>
        <w:t xml:space="preserve">--- </w:t>
        <w:br/>
        <w:br/>
        <w:t>**FIM DO DOCUMENTO**</w:t>
        <w:br/>
        <w:br/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