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#206</w:t>
      </w:r>
    </w:p>
    <w:p>
      <w:r>
        <w:t xml:space="preserve">**GOVERNO DA REPÚBLICA PORTUGUESA**  </w:t>
        <w:br/>
        <w:t xml:space="preserve">**MINISTÉRIO DA JUSTIÇA**  </w:t>
        <w:br/>
        <w:t xml:space="preserve">**DIRECÇÃO-GERAL DA ADMINISTRAÇÃO**  </w:t>
        <w:br/>
        <w:br/>
        <w:t xml:space="preserve">**DE**: Direcção-Geral da Administração  </w:t>
        <w:br/>
        <w:t xml:space="preserve">**ASSUNTO**: Aprovação do Projeto de Regulamento sobre a Gestão de Resíduos Sólidos Urbanos  </w:t>
        <w:br/>
        <w:t xml:space="preserve">**DATA**: 15 de Outubro de 2023  </w:t>
        <w:br/>
        <w:br/>
        <w:t xml:space="preserve">**INFORMAÇÃO**:  </w:t>
        <w:br/>
        <w:br/>
        <w:t>No âmbito da execução da Lei n.º 123/2020, que estabelece o regime jurídico da gestão de resíduos, e tendo em vista a necessidade de regulamentação das disposições legais para a gestão eficaz dos resíduos sólidos urbanos em todo o território nacional, foi elaborado um projeto de regulamento que visa a definição e operacionalização de normas que garantam a adequada gestão, recolha, tratamento e valorização dos resíduos sólidos.</w:t>
        <w:br/>
        <w:br/>
        <w:t>O projeto de regulamento foi desenvolvido em conformidade com os princípios da economia circular e da proteção ambiental, e contempla medidas que promovem a redução da produção de resíduos, a reutilização e a reciclagem, bem como a sensibilização da população para a importância da gestão sustentável dos resíduos.</w:t>
        <w:br/>
        <w:br/>
        <w:t xml:space="preserve">**DESPACHO**:  </w:t>
        <w:br/>
        <w:br/>
        <w:t xml:space="preserve">Após a análise do projeto de regulamento e considerando as apreciações jurídicas realizadas pelos serviços competentes desta Direcção-Geral, determino:  </w:t>
        <w:br/>
        <w:br/>
        <w:t>1. A aprovação do projeto de regulamento sobre a Gestão de Resíduos Sólidos Urbanos, conforme o documento anexo, que deverá ser submetido à apreciação do Conselho de Ministros para aprovação final.</w:t>
        <w:br/>
        <w:t xml:space="preserve">   </w:t>
        <w:br/>
        <w:t>2. A publicitação do projeto de regulamento em Diário da República, conforme estipulado na legislação em vigor, garantindo um período de consulta pública de 30 dias, durante o qual se aceita a apresentação de contributos por parte dos cidadãos e organizações da sociedade civil.</w:t>
        <w:br/>
        <w:br/>
        <w:t>3. A elaboração de um relatório com os resultados da consulta pública, que será apresentado ao Conselho de Ministros juntamente com o projeto final do regulamento.</w:t>
        <w:br/>
        <w:br/>
        <w:t xml:space="preserve">**ANEXOS**:  </w:t>
        <w:br/>
        <w:t>- Projeto de Regulamento sobre a Gestão de Resíduos Sólidos Urbanos</w:t>
        <w:br/>
        <w:br/>
        <w:t xml:space="preserve">**PARECER JURÍDICO**:  </w:t>
        <w:br/>
        <w:t>O projeto de regulamento foi objeto de verificação jurídica, tendo sido analisadas as implicações legais e normativas. O parecer jurídico confirma a conformidade do projeto com a legislação vigente, recomendando a sua aprovação e subsequente publicitação.</w:t>
        <w:br/>
        <w:br/>
        <w:t xml:space="preserve">Com os melhores cumprimentos,  </w:t>
        <w:br/>
        <w:br/>
        <w:t xml:space="preserve">**[Nome do Responsável]**  </w:t>
        <w:br/>
        <w:t xml:space="preserve">**[Título do Responsável]**  </w:t>
        <w:br/>
        <w:t xml:space="preserve">**Direcção-Geral da Administração**  </w:t>
        <w:br/>
        <w:t xml:space="preserve">**Ministério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