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#221</w:t>
      </w:r>
    </w:p>
    <w:p>
      <w:r>
        <w:t xml:space="preserve">**GOVERNO DA REPÚBLICA**  </w:t>
        <w:br/>
        <w:t xml:space="preserve">**MINISTÉRIO DA ADMINISTRAÇÃO INTERNA**  </w:t>
        <w:br/>
        <w:t xml:space="preserve">**DIRECÇÃO-GERAL DA ADMINISTRAÇÃO E DOS RECURSOS HUMANOS**  </w:t>
        <w:br/>
        <w:br/>
        <w:t xml:space="preserve">**DE:** Direcção-Geral da Administração e dos Recursos Humanos  </w:t>
        <w:br/>
        <w:t xml:space="preserve">**ASSUNTO:** Aprovação do Regulamento da Mobilidade de Funcionários Públicos  </w:t>
        <w:br/>
        <w:t xml:space="preserve">**DATA:** 15 de Outubro de 2023  </w:t>
        <w:br/>
        <w:br/>
        <w:t xml:space="preserve">**INFORMAÇÃO:**  </w:t>
        <w:br/>
        <w:br/>
        <w:t>No seguimento da deliberação da reunião do Conselho de Ministros realizada em 10 de Outubro de 2023, e considerando a necessidade de promover a eficiência e a eficácia na gestão dos recursos humanos da administração pública, foi elaborado um projeto de regulamento que estabelece as normas e procedimentos para a mobilidade de funcionários públicos entre diferentes serviços e entidades do Estado.</w:t>
        <w:br/>
        <w:br/>
        <w:t>O presente regulamento visa assegurar uma maior flexibilidade na gestão de recursos humanos, permitindo a redistribuição de pessoal conforme as necessidades dos serviços, bem como a valorização das competências dos trabalhadores, promovendo, assim, a sua formação e desenvolvimento profissional.</w:t>
        <w:br/>
        <w:br/>
        <w:t>O projeto de regulamento foi objeto de análise e verificação jurídica pela Assessoria Jurídica do Ministério da Administração Interna, tendo sido, posteriormente, submetido a consulta pública entre os dias 1 e 10 de Outubro de 2023, permitindo a recolha de contributos da sociedade civil e de entidades interessadas.</w:t>
        <w:br/>
        <w:br/>
        <w:t xml:space="preserve">Após a apreciação dos comentários recebidos e a realização das adequações necessárias, o regulamento encontra-se pronto para aprovação. </w:t>
        <w:br/>
        <w:br/>
        <w:t xml:space="preserve">**DESPACHO:**  </w:t>
        <w:br/>
        <w:br/>
        <w:t>Atendendo ao exposto e considerando a relevância do assunto para a modernização da administração pública, determino:</w:t>
        <w:br/>
        <w:br/>
        <w:t>1. A aprovação do Regulamento da Mobilidade de Funcionários Públicos, conforme anexo a este despacho.</w:t>
        <w:br/>
        <w:t>2. A sua publicação em Diário da República, para que produza os seus efeitos legais e seja de conhecimento público.</w:t>
        <w:br/>
        <w:t>3. A implementação imediata do regulamento, com efeitos a partir de 1 de Novembro de 2023.</w:t>
        <w:br/>
        <w:br/>
        <w:t>Mais se determina que os serviços competentes devem promover a divulgação do regulamento junto dos funcionários públicos e disponibilizar formação adequada para a sua aplicação.</w:t>
        <w:br/>
        <w:br/>
        <w:t xml:space="preserve">**Assina:**  </w:t>
        <w:br/>
        <w:t xml:space="preserve">[Nome do Responsável]  </w:t>
        <w:br/>
        <w:t xml:space="preserve">Director-Geral da Administração e dos Recursos Humanos  </w:t>
        <w:br/>
        <w:t xml:space="preserve">Ministério da Administração Interna  </w:t>
        <w:br/>
        <w:br/>
        <w:t xml:space="preserve">**ANEXO:** Regulamento da Mobilidade de Funcionários Públicos.  </w:t>
        <w:br/>
        <w:t xml:space="preserve">**CÓDIGO DE REGISTO:** 2023/MRH/001  </w:t>
        <w:br/>
        <w:br/>
        <w:t>---</w:t>
        <w:br/>
        <w:br/>
        <w:t>**Nota:** Este documento é um exemplo fictício e não corresponde a um ato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