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#222</w:t>
      </w:r>
    </w:p>
    <w:p>
      <w:r>
        <w:t>**[Cabeçalho do órgão público]**</w:t>
        <w:br/>
        <w:br/>
        <w:t xml:space="preserve">**Tribunal de Justiça da Região Norte**  </w:t>
        <w:br/>
        <w:t xml:space="preserve">**Rua da Justiça, nº 45**  </w:t>
        <w:br/>
        <w:t xml:space="preserve">**Porto, Portugal**  </w:t>
        <w:br/>
        <w:t xml:space="preserve">**Telefone: 22 123 4567**  </w:t>
        <w:br/>
        <w:t xml:space="preserve">**Email: info@tjrn.pt**  </w:t>
        <w:br/>
        <w:br/>
        <w:t xml:space="preserve">**Data:** 15 de Outubro de 2023  </w:t>
        <w:br/>
        <w:br/>
        <w:t xml:space="preserve">**ASSUNTO:** Produção e comunicação de decisão de uniformização de jurisprudência  </w:t>
        <w:br/>
        <w:br/>
        <w:t xml:space="preserve">**PROCESSO Nº:** 456/2023  </w:t>
        <w:br/>
        <w:br/>
        <w:t>---</w:t>
        <w:br/>
        <w:br/>
        <w:t>**INFORMAÇÃO**</w:t>
        <w:br/>
        <w:br/>
        <w:t>Nos termos do artigo 9.º do Regimento do Tribunal de Justiça da Região Norte, e na sequência do pedido de apreciação formulado pelo Senhor Doutor João Silva, advogado, no âmbito do processo em epígrafe, cumpre informar que foram realizadas as diligências necessárias à análise da questão de direito suscitada, a saber: a interpretação do artigo 123.º do Código de Processo Civil, no que se refere à admissibilidade de recurso em casos de decisões contraditórias proferidas em processos distintos, sobre a mesma matéria.</w:t>
        <w:br/>
        <w:br/>
        <w:t>**1. CONTEXTO**</w:t>
        <w:br/>
        <w:br/>
        <w:t>O pedido de uniformização surge da divergência existente entre as decisões proferidas nos processos n.º 123/2022 e n.º 789/2022, onde se constatou que os tribunais de primeira instância adotaram soluções opostas acerca da possibilidade de recorribilidade das decisões interlocutórias que versam sobre a rejeição de provas.</w:t>
        <w:br/>
        <w:br/>
        <w:t>**2. ALEGACOES**</w:t>
        <w:br/>
        <w:br/>
        <w:t>O requerente alega que a falta de uniformidade nas decisões judiciais gera insegurança jurídica e que a questão em apreço deve ser objeto de uma orientação clara e uniforme, tendo em conta a relevância da matéria para a boa administração da justiça.</w:t>
        <w:br/>
        <w:br/>
        <w:t>**3. JULGAMENTO**</w:t>
        <w:br/>
        <w:br/>
        <w:t>Após a análise das alegações apresentadas, bem como a consulta aos autos dos processos mencionados, o Conselho de Análise Jurisprudencial do Tribunal de Justiça da Região Norte reuniu-se no dia 10 de Outubro de 2023, onde se discutiram os fundamentos jurídicos e as implicações da questão.</w:t>
        <w:br/>
        <w:br/>
        <w:t>**4. DECISÃO**</w:t>
        <w:br/>
        <w:br/>
        <w:t>Por unanimidade, o Conselho decidiu que a interpretação do artigo 123.º do Código de Processo Civil deve considerar que, em casos de decisões contraditórias, deve ser garantido o direito à interposição de recurso, independentemente da natureza da decisão proferida, para assegurar a uniformidade e a equidade na aplicação do direito.</w:t>
        <w:br/>
        <w:br/>
        <w:t>**5. PUBLICAÇÃO**</w:t>
        <w:br/>
        <w:br/>
        <w:t>A presente decisão será publicada no Diário da Justiça, com a devida referência ao processo e às partes envolvidas, a fim de dar a conhecer a orientação jurisprudencial uniformizada, sem força vinculativa, mas que servirá de guia para futuras decisões.</w:t>
        <w:br/>
        <w:br/>
        <w:t>**DESPACHO**</w:t>
        <w:br/>
        <w:br/>
        <w:t>Determina-se a remessa da presente informação à Coordenadoria de Jurisprudência para os devidos fins de comunicação e publicação, bem como a notificação das partes interessadas.</w:t>
        <w:br/>
        <w:br/>
        <w:t xml:space="preserve">**Assinatura:**  </w:t>
        <w:br/>
        <w:t xml:space="preserve">Dr. Pedro Martins  </w:t>
        <w:br/>
        <w:t xml:space="preserve">Presidente do Conselho de Análise Jurisprudencial  </w:t>
        <w:br/>
        <w:t>Tribunal de Justiça da Região Norte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