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</w:t>
      </w:r>
    </w:p>
    <w:p>
      <w:r>
        <w:t>---</w:t>
        <w:br/>
        <w:br/>
        <w:t xml:space="preserve">**GOVERNO DA REPÚBLICA PORTUGUESA**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Aprovação do Regulamento de Acesso aos Registos Civis e Notariais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disposto no artigo 123.º da Lei n.º 6/2023, de 22 de março, que estabelece o regime jurídico do acesso à informação administrativa, e em conformidade com o artigo 5.º do Decreto-Lei n.º 10/2023, de 15 de fevereiro, que regula a matéria dos registos civis e notariais, procede-se à elaboração do presente projeto de regulamento que visa estabelecer as normas aplicáveis ao acesso aos registos civis e notariais em território nacional.</w:t>
        <w:br/>
        <w:br/>
        <w:t>O presente regulamento tem como objetivos principais:</w:t>
        <w:br/>
        <w:br/>
        <w:t>1. Garantir a transparência e a eficácia no acesso à documentação registal, assegurando a proteção dos dados pessoais dos cidadãos.</w:t>
        <w:br/>
        <w:t>2. Definir os procedimentos necessários para a solicitação de certidões e outros documentos junto das entidades competentes.</w:t>
        <w:br/>
        <w:t>3. Estabelecer as normas de funcionamento dos serviços de registo civil e notarial, promovendo a uniformidade na sua aplicação em todo o território nacional.</w:t>
        <w:br/>
        <w:br/>
        <w:t>O projeto de regulamento foi submetido a apreciação dos serviços jurídicos, tendo sido verificado o cumprimento das disposições legais aplicáveis, bem como a ausência de sobreposição com regulamentos existentes.</w:t>
        <w:br/>
        <w:br/>
        <w:t xml:space="preserve">**DESPACHO**  </w:t>
        <w:br/>
        <w:br/>
        <w:t>Após análise e discussão na reunião do Conselho de Ministros realizada em 10 de Outubro de 2023, deliberou-se por unanimidade aprovar o projeto de Regulamento de Acesso aos Registos Civis e Notariais, que se segue em anexo, para efeitos de publicitação.</w:t>
        <w:br/>
        <w:br/>
        <w:t>Determina-se, assim, que o presente regulamento seja publicado no Diário da República, em cumprimento do disposto na legislação em vigor, e que se inicie a sua aplicação a partir do dia 1 de Janeiro de 2024.</w:t>
        <w:br/>
        <w:br/>
        <w:t xml:space="preserve">**ANEXO:**  </w:t>
        <w:br/>
        <w:t>Regulamento de Acesso aos Registos Civis e Notariais</w:t>
        <w:br/>
        <w:br/>
        <w:t>---</w:t>
        <w:br/>
        <w:br/>
        <w:t xml:space="preserve">**Lisboa, 15 de Outubro de 2023**  </w:t>
        <w:br/>
        <w:t xml:space="preserve">**O Secretário de Estado da Justiça,**  </w:t>
        <w:br/>
        <w:t xml:space="preserve">**[Nome do Secretário de Estado]**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